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0166D0">
        <w:rPr>
          <w:rFonts w:ascii="Arial" w:eastAsia="Arial" w:hAnsi="Arial" w:cs="Arial"/>
          <w:b/>
          <w:sz w:val="24"/>
        </w:rPr>
        <w:t>QUINTA</w:t>
      </w:r>
      <w:r w:rsidR="005B2E13">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0166D0">
      <w:pPr>
        <w:tabs>
          <w:tab w:val="left" w:pos="1290"/>
          <w:tab w:val="center" w:pos="3282"/>
        </w:tabs>
        <w:spacing w:after="0"/>
        <w:jc w:val="center"/>
        <w:rPr>
          <w:rFonts w:ascii="Arial" w:eastAsia="Arial" w:hAnsi="Arial" w:cs="Arial"/>
          <w:b/>
          <w:sz w:val="24"/>
        </w:rPr>
      </w:pPr>
      <w:r>
        <w:rPr>
          <w:rFonts w:ascii="Arial" w:eastAsia="Arial" w:hAnsi="Arial" w:cs="Arial"/>
          <w:b/>
          <w:sz w:val="24"/>
        </w:rPr>
        <w:t>26</w:t>
      </w:r>
      <w:r w:rsidR="00DD339A">
        <w:rPr>
          <w:rFonts w:ascii="Arial" w:eastAsia="Arial" w:hAnsi="Arial" w:cs="Arial"/>
          <w:b/>
          <w:sz w:val="24"/>
        </w:rPr>
        <w:t xml:space="preserve"> DE</w:t>
      </w:r>
      <w:r w:rsidR="00F56286">
        <w:rPr>
          <w:rFonts w:ascii="Arial" w:eastAsia="Arial" w:hAnsi="Arial" w:cs="Arial"/>
          <w:b/>
          <w:sz w:val="24"/>
        </w:rPr>
        <w:t xml:space="preserve"> </w:t>
      </w:r>
      <w:r w:rsidR="000F3BA4">
        <w:rPr>
          <w:rFonts w:ascii="Arial" w:eastAsia="Arial" w:hAnsi="Arial" w:cs="Arial"/>
          <w:b/>
          <w:sz w:val="24"/>
        </w:rPr>
        <w:t>ABRIL</w:t>
      </w:r>
      <w:r w:rsidR="00121B18">
        <w:rPr>
          <w:rFonts w:ascii="Arial" w:eastAsia="Arial" w:hAnsi="Arial" w:cs="Arial"/>
          <w:b/>
          <w:sz w:val="24"/>
        </w:rPr>
        <w:t xml:space="preserve"> DEL  202</w:t>
      </w:r>
      <w:r w:rsidR="001B3A97">
        <w:rPr>
          <w:rFonts w:ascii="Arial" w:eastAsia="Arial" w:hAnsi="Arial" w:cs="Arial"/>
          <w:b/>
          <w:sz w:val="24"/>
        </w:rPr>
        <w:t>4</w:t>
      </w:r>
    </w:p>
    <w:p w:rsidR="005B65E4" w:rsidRDefault="005B65E4">
      <w:pPr>
        <w:tabs>
          <w:tab w:val="left" w:pos="1290"/>
          <w:tab w:val="center" w:pos="3282"/>
        </w:tabs>
        <w:spacing w:after="0"/>
        <w:jc w:val="center"/>
        <w:rPr>
          <w:rFonts w:ascii="Arial" w:eastAsia="Arial" w:hAnsi="Arial" w:cs="Arial"/>
          <w:b/>
          <w:sz w:val="24"/>
        </w:rPr>
      </w:pPr>
    </w:p>
    <w:p w:rsidR="00F56286" w:rsidRDefault="008B5355" w:rsidP="00F56286">
      <w:pPr>
        <w:jc w:val="both"/>
        <w:rPr>
          <w:rFonts w:ascii="Arial" w:eastAsia="Arial" w:hAnsi="Arial" w:cs="Arial"/>
          <w:sz w:val="24"/>
          <w:szCs w:val="24"/>
        </w:rPr>
      </w:pPr>
      <w:r w:rsidRPr="00FB24A3">
        <w:rPr>
          <w:rFonts w:ascii="Arial" w:eastAsia="Arial" w:hAnsi="Arial" w:cs="Arial"/>
          <w:sz w:val="24"/>
          <w:szCs w:val="24"/>
        </w:rPr>
        <w:t xml:space="preserve">En </w:t>
      </w:r>
      <w:r w:rsidR="000166D0">
        <w:rPr>
          <w:rFonts w:ascii="Arial" w:eastAsia="Arial" w:hAnsi="Arial" w:cs="Arial"/>
          <w:sz w:val="24"/>
          <w:szCs w:val="24"/>
        </w:rPr>
        <w:t>la</w:t>
      </w:r>
      <w:r w:rsidRPr="00FB24A3">
        <w:rPr>
          <w:rFonts w:ascii="Arial" w:eastAsia="Arial" w:hAnsi="Arial" w:cs="Arial"/>
          <w:sz w:val="24"/>
          <w:szCs w:val="24"/>
        </w:rPr>
        <w:t xml:space="preserve">  </w:t>
      </w:r>
      <w:r w:rsidR="000166D0">
        <w:rPr>
          <w:rFonts w:ascii="Arial" w:eastAsia="Arial" w:hAnsi="Arial" w:cs="Arial"/>
          <w:b/>
          <w:color w:val="000000"/>
          <w:sz w:val="24"/>
          <w:szCs w:val="24"/>
        </w:rPr>
        <w:t>Cámara Nacional de la Industria de la Construcción Jalisco (CMIC)</w:t>
      </w:r>
      <w:r w:rsidR="002A420E">
        <w:rPr>
          <w:rFonts w:ascii="Arial" w:eastAsia="Arial" w:hAnsi="Arial" w:cs="Arial"/>
          <w:b/>
          <w:color w:val="000000"/>
          <w:sz w:val="24"/>
          <w:szCs w:val="24"/>
        </w:rPr>
        <w:t>,</w:t>
      </w:r>
      <w:r w:rsidR="005B2E13">
        <w:rPr>
          <w:rFonts w:ascii="Arial" w:eastAsia="Arial" w:hAnsi="Arial" w:cs="Arial"/>
          <w:b/>
          <w:color w:val="000000"/>
          <w:sz w:val="24"/>
          <w:szCs w:val="24"/>
        </w:rPr>
        <w:t xml:space="preserve"> </w:t>
      </w:r>
      <w:r w:rsidRPr="00FB24A3">
        <w:rPr>
          <w:rFonts w:ascii="Arial" w:hAnsi="Arial" w:cs="Arial"/>
          <w:sz w:val="24"/>
          <w:szCs w:val="24"/>
        </w:rPr>
        <w:t>con domicilio</w:t>
      </w:r>
      <w:r w:rsidR="005B2E13">
        <w:rPr>
          <w:rFonts w:ascii="Arial" w:hAnsi="Arial" w:cs="Arial"/>
          <w:sz w:val="24"/>
          <w:szCs w:val="24"/>
        </w:rPr>
        <w:t xml:space="preserve"> </w:t>
      </w:r>
      <w:r w:rsidRPr="00972575">
        <w:rPr>
          <w:rFonts w:ascii="Arial" w:eastAsia="Arial" w:hAnsi="Arial" w:cs="Arial"/>
          <w:color w:val="000000"/>
          <w:sz w:val="24"/>
          <w:szCs w:val="24"/>
        </w:rPr>
        <w:t xml:space="preserve">en </w:t>
      </w:r>
      <w:r w:rsidR="002C18CD">
        <w:rPr>
          <w:rFonts w:ascii="Arial" w:eastAsia="Arial" w:hAnsi="Arial" w:cs="Arial"/>
          <w:color w:val="000000"/>
          <w:sz w:val="24"/>
          <w:szCs w:val="24"/>
        </w:rPr>
        <w:t xml:space="preserve">la </w:t>
      </w:r>
      <w:r w:rsidR="000166D0">
        <w:rPr>
          <w:rFonts w:ascii="Arial" w:hAnsi="Arial" w:cs="Arial"/>
          <w:sz w:val="24"/>
          <w:szCs w:val="24"/>
        </w:rPr>
        <w:t xml:space="preserve">calle Lerdo de Tejada </w:t>
      </w:r>
      <w:r w:rsidR="00745AB9">
        <w:rPr>
          <w:rFonts w:ascii="Arial" w:hAnsi="Arial" w:cs="Arial"/>
          <w:sz w:val="24"/>
          <w:szCs w:val="24"/>
        </w:rPr>
        <w:t xml:space="preserve"> </w:t>
      </w:r>
      <w:r w:rsidR="000F3BA4" w:rsidRPr="000F3BA4">
        <w:rPr>
          <w:rFonts w:ascii="Arial" w:eastAsia="Arial" w:hAnsi="Arial" w:cs="Arial"/>
          <w:color w:val="000000"/>
          <w:sz w:val="24"/>
          <w:szCs w:val="24"/>
        </w:rPr>
        <w:t xml:space="preserve">No. </w:t>
      </w:r>
      <w:r w:rsidR="000166D0">
        <w:rPr>
          <w:rFonts w:ascii="Arial" w:eastAsia="Arial" w:hAnsi="Arial" w:cs="Arial"/>
          <w:color w:val="000000"/>
          <w:sz w:val="24"/>
          <w:szCs w:val="24"/>
        </w:rPr>
        <w:t>2151</w:t>
      </w:r>
      <w:r w:rsidR="000F3BA4" w:rsidRPr="000F3BA4">
        <w:rPr>
          <w:rFonts w:ascii="Arial" w:hAnsi="Arial" w:cs="Arial"/>
          <w:color w:val="000000"/>
          <w:sz w:val="24"/>
          <w:szCs w:val="24"/>
        </w:rPr>
        <w:t xml:space="preserve">,  Colonia </w:t>
      </w:r>
      <w:r w:rsidR="000166D0">
        <w:rPr>
          <w:rFonts w:ascii="Arial" w:hAnsi="Arial" w:cs="Arial"/>
          <w:color w:val="000000"/>
          <w:sz w:val="24"/>
          <w:szCs w:val="24"/>
        </w:rPr>
        <w:t>Americana</w:t>
      </w:r>
      <w:r w:rsidR="000F3BA4" w:rsidRPr="000F3BA4">
        <w:rPr>
          <w:rFonts w:ascii="Arial" w:hAnsi="Arial" w:cs="Arial"/>
          <w:color w:val="000000"/>
          <w:sz w:val="24"/>
          <w:szCs w:val="24"/>
        </w:rPr>
        <w:t>, C.P. 44</w:t>
      </w:r>
      <w:r w:rsidR="000166D0">
        <w:rPr>
          <w:rFonts w:ascii="Arial" w:hAnsi="Arial" w:cs="Arial"/>
          <w:color w:val="000000"/>
          <w:sz w:val="24"/>
          <w:szCs w:val="24"/>
        </w:rPr>
        <w:t>150</w:t>
      </w:r>
      <w:r w:rsidR="000F3BA4" w:rsidRPr="000F3BA4">
        <w:rPr>
          <w:rFonts w:ascii="Arial" w:hAnsi="Arial" w:cs="Arial"/>
          <w:color w:val="000000"/>
          <w:sz w:val="24"/>
          <w:szCs w:val="24"/>
        </w:rPr>
        <w:t>, Guadalajara Jalisco.</w:t>
      </w:r>
      <w:r w:rsidR="005B2E13">
        <w:rPr>
          <w:rFonts w:ascii="Arial" w:hAnsi="Arial" w:cs="Arial"/>
          <w:sz w:val="24"/>
          <w:szCs w:val="24"/>
        </w:rPr>
        <w:t xml:space="preserve"> </w:t>
      </w:r>
      <w:r w:rsidR="0082124A" w:rsidRPr="00415BD9">
        <w:rPr>
          <w:rFonts w:ascii="Arial" w:eastAsia="Arial" w:hAnsi="Arial" w:cs="Arial"/>
          <w:sz w:val="24"/>
          <w:szCs w:val="24"/>
        </w:rPr>
        <w:t>Siendo las 9:</w:t>
      </w:r>
      <w:r w:rsidR="00253026">
        <w:rPr>
          <w:rFonts w:ascii="Arial" w:eastAsia="Arial" w:hAnsi="Arial" w:cs="Arial"/>
          <w:sz w:val="24"/>
          <w:szCs w:val="24"/>
        </w:rPr>
        <w:t>00</w:t>
      </w:r>
      <w:r w:rsidR="0082124A" w:rsidRPr="00415BD9">
        <w:rPr>
          <w:rFonts w:ascii="Arial" w:eastAsia="Arial" w:hAnsi="Arial" w:cs="Arial"/>
          <w:sz w:val="24"/>
          <w:szCs w:val="24"/>
        </w:rPr>
        <w:t xml:space="preserve"> nueve horas</w:t>
      </w:r>
      <w:r w:rsidR="005B2E13">
        <w:rPr>
          <w:rFonts w:ascii="Arial" w:eastAsia="Arial" w:hAnsi="Arial" w:cs="Arial"/>
          <w:sz w:val="24"/>
          <w:szCs w:val="24"/>
        </w:rPr>
        <w:t xml:space="preserve"> </w:t>
      </w:r>
      <w:r w:rsidR="0082124A" w:rsidRPr="00415BD9">
        <w:rPr>
          <w:rFonts w:ascii="Arial" w:eastAsia="Arial" w:hAnsi="Arial" w:cs="Arial"/>
          <w:sz w:val="24"/>
          <w:szCs w:val="24"/>
        </w:rPr>
        <w:t xml:space="preserve">del día </w:t>
      </w:r>
      <w:r w:rsidR="001176E9">
        <w:rPr>
          <w:rFonts w:ascii="Arial" w:eastAsia="Arial" w:hAnsi="Arial" w:cs="Arial"/>
          <w:sz w:val="24"/>
          <w:szCs w:val="24"/>
        </w:rPr>
        <w:t xml:space="preserve">viernes </w:t>
      </w:r>
      <w:r w:rsidR="000166D0">
        <w:rPr>
          <w:rFonts w:ascii="Arial" w:eastAsia="Arial" w:hAnsi="Arial" w:cs="Arial"/>
          <w:sz w:val="24"/>
          <w:szCs w:val="24"/>
        </w:rPr>
        <w:t>26</w:t>
      </w:r>
      <w:r w:rsidR="007541FD">
        <w:rPr>
          <w:rFonts w:ascii="Arial" w:eastAsia="Arial" w:hAnsi="Arial" w:cs="Arial"/>
          <w:sz w:val="24"/>
          <w:szCs w:val="24"/>
        </w:rPr>
        <w:t xml:space="preserve"> de </w:t>
      </w:r>
      <w:r w:rsidR="000F3BA4">
        <w:rPr>
          <w:rFonts w:ascii="Arial" w:eastAsia="Arial" w:hAnsi="Arial" w:cs="Arial"/>
          <w:sz w:val="24"/>
          <w:szCs w:val="24"/>
        </w:rPr>
        <w:t>Abril</w:t>
      </w:r>
      <w:r w:rsidR="005B2E13">
        <w:rPr>
          <w:rFonts w:ascii="Arial" w:eastAsia="Arial" w:hAnsi="Arial" w:cs="Arial"/>
          <w:sz w:val="24"/>
          <w:szCs w:val="24"/>
        </w:rPr>
        <w:t xml:space="preserve"> </w:t>
      </w:r>
      <w:r w:rsidR="0082124A" w:rsidRPr="00415BD9">
        <w:rPr>
          <w:rFonts w:ascii="Arial" w:eastAsia="Arial" w:hAnsi="Arial" w:cs="Arial"/>
          <w:sz w:val="24"/>
          <w:szCs w:val="24"/>
        </w:rPr>
        <w:t>del año 202</w:t>
      </w:r>
      <w:r w:rsidR="001B3A97" w:rsidRPr="00415BD9">
        <w:rPr>
          <w:rFonts w:ascii="Arial" w:eastAsia="Arial" w:hAnsi="Arial" w:cs="Arial"/>
          <w:sz w:val="24"/>
          <w:szCs w:val="24"/>
        </w:rPr>
        <w:t>4</w:t>
      </w:r>
      <w:r w:rsidR="0082124A" w:rsidRPr="00415BD9">
        <w:rPr>
          <w:rFonts w:ascii="Arial" w:eastAsia="Arial" w:hAnsi="Arial" w:cs="Arial"/>
          <w:sz w:val="24"/>
          <w:szCs w:val="24"/>
        </w:rPr>
        <w:t xml:space="preserve">, dos mil </w:t>
      </w:r>
      <w:r w:rsidR="00110871" w:rsidRPr="00415BD9">
        <w:rPr>
          <w:rFonts w:ascii="Arial" w:eastAsia="Arial" w:hAnsi="Arial" w:cs="Arial"/>
          <w:sz w:val="24"/>
          <w:szCs w:val="24"/>
        </w:rPr>
        <w:t>veinti</w:t>
      </w:r>
      <w:r w:rsidR="001B3A97" w:rsidRPr="00415BD9">
        <w:rPr>
          <w:rFonts w:ascii="Arial" w:eastAsia="Arial" w:hAnsi="Arial" w:cs="Arial"/>
          <w:sz w:val="24"/>
          <w:szCs w:val="24"/>
        </w:rPr>
        <w:t>cuatro</w:t>
      </w:r>
      <w:r w:rsidR="0082124A" w:rsidRPr="00415BD9">
        <w:rPr>
          <w:rFonts w:ascii="Arial" w:eastAsia="Arial" w:hAnsi="Arial" w:cs="Arial"/>
          <w:sz w:val="24"/>
          <w:szCs w:val="24"/>
        </w:rPr>
        <w:t xml:space="preserve">, se celebró la </w:t>
      </w:r>
      <w:r w:rsidR="000166D0">
        <w:rPr>
          <w:rFonts w:ascii="Arial" w:eastAsia="Arial" w:hAnsi="Arial" w:cs="Arial"/>
          <w:sz w:val="24"/>
          <w:szCs w:val="24"/>
        </w:rPr>
        <w:t>Quinta</w:t>
      </w:r>
      <w:r w:rsidR="0082124A" w:rsidRPr="00415BD9">
        <w:rPr>
          <w:rFonts w:ascii="Arial" w:eastAsia="Arial" w:hAnsi="Arial" w:cs="Arial"/>
          <w:sz w:val="24"/>
          <w:szCs w:val="24"/>
        </w:rPr>
        <w:t xml:space="preserve"> Sesión Ordinaria del Consejo Técnico de Catastro del Municipio de Guadalajara, convocada por la ciudadana Maestra Karina Anaid Hermosillo Ramírez, en su carácter de S</w:t>
      </w:r>
      <w:r w:rsidR="001161AB" w:rsidRPr="00415BD9">
        <w:rPr>
          <w:rFonts w:ascii="Arial" w:eastAsia="Arial" w:hAnsi="Arial" w:cs="Arial"/>
          <w:sz w:val="24"/>
          <w:szCs w:val="24"/>
        </w:rPr>
        <w:t>í</w:t>
      </w:r>
      <w:r w:rsidR="0082124A" w:rsidRPr="00415BD9">
        <w:rPr>
          <w:rFonts w:ascii="Arial" w:eastAsia="Arial" w:hAnsi="Arial" w:cs="Arial"/>
          <w:sz w:val="24"/>
          <w:szCs w:val="24"/>
        </w:rPr>
        <w:t>ndica Municipal de Guadalajara,</w:t>
      </w:r>
      <w:r w:rsidR="00BA0EF7">
        <w:rPr>
          <w:rFonts w:ascii="Arial" w:eastAsia="Arial" w:hAnsi="Arial" w:cs="Arial"/>
          <w:sz w:val="24"/>
          <w:szCs w:val="24"/>
        </w:rPr>
        <w:t xml:space="preserve"> </w:t>
      </w:r>
      <w:r w:rsidR="0082124A" w:rsidRPr="00415BD9">
        <w:rPr>
          <w:rFonts w:ascii="Arial" w:eastAsia="Arial" w:hAnsi="Arial" w:cs="Arial"/>
          <w:sz w:val="24"/>
          <w:szCs w:val="24"/>
        </w:rPr>
        <w:t>representante designada</w:t>
      </w:r>
      <w:r w:rsidR="00081250" w:rsidRPr="00415BD9">
        <w:rPr>
          <w:rFonts w:ascii="Arial" w:eastAsia="Arial" w:hAnsi="Arial" w:cs="Arial"/>
          <w:sz w:val="24"/>
          <w:szCs w:val="24"/>
        </w:rPr>
        <w:t xml:space="preserve"> con </w:t>
      </w:r>
      <w:r w:rsidR="001176E9">
        <w:rPr>
          <w:rFonts w:ascii="Arial" w:eastAsia="Arial" w:hAnsi="Arial" w:cs="Arial"/>
          <w:sz w:val="24"/>
          <w:szCs w:val="24"/>
        </w:rPr>
        <w:t xml:space="preserve">el </w:t>
      </w:r>
      <w:r w:rsidR="00081250" w:rsidRPr="00415BD9">
        <w:rPr>
          <w:rFonts w:ascii="Arial" w:eastAsia="Arial" w:hAnsi="Arial" w:cs="Arial"/>
          <w:sz w:val="24"/>
          <w:szCs w:val="24"/>
        </w:rPr>
        <w:t>oficio No. PM/0</w:t>
      </w:r>
      <w:r w:rsidR="001B3A97" w:rsidRPr="00415BD9">
        <w:rPr>
          <w:rFonts w:ascii="Arial" w:eastAsia="Arial" w:hAnsi="Arial" w:cs="Arial"/>
          <w:sz w:val="24"/>
          <w:szCs w:val="24"/>
        </w:rPr>
        <w:t>028</w:t>
      </w:r>
      <w:r w:rsidR="00081250" w:rsidRPr="00415BD9">
        <w:rPr>
          <w:rFonts w:ascii="Arial" w:eastAsia="Arial" w:hAnsi="Arial" w:cs="Arial"/>
          <w:sz w:val="24"/>
          <w:szCs w:val="24"/>
        </w:rPr>
        <w:t>/202</w:t>
      </w:r>
      <w:r w:rsidR="001B3A97" w:rsidRPr="00415BD9">
        <w:rPr>
          <w:rFonts w:ascii="Arial" w:eastAsia="Arial" w:hAnsi="Arial" w:cs="Arial"/>
          <w:sz w:val="24"/>
          <w:szCs w:val="24"/>
        </w:rPr>
        <w:t>4</w:t>
      </w:r>
      <w:r w:rsidR="0082124A" w:rsidRPr="00415BD9">
        <w:rPr>
          <w:rFonts w:ascii="Arial" w:eastAsia="Arial" w:hAnsi="Arial" w:cs="Arial"/>
          <w:sz w:val="24"/>
          <w:szCs w:val="24"/>
        </w:rPr>
        <w:t>, como  supl</w:t>
      </w:r>
      <w:r w:rsidR="00B7000A" w:rsidRPr="00415BD9">
        <w:rPr>
          <w:rFonts w:ascii="Arial" w:eastAsia="Arial" w:hAnsi="Arial" w:cs="Arial"/>
          <w:sz w:val="24"/>
          <w:szCs w:val="24"/>
        </w:rPr>
        <w:t>ente para el cargo de Presidenta</w:t>
      </w:r>
      <w:r w:rsidR="0082124A" w:rsidRPr="00415BD9">
        <w:rPr>
          <w:rFonts w:ascii="Arial" w:eastAsia="Arial" w:hAnsi="Arial" w:cs="Arial"/>
          <w:sz w:val="24"/>
          <w:szCs w:val="24"/>
        </w:rPr>
        <w:t xml:space="preserve"> del Consejo Técnico de Catastro del Municipio de Guadalajara. Inicia esta sesión, </w:t>
      </w:r>
      <w:r w:rsidR="009161FC">
        <w:rPr>
          <w:rFonts w:ascii="Arial" w:eastAsia="Arial" w:hAnsi="Arial" w:cs="Arial"/>
          <w:sz w:val="24"/>
          <w:szCs w:val="24"/>
        </w:rPr>
        <w:t xml:space="preserve"> </w:t>
      </w:r>
      <w:r w:rsidR="0082124A" w:rsidRPr="00415BD9">
        <w:rPr>
          <w:rFonts w:ascii="Arial" w:eastAsia="Arial" w:hAnsi="Arial" w:cs="Arial"/>
          <w:sz w:val="24"/>
          <w:szCs w:val="24"/>
        </w:rPr>
        <w:t>Manifiesta &lt;&lt;</w:t>
      </w:r>
      <w:r w:rsidR="004D203B" w:rsidRPr="004D203B">
        <w:rPr>
          <w:rFonts w:ascii="Arial" w:eastAsia="Arial" w:hAnsi="Arial" w:cs="Arial"/>
          <w:sz w:val="24"/>
          <w:szCs w:val="24"/>
        </w:rPr>
        <w:t xml:space="preserve"> </w:t>
      </w:r>
      <w:r w:rsidR="004D203B" w:rsidRPr="008B5355">
        <w:rPr>
          <w:rFonts w:ascii="Arial" w:eastAsia="Arial" w:hAnsi="Arial" w:cs="Arial"/>
          <w:sz w:val="24"/>
          <w:szCs w:val="24"/>
        </w:rPr>
        <w:t>Buenos días, sean todas y todos bienvenidos</w:t>
      </w:r>
      <w:r w:rsidR="004D203B">
        <w:rPr>
          <w:rFonts w:ascii="Arial" w:eastAsia="Arial" w:hAnsi="Arial" w:cs="Arial"/>
          <w:sz w:val="24"/>
          <w:szCs w:val="24"/>
        </w:rPr>
        <w:t>,</w:t>
      </w:r>
      <w:r w:rsidR="001B1277">
        <w:rPr>
          <w:rFonts w:ascii="Arial" w:eastAsia="Arial" w:hAnsi="Arial" w:cs="Arial"/>
          <w:sz w:val="24"/>
          <w:szCs w:val="24"/>
        </w:rPr>
        <w:t xml:space="preserve"> </w:t>
      </w:r>
      <w:r w:rsidR="004D203B">
        <w:rPr>
          <w:rFonts w:ascii="Arial" w:eastAsia="Arial" w:hAnsi="Arial" w:cs="Arial"/>
          <w:sz w:val="24"/>
          <w:szCs w:val="24"/>
        </w:rPr>
        <w:t xml:space="preserve">agradezco, la asistencia a esta </w:t>
      </w:r>
      <w:r w:rsidR="001B1277">
        <w:rPr>
          <w:rFonts w:ascii="Arial" w:eastAsia="Arial" w:hAnsi="Arial" w:cs="Arial"/>
          <w:sz w:val="24"/>
          <w:szCs w:val="24"/>
        </w:rPr>
        <w:t xml:space="preserve"> </w:t>
      </w:r>
      <w:r w:rsidR="00D925FE">
        <w:rPr>
          <w:rFonts w:ascii="Arial" w:eastAsia="Arial" w:hAnsi="Arial" w:cs="Arial"/>
          <w:b/>
          <w:sz w:val="24"/>
          <w:szCs w:val="24"/>
        </w:rPr>
        <w:t>Quinta</w:t>
      </w:r>
      <w:r w:rsidRPr="008B5355">
        <w:rPr>
          <w:rFonts w:ascii="Arial" w:eastAsia="Arial" w:hAnsi="Arial" w:cs="Arial"/>
          <w:b/>
          <w:sz w:val="24"/>
          <w:szCs w:val="24"/>
        </w:rPr>
        <w:t xml:space="preserve"> Sesión Ordinaria del Consejo Técnico de Catastro del Municipio de Guadalajara,</w:t>
      </w:r>
      <w:r w:rsidRPr="008B5355">
        <w:rPr>
          <w:rFonts w:ascii="Arial" w:eastAsia="Arial" w:hAnsi="Arial" w:cs="Arial"/>
          <w:sz w:val="24"/>
          <w:szCs w:val="24"/>
        </w:rPr>
        <w:t xml:space="preserve"> prevista para el día de hoy </w:t>
      </w:r>
      <w:r w:rsidR="00F56286">
        <w:rPr>
          <w:rFonts w:ascii="Arial" w:eastAsia="Arial" w:hAnsi="Arial" w:cs="Arial"/>
          <w:sz w:val="24"/>
          <w:szCs w:val="24"/>
        </w:rPr>
        <w:t xml:space="preserve">viernes </w:t>
      </w:r>
      <w:r w:rsidR="00D925FE">
        <w:rPr>
          <w:rFonts w:ascii="Arial" w:eastAsia="Arial" w:hAnsi="Arial" w:cs="Arial"/>
          <w:sz w:val="24"/>
          <w:szCs w:val="24"/>
        </w:rPr>
        <w:t>26</w:t>
      </w:r>
      <w:r w:rsidR="00F56286">
        <w:rPr>
          <w:rFonts w:ascii="Arial" w:eastAsia="Arial" w:hAnsi="Arial" w:cs="Arial"/>
          <w:sz w:val="24"/>
          <w:szCs w:val="24"/>
        </w:rPr>
        <w:t xml:space="preserve"> de </w:t>
      </w:r>
      <w:r w:rsidR="002A420E">
        <w:rPr>
          <w:rFonts w:ascii="Arial" w:eastAsia="Arial" w:hAnsi="Arial" w:cs="Arial"/>
          <w:sz w:val="24"/>
          <w:szCs w:val="24"/>
        </w:rPr>
        <w:t xml:space="preserve">Abril </w:t>
      </w:r>
      <w:r w:rsidR="00F029F1">
        <w:rPr>
          <w:rFonts w:ascii="Arial" w:eastAsia="Arial" w:hAnsi="Arial" w:cs="Arial"/>
          <w:sz w:val="24"/>
          <w:szCs w:val="24"/>
        </w:rPr>
        <w:t xml:space="preserve">del año 2024 </w:t>
      </w:r>
      <w:r w:rsidR="00474430">
        <w:rPr>
          <w:rFonts w:ascii="Arial" w:eastAsia="Arial" w:hAnsi="Arial" w:cs="Arial"/>
          <w:sz w:val="24"/>
          <w:szCs w:val="24"/>
        </w:rPr>
        <w:t>a</w:t>
      </w:r>
      <w:r w:rsidR="00F029F1">
        <w:rPr>
          <w:rFonts w:ascii="Arial" w:eastAsia="Arial" w:hAnsi="Arial" w:cs="Arial"/>
          <w:sz w:val="24"/>
          <w:szCs w:val="24"/>
        </w:rPr>
        <w:t xml:space="preserve"> las </w:t>
      </w:r>
      <w:r w:rsidR="00F029F1" w:rsidRPr="00EA33EE">
        <w:rPr>
          <w:rFonts w:ascii="Arial" w:eastAsia="Arial" w:hAnsi="Arial" w:cs="Arial"/>
          <w:sz w:val="24"/>
          <w:szCs w:val="24"/>
        </w:rPr>
        <w:t>9</w:t>
      </w:r>
      <w:r w:rsidRPr="00EA33EE">
        <w:rPr>
          <w:rFonts w:ascii="Arial" w:eastAsia="Arial" w:hAnsi="Arial" w:cs="Arial"/>
          <w:sz w:val="24"/>
          <w:szCs w:val="24"/>
        </w:rPr>
        <w:t>:</w:t>
      </w:r>
      <w:r w:rsidR="00EA33EE" w:rsidRPr="00EA33EE">
        <w:rPr>
          <w:rFonts w:ascii="Arial" w:eastAsia="Arial" w:hAnsi="Arial" w:cs="Arial"/>
          <w:sz w:val="24"/>
          <w:szCs w:val="24"/>
        </w:rPr>
        <w:t>00</w:t>
      </w:r>
      <w:r w:rsidRPr="008B5355">
        <w:rPr>
          <w:rFonts w:ascii="Arial" w:eastAsia="Arial" w:hAnsi="Arial" w:cs="Arial"/>
          <w:sz w:val="24"/>
          <w:szCs w:val="24"/>
        </w:rPr>
        <w:t xml:space="preserve"> horas.</w:t>
      </w:r>
    </w:p>
    <w:p w:rsidR="00F56286" w:rsidRPr="001B3A97" w:rsidRDefault="004D203B" w:rsidP="00F56286">
      <w:pPr>
        <w:jc w:val="both"/>
        <w:rPr>
          <w:rFonts w:ascii="Arial" w:eastAsia="Arial" w:hAnsi="Arial" w:cs="Arial"/>
        </w:rPr>
      </w:pPr>
      <w:r>
        <w:rPr>
          <w:rFonts w:ascii="Arial" w:eastAsia="Arial" w:hAnsi="Arial" w:cs="Arial"/>
          <w:sz w:val="24"/>
          <w:szCs w:val="24"/>
        </w:rPr>
        <w:t xml:space="preserve">En </w:t>
      </w:r>
      <w:r w:rsidR="001B1277">
        <w:rPr>
          <w:rFonts w:ascii="Arial" w:eastAsia="Arial" w:hAnsi="Arial" w:cs="Arial"/>
          <w:sz w:val="24"/>
          <w:szCs w:val="24"/>
        </w:rPr>
        <w:t xml:space="preserve"> </w:t>
      </w:r>
      <w:r>
        <w:rPr>
          <w:rFonts w:ascii="Arial" w:eastAsia="Arial" w:hAnsi="Arial" w:cs="Arial"/>
          <w:sz w:val="24"/>
          <w:szCs w:val="24"/>
        </w:rPr>
        <w:t xml:space="preserve">esta ocasión </w:t>
      </w:r>
      <w:r w:rsidR="00F56286" w:rsidRPr="00F56286">
        <w:rPr>
          <w:rFonts w:ascii="Arial" w:eastAsia="Arial" w:hAnsi="Arial" w:cs="Arial"/>
          <w:sz w:val="24"/>
          <w:szCs w:val="24"/>
        </w:rPr>
        <w:t>Agradezco a</w:t>
      </w:r>
      <w:r w:rsidR="00D925FE">
        <w:rPr>
          <w:rFonts w:ascii="Arial" w:eastAsia="Arial" w:hAnsi="Arial" w:cs="Arial"/>
          <w:sz w:val="24"/>
          <w:szCs w:val="24"/>
        </w:rPr>
        <w:t xml:space="preserve"> </w:t>
      </w:r>
      <w:r w:rsidR="00F56286" w:rsidRPr="00F56286">
        <w:rPr>
          <w:rFonts w:ascii="Arial" w:eastAsia="Arial" w:hAnsi="Arial" w:cs="Arial"/>
          <w:sz w:val="24"/>
          <w:szCs w:val="24"/>
        </w:rPr>
        <w:t>l</w:t>
      </w:r>
      <w:r w:rsidR="00D925FE">
        <w:rPr>
          <w:rFonts w:ascii="Arial" w:eastAsia="Arial" w:hAnsi="Arial" w:cs="Arial"/>
          <w:sz w:val="24"/>
          <w:szCs w:val="24"/>
        </w:rPr>
        <w:t>a</w:t>
      </w:r>
      <w:r w:rsidR="00D925FE" w:rsidRPr="00D925FE">
        <w:rPr>
          <w:rFonts w:ascii="Arial" w:eastAsia="Arial" w:hAnsi="Arial" w:cs="Arial"/>
          <w:b/>
          <w:color w:val="000000"/>
          <w:sz w:val="24"/>
          <w:szCs w:val="24"/>
        </w:rPr>
        <w:t xml:space="preserve"> </w:t>
      </w:r>
      <w:r w:rsidR="00D925FE">
        <w:rPr>
          <w:rFonts w:ascii="Arial" w:eastAsia="Arial" w:hAnsi="Arial" w:cs="Arial"/>
          <w:b/>
          <w:color w:val="000000"/>
          <w:sz w:val="24"/>
          <w:szCs w:val="24"/>
        </w:rPr>
        <w:t>Cámara Nacional de la Industria de la Construcción Jalisco (CMIC)</w:t>
      </w:r>
      <w:r w:rsidR="00F56286" w:rsidRPr="00F56286">
        <w:rPr>
          <w:rFonts w:ascii="Arial" w:eastAsia="Arial" w:hAnsi="Arial" w:cs="Arial"/>
          <w:color w:val="000000"/>
          <w:sz w:val="24"/>
          <w:szCs w:val="24"/>
        </w:rPr>
        <w:t>,</w:t>
      </w:r>
      <w:r w:rsidR="005B2E13">
        <w:rPr>
          <w:rFonts w:ascii="Arial" w:eastAsia="Arial" w:hAnsi="Arial" w:cs="Arial"/>
          <w:color w:val="000000"/>
          <w:sz w:val="24"/>
          <w:szCs w:val="24"/>
        </w:rPr>
        <w:t xml:space="preserve"> </w:t>
      </w:r>
      <w:r w:rsidR="00F56286" w:rsidRPr="00F56286">
        <w:rPr>
          <w:rFonts w:ascii="Arial" w:eastAsia="Arial" w:hAnsi="Arial" w:cs="Arial"/>
          <w:color w:val="000000"/>
          <w:sz w:val="24"/>
          <w:szCs w:val="24"/>
        </w:rPr>
        <w:t xml:space="preserve">por su hospitalidad, para </w:t>
      </w:r>
      <w:r w:rsidR="001176E9">
        <w:rPr>
          <w:rFonts w:ascii="Arial" w:eastAsia="Arial" w:hAnsi="Arial" w:cs="Arial"/>
          <w:color w:val="000000"/>
          <w:sz w:val="24"/>
          <w:szCs w:val="24"/>
        </w:rPr>
        <w:t>llevar a cabo esta S</w:t>
      </w:r>
      <w:r w:rsidR="00F56286" w:rsidRPr="00F56286">
        <w:rPr>
          <w:rFonts w:ascii="Arial" w:eastAsia="Arial" w:hAnsi="Arial" w:cs="Arial"/>
          <w:color w:val="000000"/>
          <w:sz w:val="24"/>
          <w:szCs w:val="24"/>
        </w:rPr>
        <w:t>esión del Consejo Técnico en sus instalaciones</w:t>
      </w:r>
      <w:r w:rsidR="001176E9">
        <w:rPr>
          <w:rFonts w:ascii="Arial" w:eastAsia="Arial" w:hAnsi="Arial" w:cs="Arial"/>
          <w:color w:val="000000"/>
          <w:sz w:val="24"/>
          <w:szCs w:val="24"/>
        </w:rPr>
        <w:t>,</w:t>
      </w:r>
      <w:r w:rsidR="00474430">
        <w:rPr>
          <w:rFonts w:ascii="Arial" w:eastAsia="Arial" w:hAnsi="Arial" w:cs="Arial"/>
          <w:color w:val="000000"/>
          <w:sz w:val="24"/>
          <w:szCs w:val="24"/>
        </w:rPr>
        <w:t xml:space="preserve"> muchas gracias</w:t>
      </w:r>
      <w:r w:rsidR="00B10138">
        <w:rPr>
          <w:rFonts w:ascii="Arial" w:eastAsia="Arial" w:hAnsi="Arial" w:cs="Arial"/>
          <w:color w:val="000000"/>
          <w:sz w:val="24"/>
          <w:szCs w:val="24"/>
        </w:rPr>
        <w:t>.</w:t>
      </w:r>
      <w:r w:rsidR="00B10138">
        <w:rPr>
          <w:rFonts w:ascii="Arial" w:eastAsia="Arial" w:hAnsi="Arial" w:cs="Arial"/>
        </w:rPr>
        <w:t xml:space="preserve"> &gt;</w:t>
      </w:r>
      <w:r w:rsidR="00474430">
        <w:rPr>
          <w:rFonts w:ascii="Arial" w:eastAsia="Arial" w:hAnsi="Arial" w:cs="Arial"/>
        </w:rPr>
        <w:t>&gt;</w:t>
      </w:r>
    </w:p>
    <w:p w:rsidR="001B3A97" w:rsidRPr="001B3A97" w:rsidRDefault="00D925FE" w:rsidP="001B3A97">
      <w:pPr>
        <w:jc w:val="both"/>
        <w:rPr>
          <w:rFonts w:ascii="Arial" w:eastAsia="Arial" w:hAnsi="Arial" w:cs="Arial"/>
        </w:rPr>
      </w:pPr>
      <w:r>
        <w:rPr>
          <w:rFonts w:ascii="Arial" w:eastAsia="Arial" w:hAnsi="Arial" w:cs="Arial"/>
          <w:sz w:val="24"/>
          <w:szCs w:val="24"/>
        </w:rPr>
        <w:t>Sin más preámbulos d</w:t>
      </w:r>
      <w:r w:rsidR="00474430" w:rsidRPr="008B5355">
        <w:rPr>
          <w:rFonts w:ascii="Arial" w:eastAsia="Arial" w:hAnsi="Arial" w:cs="Arial"/>
          <w:sz w:val="24"/>
          <w:szCs w:val="24"/>
        </w:rPr>
        <w:t xml:space="preserve">amos inicio a esta sesión </w:t>
      </w:r>
      <w:r w:rsidR="00474430">
        <w:rPr>
          <w:rFonts w:ascii="Arial" w:eastAsia="Arial" w:hAnsi="Arial" w:cs="Arial"/>
          <w:sz w:val="24"/>
          <w:szCs w:val="24"/>
        </w:rPr>
        <w:t xml:space="preserve">para la cual </w:t>
      </w:r>
      <w:r w:rsidR="00474430" w:rsidRPr="008B5355">
        <w:rPr>
          <w:rFonts w:ascii="Arial" w:eastAsia="Arial" w:hAnsi="Arial" w:cs="Arial"/>
          <w:sz w:val="24"/>
          <w:szCs w:val="24"/>
        </w:rPr>
        <w:t>solicito al Maestro Rubén Alberto Reyes Enríquez</w:t>
      </w:r>
      <w:r w:rsidR="002A420E">
        <w:rPr>
          <w:rFonts w:ascii="Arial" w:eastAsia="Arial" w:hAnsi="Arial" w:cs="Arial"/>
          <w:sz w:val="24"/>
          <w:szCs w:val="24"/>
        </w:rPr>
        <w:t xml:space="preserve">, </w:t>
      </w:r>
      <w:r w:rsidR="006C4564">
        <w:rPr>
          <w:rFonts w:ascii="Arial" w:eastAsia="Arial" w:hAnsi="Arial" w:cs="Arial"/>
          <w:sz w:val="24"/>
          <w:szCs w:val="24"/>
        </w:rPr>
        <w:t>como lo establece</w:t>
      </w:r>
      <w:r w:rsidR="008B5355" w:rsidRPr="008B5355">
        <w:rPr>
          <w:rFonts w:ascii="Arial" w:eastAsia="Arial" w:hAnsi="Arial" w:cs="Arial"/>
          <w:sz w:val="24"/>
          <w:szCs w:val="24"/>
        </w:rPr>
        <w:t xml:space="preserve"> el artículo 11, fracción IV, del Reglamento del Consejo Técnico de Catastro del Municipio de Guadalajara,</w:t>
      </w:r>
      <w:r w:rsidR="005B2E13">
        <w:rPr>
          <w:rFonts w:ascii="Arial" w:eastAsia="Arial" w:hAnsi="Arial" w:cs="Arial"/>
          <w:sz w:val="24"/>
          <w:szCs w:val="24"/>
        </w:rPr>
        <w:t xml:space="preserve"> </w:t>
      </w:r>
      <w:r w:rsidR="00474430" w:rsidRPr="008B5355">
        <w:rPr>
          <w:rFonts w:ascii="Arial" w:eastAsia="Arial" w:hAnsi="Arial" w:cs="Arial"/>
          <w:sz w:val="24"/>
          <w:szCs w:val="24"/>
        </w:rPr>
        <w:t xml:space="preserve">se sirva nombrar lista de asistencia </w:t>
      </w:r>
      <w:r w:rsidR="002A420E">
        <w:rPr>
          <w:rFonts w:ascii="Arial" w:eastAsia="Arial" w:hAnsi="Arial" w:cs="Arial"/>
          <w:sz w:val="24"/>
          <w:szCs w:val="24"/>
        </w:rPr>
        <w:t>de las y los consejeros de</w:t>
      </w:r>
      <w:r w:rsidR="0096361D">
        <w:rPr>
          <w:rFonts w:ascii="Arial" w:eastAsia="Arial" w:hAnsi="Arial" w:cs="Arial"/>
          <w:sz w:val="24"/>
          <w:szCs w:val="24"/>
        </w:rPr>
        <w:t>l</w:t>
      </w:r>
      <w:r w:rsidR="002A420E">
        <w:rPr>
          <w:rFonts w:ascii="Arial" w:eastAsia="Arial" w:hAnsi="Arial" w:cs="Arial"/>
          <w:sz w:val="24"/>
          <w:szCs w:val="24"/>
        </w:rPr>
        <w:t xml:space="preserve"> Consejo Catastral del Municipio de Guadalajara</w:t>
      </w:r>
      <w:r w:rsidR="00474430" w:rsidRPr="008B5355">
        <w:rPr>
          <w:rFonts w:ascii="Arial" w:eastAsia="Arial" w:hAnsi="Arial" w:cs="Arial"/>
          <w:sz w:val="24"/>
          <w:szCs w:val="24"/>
        </w:rPr>
        <w:t>.</w:t>
      </w:r>
      <w:r w:rsidR="001B3A97">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t>1.- Lista de asistencia</w:t>
      </w:r>
      <w:r w:rsidR="005B2E13">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5B2E13">
        <w:rPr>
          <w:rFonts w:ascii="Arial" w:eastAsia="Arial" w:hAnsi="Arial" w:cs="Arial"/>
          <w:sz w:val="24"/>
        </w:rPr>
        <w:t xml:space="preserve"> </w:t>
      </w:r>
      <w:r w:rsidR="00081C88" w:rsidRPr="00415BD9">
        <w:rPr>
          <w:rFonts w:ascii="Arial" w:eastAsia="Arial" w:hAnsi="Arial" w:cs="Arial"/>
          <w:sz w:val="24"/>
          <w:szCs w:val="24"/>
        </w:rPr>
        <w:t>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sidR="001176E9">
        <w:rPr>
          <w:rFonts w:ascii="Arial" w:eastAsia="Arial" w:hAnsi="Arial" w:cs="Arial"/>
          <w:sz w:val="24"/>
        </w:rPr>
        <w:t>ste Consejo, e</w:t>
      </w:r>
      <w:r>
        <w:rPr>
          <w:rFonts w:ascii="Arial" w:eastAsia="Arial" w:hAnsi="Arial" w:cs="Arial"/>
          <w:sz w:val="24"/>
        </w:rPr>
        <w:t>n uso de la vo</w:t>
      </w:r>
      <w:r w:rsidRPr="00161BA6">
        <w:rPr>
          <w:rFonts w:ascii="Arial" w:eastAsia="Arial" w:hAnsi="Arial" w:cs="Arial"/>
          <w:sz w:val="24"/>
        </w:rPr>
        <w:t>z</w:t>
      </w:r>
      <w:r w:rsidR="00F029F1" w:rsidRPr="00161BA6">
        <w:rPr>
          <w:rFonts w:ascii="Arial" w:eastAsia="Arial" w:hAnsi="Arial" w:cs="Arial"/>
          <w:sz w:val="24"/>
        </w:rPr>
        <w:t>,</w:t>
      </w:r>
      <w:r>
        <w:rPr>
          <w:rFonts w:ascii="Arial" w:eastAsia="Arial" w:hAnsi="Arial" w:cs="Arial"/>
          <w:sz w:val="24"/>
        </w:rPr>
        <w:t xml:space="preserve">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Pr>
          <w:rFonts w:ascii="Arial" w:eastAsia="Arial" w:hAnsi="Arial" w:cs="Arial"/>
          <w:sz w:val="24"/>
        </w:rPr>
        <w:t>procedo hacer mención al pase de lista de asistencia.-----------------------------------</w:t>
      </w:r>
      <w:r w:rsidR="00C40679">
        <w:rPr>
          <w:rFonts w:ascii="Arial" w:eastAsia="Arial" w:hAnsi="Arial" w:cs="Arial"/>
          <w:sz w:val="24"/>
        </w:rPr>
        <w:t>------------------------</w:t>
      </w:r>
    </w:p>
    <w:p w:rsidR="00D925FE" w:rsidRDefault="00D925FE" w:rsidP="005B65E4">
      <w:pPr>
        <w:tabs>
          <w:tab w:val="left" w:pos="1290"/>
          <w:tab w:val="center" w:pos="3282"/>
        </w:tabs>
        <w:spacing w:after="0"/>
        <w:jc w:val="both"/>
        <w:rPr>
          <w:rFonts w:ascii="Arial" w:eastAsia="Arial" w:hAnsi="Arial" w:cs="Arial"/>
          <w:sz w:val="24"/>
        </w:rPr>
      </w:pPr>
    </w:p>
    <w:p w:rsidR="004D203B" w:rsidRDefault="004D203B" w:rsidP="005B65E4">
      <w:pPr>
        <w:tabs>
          <w:tab w:val="left" w:pos="1290"/>
          <w:tab w:val="center" w:pos="3282"/>
        </w:tabs>
        <w:spacing w:after="0"/>
        <w:jc w:val="both"/>
        <w:rPr>
          <w:rFonts w:ascii="Arial" w:eastAsia="Arial" w:hAnsi="Arial" w:cs="Arial"/>
          <w:sz w:val="24"/>
        </w:rPr>
      </w:pPr>
    </w:p>
    <w:p w:rsidR="004D203B" w:rsidRDefault="004D203B" w:rsidP="005B65E4">
      <w:pPr>
        <w:tabs>
          <w:tab w:val="left" w:pos="1290"/>
          <w:tab w:val="center" w:pos="3282"/>
        </w:tabs>
        <w:spacing w:after="0"/>
        <w:jc w:val="both"/>
        <w:rPr>
          <w:rFonts w:ascii="Arial" w:eastAsia="Arial" w:hAnsi="Arial" w:cs="Arial"/>
          <w:sz w:val="24"/>
        </w:rPr>
      </w:pPr>
    </w:p>
    <w:p w:rsidR="004D203B" w:rsidRDefault="004D203B" w:rsidP="005B65E4">
      <w:pPr>
        <w:tabs>
          <w:tab w:val="left" w:pos="1290"/>
          <w:tab w:val="center" w:pos="3282"/>
        </w:tabs>
        <w:spacing w:after="0"/>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1176E9">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1376"/>
                <w:tab w:val="center" w:pos="2094"/>
              </w:tabs>
              <w:spacing w:after="0" w:line="240" w:lineRule="auto"/>
              <w:rPr>
                <w:rFonts w:ascii="Arial" w:eastAsia="Arial" w:hAnsi="Arial" w:cs="Arial"/>
                <w:b/>
                <w:sz w:val="24"/>
              </w:rPr>
            </w:pPr>
            <w:r>
              <w:rPr>
                <w:rFonts w:ascii="Arial" w:eastAsia="Arial" w:hAnsi="Arial" w:cs="Arial"/>
                <w:b/>
                <w:sz w:val="24"/>
              </w:rPr>
              <w:lastRenderedPageBreak/>
              <w:tab/>
            </w:r>
            <w:r>
              <w:rPr>
                <w:rFonts w:ascii="Arial" w:eastAsia="Arial" w:hAnsi="Arial" w:cs="Arial"/>
                <w:b/>
                <w:sz w:val="24"/>
              </w:rPr>
              <w:tab/>
            </w:r>
            <w:r w:rsidR="00121B18" w:rsidRPr="001176E9">
              <w:rPr>
                <w:rFonts w:ascii="Arial" w:eastAsia="Arial" w:hAnsi="Arial" w:cs="Arial"/>
                <w:b/>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552"/>
                <w:tab w:val="center" w:pos="1991"/>
              </w:tabs>
              <w:spacing w:after="0"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r w:rsidR="00121B18" w:rsidRPr="001176E9">
              <w:rPr>
                <w:rFonts w:ascii="Arial" w:eastAsia="Arial" w:hAnsi="Arial" w:cs="Arial"/>
                <w:b/>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81C88">
            <w:pPr>
              <w:spacing w:after="0" w:line="240" w:lineRule="auto"/>
              <w:rPr>
                <w:rFonts w:ascii="Arial" w:eastAsia="Arial" w:hAnsi="Arial" w:cs="Arial"/>
                <w:sz w:val="24"/>
              </w:rPr>
            </w:pPr>
            <w:r w:rsidRPr="00D939D0">
              <w:rPr>
                <w:rFonts w:ascii="Arial" w:eastAsia="Arial" w:hAnsi="Arial" w:cs="Arial"/>
                <w:sz w:val="24"/>
              </w:rPr>
              <w:t xml:space="preserve">Mtro.  </w:t>
            </w:r>
            <w:r w:rsidR="00081C88">
              <w:rPr>
                <w:rFonts w:ascii="Arial" w:eastAsia="Arial" w:hAnsi="Arial" w:cs="Arial"/>
                <w:sz w:val="24"/>
              </w:rPr>
              <w:t xml:space="preserve">Rubén Alberto </w:t>
            </w:r>
            <w:r w:rsidR="00C47CB5">
              <w:rPr>
                <w:rFonts w:ascii="Arial" w:eastAsia="Arial" w:hAnsi="Arial" w:cs="Arial"/>
                <w:sz w:val="24"/>
              </w:rPr>
              <w:t>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w:t>
            </w:r>
            <w:r w:rsidR="001176E9">
              <w:rPr>
                <w:rFonts w:ascii="Arial" w:eastAsia="Arial" w:hAnsi="Arial" w:cs="Arial"/>
                <w:sz w:val="24"/>
              </w:rPr>
              <w:t xml:space="preserve">Suplente del </w:t>
            </w:r>
            <w:r w:rsidR="009A1732">
              <w:rPr>
                <w:rFonts w:ascii="Arial" w:eastAsia="Arial" w:hAnsi="Arial" w:cs="Arial"/>
                <w:sz w:val="24"/>
              </w:rPr>
              <w:t xml:space="preserve">Tesorero </w:t>
            </w:r>
            <w:r w:rsidR="00B51654">
              <w:rPr>
                <w:rFonts w:ascii="Arial" w:eastAsia="Arial" w:hAnsi="Arial" w:cs="Arial"/>
                <w:sz w:val="24"/>
              </w:rPr>
              <w:t xml:space="preserve">del Municipio de Guadalajara </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2A420E" w:rsidP="00987251">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2A420E" w:rsidP="00311FB3">
            <w:pPr>
              <w:spacing w:after="0" w:line="240" w:lineRule="auto"/>
              <w:jc w:val="center"/>
              <w:rPr>
                <w:rFonts w:ascii="Arial" w:eastAsia="Arial" w:hAnsi="Arial" w:cs="Arial"/>
                <w:sz w:val="24"/>
              </w:rPr>
            </w:pPr>
            <w:r>
              <w:rPr>
                <w:rFonts w:ascii="Arial" w:eastAsia="Arial" w:hAnsi="Arial" w:cs="Arial"/>
                <w:sz w:val="24"/>
              </w:rPr>
              <w:t xml:space="preserve">Titular de la </w:t>
            </w:r>
            <w:r w:rsidR="00121B18" w:rsidRPr="00161BA6">
              <w:rPr>
                <w:rFonts w:ascii="Arial" w:eastAsia="Arial" w:hAnsi="Arial" w:cs="Arial"/>
                <w:sz w:val="24"/>
              </w:rPr>
              <w:t>Dirección de Catastro</w:t>
            </w:r>
            <w:r w:rsidR="00081250" w:rsidRPr="00161BA6">
              <w:rPr>
                <w:rFonts w:ascii="Arial" w:eastAsia="Arial" w:hAnsi="Arial" w:cs="Arial"/>
                <w:sz w:val="24"/>
              </w:rPr>
              <w:t xml:space="preserve"> del Municipio de Guadalajara</w:t>
            </w:r>
          </w:p>
        </w:tc>
      </w:tr>
      <w:tr w:rsidR="00D012E2" w:rsidRPr="00161BA6"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D925FE" w:rsidP="001176E9">
            <w:pPr>
              <w:spacing w:after="0" w:line="240" w:lineRule="auto"/>
              <w:rPr>
                <w:rFonts w:ascii="Arial" w:eastAsia="Arial" w:hAnsi="Arial" w:cs="Arial"/>
                <w:sz w:val="24"/>
              </w:rPr>
            </w:pPr>
            <w:r>
              <w:rPr>
                <w:rFonts w:ascii="Arial" w:eastAsia="Arial" w:hAnsi="Arial" w:cs="Arial"/>
                <w:sz w:val="24"/>
              </w:rPr>
              <w:t xml:space="preserve">Arq. </w:t>
            </w:r>
            <w:r w:rsidR="00A749BB">
              <w:rPr>
                <w:rFonts w:ascii="Arial" w:eastAsia="Arial" w:hAnsi="Arial" w:cs="Arial"/>
                <w:sz w:val="24"/>
              </w:rPr>
              <w:t>Marcos Pineda Cruz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D925FE" w:rsidP="00D925FE">
            <w:pPr>
              <w:spacing w:after="0" w:line="240" w:lineRule="auto"/>
              <w:jc w:val="center"/>
              <w:rPr>
                <w:rFonts w:ascii="Arial" w:eastAsia="Arial" w:hAnsi="Arial" w:cs="Arial"/>
                <w:sz w:val="24"/>
              </w:rPr>
            </w:pPr>
            <w:r>
              <w:rPr>
                <w:rFonts w:ascii="Arial" w:eastAsia="Arial" w:hAnsi="Arial" w:cs="Arial"/>
                <w:sz w:val="24"/>
              </w:rPr>
              <w:t>Representante del Titular</w:t>
            </w:r>
            <w:r w:rsidR="00121B18" w:rsidRPr="00161BA6">
              <w:rPr>
                <w:rFonts w:ascii="Arial" w:eastAsia="Arial" w:hAnsi="Arial" w:cs="Arial"/>
                <w:sz w:val="24"/>
              </w:rPr>
              <w:t xml:space="preserve"> de la Comisión Edilicia de Hacienda</w:t>
            </w:r>
            <w:r w:rsidR="009A1732" w:rsidRPr="00161BA6">
              <w:rPr>
                <w:rFonts w:ascii="Arial" w:eastAsia="Arial" w:hAnsi="Arial" w:cs="Arial"/>
                <w:sz w:val="24"/>
              </w:rPr>
              <w:t xml:space="preserve"> Pública</w:t>
            </w:r>
            <w:r w:rsidR="00121B18" w:rsidRPr="00161BA6">
              <w:rPr>
                <w:rFonts w:ascii="Arial" w:eastAsia="Arial" w:hAnsi="Arial" w:cs="Arial"/>
                <w:sz w:val="24"/>
              </w:rPr>
              <w:t xml:space="preserve"> del Ayuntamiento de </w:t>
            </w:r>
            <w:r w:rsidR="009A1732" w:rsidRPr="00161BA6">
              <w:rPr>
                <w:rFonts w:ascii="Arial" w:eastAsia="Arial" w:hAnsi="Arial" w:cs="Arial"/>
                <w:sz w:val="24"/>
              </w:rPr>
              <w:t>Guadalajara</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66AA6" w:rsidP="00866AA6">
            <w:pPr>
              <w:rPr>
                <w:rFonts w:ascii="Arial" w:eastAsia="Arial" w:hAnsi="Arial" w:cs="Arial"/>
                <w:sz w:val="24"/>
                <w:lang w:val="en-US"/>
              </w:rPr>
            </w:pPr>
            <w:r w:rsidRPr="00161BA6">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2124A">
            <w:pPr>
              <w:spacing w:after="0" w:line="240" w:lineRule="auto"/>
              <w:jc w:val="center"/>
              <w:rPr>
                <w:rFonts w:ascii="Arial" w:eastAsia="Arial" w:hAnsi="Arial" w:cs="Arial"/>
                <w:sz w:val="24"/>
              </w:rPr>
            </w:pPr>
            <w:r w:rsidRPr="00161BA6">
              <w:rPr>
                <w:rFonts w:ascii="Arial" w:eastAsia="Arial" w:hAnsi="Arial" w:cs="Arial"/>
                <w:sz w:val="24"/>
              </w:rPr>
              <w:t>Cámara Mexicana de la Industria de la Construcción Jalisco</w:t>
            </w:r>
            <w:r w:rsidR="00B51654" w:rsidRPr="00161BA6">
              <w:rPr>
                <w:rFonts w:ascii="Arial" w:eastAsia="Arial" w:hAnsi="Arial" w:cs="Arial"/>
                <w:sz w:val="24"/>
              </w:rPr>
              <w:t xml:space="preserve"> (CMIC)</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D925FE" w:rsidP="002316CF">
            <w:pPr>
              <w:spacing w:after="0" w:line="240" w:lineRule="auto"/>
              <w:rPr>
                <w:rFonts w:ascii="Arial" w:eastAsia="Arial" w:hAnsi="Arial" w:cs="Arial"/>
                <w:sz w:val="24"/>
              </w:rPr>
            </w:pPr>
            <w:r>
              <w:rPr>
                <w:rFonts w:ascii="Arial" w:eastAsia="Arial" w:hAnsi="Arial" w:cs="Arial"/>
                <w:sz w:val="24"/>
              </w:rPr>
              <w:t xml:space="preserve">Ing.  Ricardo Ulloa Bernal </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A749BB" w:rsidP="00A749BB">
            <w:pPr>
              <w:spacing w:after="0" w:line="240" w:lineRule="auto"/>
              <w:jc w:val="center"/>
              <w:rPr>
                <w:rFonts w:ascii="Arial" w:eastAsia="Arial" w:hAnsi="Arial" w:cs="Arial"/>
                <w:sz w:val="24"/>
              </w:rPr>
            </w:pPr>
            <w:r w:rsidRPr="00161BA6">
              <w:rPr>
                <w:rFonts w:ascii="Arial" w:eastAsia="Arial" w:hAnsi="Arial" w:cs="Arial"/>
                <w:sz w:val="24"/>
              </w:rPr>
              <w:t xml:space="preserve">Dirección de </w:t>
            </w:r>
            <w:r>
              <w:rPr>
                <w:rFonts w:ascii="Arial" w:eastAsia="Arial" w:hAnsi="Arial" w:cs="Arial"/>
                <w:sz w:val="24"/>
              </w:rPr>
              <w:t xml:space="preserve">Obras Públicas </w:t>
            </w:r>
            <w:r w:rsidRPr="00161BA6">
              <w:rPr>
                <w:rFonts w:ascii="Arial" w:eastAsia="Arial" w:hAnsi="Arial" w:cs="Arial"/>
                <w:sz w:val="24"/>
              </w:rPr>
              <w:t>del Municipio de Guadalajara</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D925FE">
            <w:pPr>
              <w:spacing w:after="0" w:line="240" w:lineRule="auto"/>
              <w:rPr>
                <w:rFonts w:ascii="Arial" w:eastAsia="Arial" w:hAnsi="Arial" w:cs="Arial"/>
                <w:sz w:val="24"/>
              </w:rPr>
            </w:pPr>
            <w:r w:rsidRPr="00161BA6">
              <w:rPr>
                <w:rFonts w:ascii="Arial" w:eastAsia="Arial" w:hAnsi="Arial" w:cs="Arial"/>
                <w:sz w:val="24"/>
              </w:rPr>
              <w:t xml:space="preserve">Ing. </w:t>
            </w:r>
            <w:r w:rsidR="00D925FE">
              <w:rPr>
                <w:rFonts w:ascii="Arial" w:eastAsia="Arial" w:hAnsi="Arial" w:cs="Arial"/>
                <w:sz w:val="24"/>
              </w:rPr>
              <w:t>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276E9A" w:rsidP="002316CF">
            <w:pPr>
              <w:spacing w:after="0" w:line="240" w:lineRule="auto"/>
              <w:jc w:val="center"/>
              <w:rPr>
                <w:rFonts w:ascii="Arial" w:eastAsia="Arial" w:hAnsi="Arial" w:cs="Arial"/>
                <w:sz w:val="24"/>
              </w:rPr>
            </w:pPr>
            <w:r>
              <w:rPr>
                <w:rFonts w:ascii="Arial" w:eastAsia="Arial" w:hAnsi="Arial" w:cs="Arial"/>
                <w:sz w:val="24"/>
              </w:rPr>
              <w:t xml:space="preserve">Centro Empresarial </w:t>
            </w:r>
            <w:r w:rsidR="00A749BB">
              <w:rPr>
                <w:rFonts w:ascii="Arial" w:eastAsia="Arial" w:hAnsi="Arial" w:cs="Arial"/>
                <w:sz w:val="24"/>
              </w:rPr>
              <w:t>Coparmex</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925FE" w:rsidP="00276E9A">
            <w:pPr>
              <w:spacing w:after="0" w:line="240" w:lineRule="auto"/>
              <w:rPr>
                <w:rFonts w:ascii="Arial" w:eastAsia="Arial" w:hAnsi="Arial" w:cs="Arial"/>
                <w:sz w:val="24"/>
              </w:rPr>
            </w:pPr>
            <w:r>
              <w:rPr>
                <w:rFonts w:ascii="Arial" w:eastAsia="Arial" w:hAnsi="Arial" w:cs="Arial"/>
                <w:sz w:val="24"/>
              </w:rPr>
              <w:t>Mtro. Edgar Hernández</w:t>
            </w:r>
            <w:r w:rsidR="00276E9A">
              <w:rPr>
                <w:rFonts w:ascii="Arial" w:eastAsia="Arial" w:hAnsi="Arial" w:cs="Arial"/>
                <w:sz w:val="24"/>
              </w:rPr>
              <w:t xml:space="preserve"> González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2316CF">
            <w:pPr>
              <w:spacing w:after="0" w:line="240" w:lineRule="auto"/>
              <w:jc w:val="center"/>
              <w:rPr>
                <w:rFonts w:ascii="Arial" w:eastAsia="Arial" w:hAnsi="Arial" w:cs="Arial"/>
                <w:sz w:val="24"/>
              </w:rPr>
            </w:pPr>
            <w:r w:rsidRPr="00161BA6">
              <w:rPr>
                <w:rFonts w:ascii="Arial" w:eastAsia="Arial" w:hAnsi="Arial" w:cs="Arial"/>
                <w:sz w:val="24"/>
              </w:rPr>
              <w:t xml:space="preserve">Colegio Intergrupal de Valuadores del Estado de Jalisco </w:t>
            </w:r>
          </w:p>
        </w:tc>
      </w:tr>
      <w:tr w:rsidR="00973FD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D912AE" w:rsidP="00987251">
            <w:pPr>
              <w:spacing w:after="0" w:line="240" w:lineRule="auto"/>
              <w:rPr>
                <w:rFonts w:ascii="Arial" w:eastAsia="Arial" w:hAnsi="Arial" w:cs="Arial"/>
                <w:sz w:val="24"/>
              </w:rPr>
            </w:pPr>
            <w:r>
              <w:rPr>
                <w:rFonts w:ascii="Arial" w:eastAsia="Arial" w:hAnsi="Arial" w:cs="Arial"/>
                <w:sz w:val="24"/>
              </w:rPr>
              <w:t>Mtro</w:t>
            </w:r>
            <w:r w:rsidR="00973FD5">
              <w:rPr>
                <w:rFonts w:ascii="Arial" w:eastAsia="Arial" w:hAnsi="Arial" w:cs="Arial"/>
                <w:sz w:val="24"/>
              </w:rPr>
              <w:t>.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973FD5" w:rsidP="008703DD">
            <w:pPr>
              <w:spacing w:after="0" w:line="240" w:lineRule="auto"/>
              <w:jc w:val="center"/>
              <w:rPr>
                <w:rFonts w:ascii="Arial" w:eastAsia="Arial" w:hAnsi="Arial" w:cs="Arial"/>
                <w:sz w:val="24"/>
              </w:rPr>
            </w:pPr>
            <w:r>
              <w:rPr>
                <w:rFonts w:ascii="Arial" w:eastAsia="Arial" w:hAnsi="Arial" w:cs="Arial"/>
                <w:sz w:val="24"/>
              </w:rPr>
              <w:t>Colegio e Instituto Mexicano de Valuación</w:t>
            </w:r>
            <w:r w:rsidR="008703DD">
              <w:rPr>
                <w:rFonts w:ascii="Arial" w:eastAsia="Arial" w:hAnsi="Arial" w:cs="Arial"/>
                <w:sz w:val="24"/>
              </w:rPr>
              <w:t xml:space="preserve">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E276F2" w:rsidP="00987251">
            <w:pPr>
              <w:spacing w:after="0" w:line="240" w:lineRule="auto"/>
              <w:rPr>
                <w:rFonts w:ascii="Arial" w:eastAsia="Arial" w:hAnsi="Arial" w:cs="Arial"/>
                <w:sz w:val="24"/>
              </w:rPr>
            </w:pPr>
            <w:r w:rsidRPr="00161BA6">
              <w:rPr>
                <w:rFonts w:ascii="Arial" w:eastAsia="Arial" w:hAnsi="Arial" w:cs="Arial"/>
                <w:sz w:val="24"/>
              </w:rPr>
              <w:t xml:space="preserve">Lic. </w:t>
            </w:r>
            <w:r w:rsidR="00987251">
              <w:rPr>
                <w:rFonts w:ascii="Arial" w:eastAsia="Arial" w:hAnsi="Arial" w:cs="Arial"/>
                <w:sz w:val="24"/>
              </w:rPr>
              <w:t>Adriana Mercado Ruiz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8B5355" w:rsidP="002316CF">
            <w:pPr>
              <w:spacing w:after="0" w:line="240" w:lineRule="auto"/>
              <w:jc w:val="center"/>
              <w:rPr>
                <w:rFonts w:ascii="Arial" w:eastAsia="Arial" w:hAnsi="Arial" w:cs="Arial"/>
                <w:sz w:val="24"/>
              </w:rPr>
            </w:pPr>
            <w:r w:rsidRPr="00161BA6">
              <w:rPr>
                <w:rFonts w:ascii="Arial" w:eastAsia="Arial" w:hAnsi="Arial" w:cs="Arial"/>
                <w:sz w:val="24"/>
              </w:rPr>
              <w:t>Colegio de Notarios</w:t>
            </w:r>
            <w:r w:rsidR="00AA152C" w:rsidRPr="00161BA6">
              <w:rPr>
                <w:rFonts w:ascii="Arial" w:eastAsia="Arial" w:hAnsi="Arial" w:cs="Arial"/>
                <w:sz w:val="24"/>
              </w:rPr>
              <w:t xml:space="preserve"> del Estado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18213C" w:rsidP="004D203B">
            <w:pPr>
              <w:spacing w:after="0" w:line="240" w:lineRule="auto"/>
              <w:rPr>
                <w:rFonts w:ascii="Arial" w:eastAsia="Arial" w:hAnsi="Arial" w:cs="Arial"/>
                <w:sz w:val="24"/>
                <w:lang w:val="en-US"/>
              </w:rPr>
            </w:pPr>
            <w:r w:rsidRPr="00161BA6">
              <w:rPr>
                <w:rFonts w:ascii="Arial" w:eastAsia="Arial" w:hAnsi="Arial" w:cs="Arial"/>
                <w:sz w:val="24"/>
                <w:lang w:val="en-US"/>
              </w:rPr>
              <w:t xml:space="preserve">Lic. </w:t>
            </w:r>
            <w:r w:rsidR="008B5355" w:rsidRPr="00161BA6">
              <w:rPr>
                <w:rFonts w:ascii="Arial" w:eastAsia="Arial" w:hAnsi="Arial" w:cs="Arial"/>
                <w:sz w:val="24"/>
                <w:lang w:val="en-US"/>
              </w:rPr>
              <w:t>Dexter Danilo</w:t>
            </w:r>
            <w:r w:rsidR="00AA152C" w:rsidRPr="00161BA6">
              <w:rPr>
                <w:rFonts w:ascii="Arial" w:eastAsia="Arial" w:hAnsi="Arial" w:cs="Arial"/>
                <w:sz w:val="24"/>
                <w:lang w:val="en-US"/>
              </w:rPr>
              <w:t xml:space="preserve"> Lugo </w:t>
            </w:r>
            <w:r w:rsidR="004D203B" w:rsidRPr="00161BA6">
              <w:rPr>
                <w:rFonts w:ascii="Arial" w:eastAsia="Arial" w:hAnsi="Arial" w:cs="Arial"/>
                <w:sz w:val="24"/>
                <w:lang w:val="en-US"/>
              </w:rPr>
              <w:t>Hern</w:t>
            </w:r>
            <w:r w:rsidR="004D203B">
              <w:rPr>
                <w:rFonts w:ascii="Arial" w:eastAsia="Arial" w:hAnsi="Arial" w:cs="Arial"/>
                <w:sz w:val="24"/>
                <w:lang w:val="en-US"/>
              </w:rPr>
              <w:t>á</w:t>
            </w:r>
            <w:r w:rsidR="004D203B" w:rsidRPr="00161BA6">
              <w:rPr>
                <w:rFonts w:ascii="Arial" w:eastAsia="Arial" w:hAnsi="Arial" w:cs="Arial"/>
                <w:sz w:val="24"/>
                <w:lang w:val="en-US"/>
              </w:rPr>
              <w:t>ndez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07490B">
            <w:pPr>
              <w:spacing w:after="0" w:line="240" w:lineRule="auto"/>
              <w:jc w:val="center"/>
              <w:rPr>
                <w:rFonts w:ascii="Arial" w:eastAsia="Arial" w:hAnsi="Arial" w:cs="Arial"/>
                <w:sz w:val="24"/>
              </w:rPr>
            </w:pPr>
            <w:r w:rsidRPr="00161BA6">
              <w:rPr>
                <w:rFonts w:ascii="Arial" w:eastAsia="Arial" w:hAnsi="Arial" w:cs="Arial"/>
                <w:sz w:val="24"/>
              </w:rPr>
              <w:t>Dirección de Ordenamiento de</w:t>
            </w:r>
            <w:r w:rsidR="008B5355" w:rsidRPr="00161BA6">
              <w:rPr>
                <w:rFonts w:ascii="Arial" w:eastAsia="Arial" w:hAnsi="Arial" w:cs="Arial"/>
                <w:sz w:val="24"/>
              </w:rPr>
              <w:t>l</w:t>
            </w:r>
            <w:r w:rsidRPr="00161BA6">
              <w:rPr>
                <w:rFonts w:ascii="Arial" w:eastAsia="Arial" w:hAnsi="Arial" w:cs="Arial"/>
                <w:sz w:val="24"/>
              </w:rPr>
              <w:t xml:space="preserve"> Territorio</w:t>
            </w:r>
            <w:r w:rsidR="005B2E13">
              <w:rPr>
                <w:rFonts w:ascii="Arial" w:eastAsia="Arial" w:hAnsi="Arial" w:cs="Arial"/>
                <w:sz w:val="24"/>
              </w:rPr>
              <w:t xml:space="preserve"> </w:t>
            </w:r>
            <w:r w:rsidR="008B5355" w:rsidRPr="00161BA6">
              <w:rPr>
                <w:rFonts w:ascii="Arial" w:eastAsia="Arial" w:hAnsi="Arial" w:cs="Arial"/>
                <w:sz w:val="24"/>
              </w:rPr>
              <w:t>del Municipio de Guadalajara</w:t>
            </w:r>
          </w:p>
        </w:tc>
      </w:tr>
      <w:tr w:rsidR="00DD53C2"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A749BB">
            <w:pPr>
              <w:spacing w:after="0" w:line="240" w:lineRule="auto"/>
              <w:ind w:right="-442"/>
              <w:rPr>
                <w:rFonts w:ascii="Arial" w:eastAsia="Arial" w:hAnsi="Arial" w:cs="Arial"/>
                <w:sz w:val="24"/>
                <w:szCs w:val="24"/>
              </w:rPr>
            </w:pPr>
            <w:r w:rsidRPr="00161BA6">
              <w:rPr>
                <w:rFonts w:ascii="Arial" w:eastAsia="Arial" w:hAnsi="Arial" w:cs="Arial"/>
                <w:sz w:val="24"/>
                <w:szCs w:val="24"/>
              </w:rPr>
              <w:t xml:space="preserve">Ing. </w:t>
            </w:r>
            <w:r w:rsidR="00A749BB">
              <w:rPr>
                <w:rFonts w:ascii="Arial" w:eastAsia="Arial" w:hAnsi="Arial" w:cs="Arial"/>
                <w:sz w:val="24"/>
                <w:szCs w:val="24"/>
              </w:rPr>
              <w:t>Gilberto del Toro Madrueño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jc w:val="center"/>
              <w:rPr>
                <w:rFonts w:ascii="Arial" w:eastAsia="Arial" w:hAnsi="Arial" w:cs="Arial"/>
                <w:sz w:val="24"/>
              </w:rPr>
            </w:pPr>
            <w:r w:rsidRPr="00161BA6">
              <w:rPr>
                <w:rFonts w:ascii="Arial" w:eastAsia="Arial" w:hAnsi="Arial" w:cs="Arial"/>
                <w:sz w:val="24"/>
              </w:rPr>
              <w:t>Colegio de Ingenieros Civiles de Jalisco, A.C.</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rPr>
                <w:rFonts w:ascii="Arial" w:hAnsi="Arial" w:cs="Arial"/>
                <w:sz w:val="24"/>
                <w:szCs w:val="24"/>
              </w:rPr>
            </w:pPr>
            <w:r w:rsidRPr="00161BA6">
              <w:rPr>
                <w:rFonts w:ascii="Arial" w:hAnsi="Arial" w:cs="Arial"/>
                <w:sz w:val="24"/>
                <w:szCs w:val="24"/>
              </w:rPr>
              <w:t xml:space="preserve">Mtro.  </w:t>
            </w:r>
            <w:r w:rsidR="002A420E">
              <w:rPr>
                <w:rFonts w:ascii="Arial" w:hAnsi="Arial" w:cs="Arial"/>
                <w:sz w:val="24"/>
                <w:szCs w:val="24"/>
              </w:rPr>
              <w:t>Rafael Aceves Preciado</w:t>
            </w:r>
          </w:p>
          <w:p w:rsidR="00DD53C2" w:rsidRPr="00161BA6" w:rsidRDefault="00DD53C2"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jc w:val="center"/>
              <w:rPr>
                <w:rFonts w:ascii="Arial" w:eastAsia="Arial" w:hAnsi="Arial" w:cs="Arial"/>
                <w:sz w:val="24"/>
              </w:rPr>
            </w:pPr>
            <w:r w:rsidRPr="00161BA6">
              <w:rPr>
                <w:rFonts w:ascii="Arial" w:eastAsia="Arial" w:hAnsi="Arial" w:cs="Arial"/>
                <w:sz w:val="24"/>
              </w:rPr>
              <w:t xml:space="preserve">Sociedad Civil </w:t>
            </w:r>
          </w:p>
        </w:tc>
      </w:tr>
    </w:tbl>
    <w:p w:rsidR="00D012E2" w:rsidRPr="00161BA6" w:rsidRDefault="00D012E2">
      <w:pPr>
        <w:spacing w:after="0" w:line="240" w:lineRule="auto"/>
        <w:ind w:left="426"/>
        <w:jc w:val="both"/>
        <w:rPr>
          <w:rFonts w:ascii="Arial" w:eastAsia="Arial" w:hAnsi="Arial" w:cs="Arial"/>
          <w:sz w:val="20"/>
        </w:rPr>
      </w:pPr>
    </w:p>
    <w:p w:rsidR="004D203B" w:rsidRDefault="004D203B">
      <w:pPr>
        <w:spacing w:after="0"/>
        <w:jc w:val="both"/>
        <w:rPr>
          <w:rFonts w:ascii="Arial" w:eastAsia="Arial" w:hAnsi="Arial" w:cs="Arial"/>
          <w:sz w:val="24"/>
        </w:rPr>
      </w:pPr>
    </w:p>
    <w:p w:rsidR="00D012E2" w:rsidRDefault="00121B18">
      <w:pPr>
        <w:spacing w:after="0"/>
        <w:jc w:val="both"/>
        <w:rPr>
          <w:rFonts w:ascii="Arial" w:eastAsia="Arial" w:hAnsi="Arial" w:cs="Arial"/>
          <w:sz w:val="24"/>
        </w:rPr>
      </w:pPr>
      <w:r w:rsidRPr="00161BA6">
        <w:rPr>
          <w:rFonts w:ascii="Arial" w:eastAsia="Arial" w:hAnsi="Arial" w:cs="Arial"/>
          <w:sz w:val="24"/>
        </w:rPr>
        <w:t xml:space="preserve">Le informo Mtra. Karina, que de acuerdo al artículo 11 fracción IV del Reglamento del Consejo Técnico de Catastro del Municipio de Guadalajara contamos con </w:t>
      </w:r>
      <w:r w:rsidR="006915A6" w:rsidRPr="00161BA6">
        <w:rPr>
          <w:rFonts w:ascii="Arial" w:eastAsia="Arial" w:hAnsi="Arial" w:cs="Arial"/>
          <w:sz w:val="24"/>
        </w:rPr>
        <w:t>1</w:t>
      </w:r>
      <w:r w:rsidR="00D912AE">
        <w:rPr>
          <w:rFonts w:ascii="Arial" w:eastAsia="Arial" w:hAnsi="Arial" w:cs="Arial"/>
          <w:sz w:val="24"/>
        </w:rPr>
        <w:t>3</w:t>
      </w:r>
      <w:r w:rsidR="005B2E13">
        <w:rPr>
          <w:rFonts w:ascii="Arial" w:eastAsia="Arial" w:hAnsi="Arial" w:cs="Arial"/>
          <w:sz w:val="24"/>
        </w:rPr>
        <w:t xml:space="preserve"> </w:t>
      </w:r>
      <w:r w:rsidRPr="00161BA6">
        <w:rPr>
          <w:rFonts w:ascii="Arial" w:eastAsia="Arial" w:hAnsi="Arial" w:cs="Arial"/>
          <w:sz w:val="24"/>
        </w:rPr>
        <w:t>consejeros</w:t>
      </w:r>
      <w:r>
        <w:rPr>
          <w:rFonts w:ascii="Arial" w:eastAsia="Arial" w:hAnsi="Arial" w:cs="Arial"/>
          <w:sz w:val="24"/>
        </w:rPr>
        <w:t>, habiendo Quórum sufi</w:t>
      </w:r>
      <w:r w:rsidR="00DA1AED">
        <w:rPr>
          <w:rFonts w:ascii="Arial" w:eastAsia="Arial" w:hAnsi="Arial" w:cs="Arial"/>
          <w:sz w:val="24"/>
        </w:rPr>
        <w:t>ciente</w:t>
      </w:r>
      <w:r w:rsidR="006915A6">
        <w:rPr>
          <w:rFonts w:ascii="Arial" w:eastAsia="Arial" w:hAnsi="Arial" w:cs="Arial"/>
          <w:sz w:val="24"/>
        </w:rPr>
        <w:t xml:space="preserve"> legal</w:t>
      </w:r>
      <w:r w:rsidR="00DA1AED">
        <w:rPr>
          <w:rFonts w:ascii="Arial" w:eastAsia="Arial" w:hAnsi="Arial" w:cs="Arial"/>
          <w:sz w:val="24"/>
        </w:rPr>
        <w:t xml:space="preserve">, para llevar a cabo esta </w:t>
      </w:r>
      <w:r w:rsidR="00D925FE">
        <w:rPr>
          <w:rFonts w:ascii="Arial" w:eastAsia="Arial" w:hAnsi="Arial" w:cs="Arial"/>
          <w:sz w:val="24"/>
        </w:rPr>
        <w:t>Quinta</w:t>
      </w:r>
      <w:r w:rsidR="0098725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sidR="006915A6">
        <w:rPr>
          <w:rFonts w:ascii="Arial" w:eastAsia="Arial" w:hAnsi="Arial" w:cs="Arial"/>
          <w:sz w:val="24"/>
        </w:rPr>
        <w:t xml:space="preserve"> de 2024</w:t>
      </w:r>
      <w:r>
        <w:rPr>
          <w:rFonts w:ascii="Arial" w:eastAsia="Arial" w:hAnsi="Arial" w:cs="Arial"/>
          <w:sz w:val="24"/>
        </w:rPr>
        <w:t>.&gt;&gt;</w:t>
      </w:r>
    </w:p>
    <w:p w:rsidR="00D925FE" w:rsidRDefault="00D925FE">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lastRenderedPageBreak/>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&lt;&lt;</w:t>
      </w:r>
      <w:r w:rsidR="00A749BB">
        <w:rPr>
          <w:rFonts w:ascii="Arial" w:eastAsia="Arial" w:hAnsi="Arial" w:cs="Arial"/>
          <w:sz w:val="24"/>
          <w:shd w:val="clear" w:color="auto" w:fill="FFFFFF"/>
        </w:rPr>
        <w:t xml:space="preserve"> vista y </w:t>
      </w:r>
      <w:r w:rsidR="00D912AE">
        <w:rPr>
          <w:rFonts w:ascii="Arial" w:eastAsia="Arial" w:hAnsi="Arial" w:cs="Arial"/>
          <w:sz w:val="24"/>
          <w:szCs w:val="24"/>
          <w:shd w:val="clear" w:color="auto" w:fill="FFFFFF"/>
        </w:rPr>
        <w:t>verifica</w:t>
      </w:r>
      <w:r w:rsidR="004D203B">
        <w:rPr>
          <w:rFonts w:ascii="Arial" w:eastAsia="Arial" w:hAnsi="Arial" w:cs="Arial"/>
          <w:sz w:val="24"/>
          <w:szCs w:val="24"/>
          <w:shd w:val="clear" w:color="auto" w:fill="FFFFFF"/>
        </w:rPr>
        <w:t>da</w:t>
      </w:r>
      <w:r w:rsidR="00E4092C" w:rsidRPr="00E4092C">
        <w:rPr>
          <w:rFonts w:ascii="Arial" w:eastAsia="Arial" w:hAnsi="Arial" w:cs="Arial"/>
          <w:sz w:val="24"/>
          <w:szCs w:val="24"/>
          <w:shd w:val="clear" w:color="auto" w:fill="FFFFFF"/>
        </w:rPr>
        <w:t xml:space="preserve"> de la lista </w:t>
      </w:r>
      <w:r w:rsidR="004400AC" w:rsidRPr="00FD0030">
        <w:rPr>
          <w:rFonts w:ascii="Arial" w:eastAsia="Arial" w:hAnsi="Arial" w:cs="Arial"/>
          <w:sz w:val="24"/>
          <w:szCs w:val="24"/>
          <w:shd w:val="clear" w:color="auto" w:fill="FFFFFF"/>
        </w:rPr>
        <w:t xml:space="preserve">de </w:t>
      </w:r>
      <w:r w:rsidR="00E4092C" w:rsidRPr="00FD0030">
        <w:rPr>
          <w:rFonts w:ascii="Arial" w:eastAsia="Arial" w:hAnsi="Arial" w:cs="Arial"/>
          <w:sz w:val="24"/>
          <w:szCs w:val="24"/>
          <w:shd w:val="clear" w:color="auto" w:fill="FFFFFF"/>
        </w:rPr>
        <w:t>asistencia</w:t>
      </w:r>
      <w:r w:rsidR="00E4092C" w:rsidRPr="00E4092C">
        <w:rPr>
          <w:rFonts w:ascii="Arial" w:eastAsia="Arial" w:hAnsi="Arial" w:cs="Arial"/>
          <w:sz w:val="24"/>
          <w:szCs w:val="24"/>
          <w:shd w:val="clear" w:color="auto" w:fill="FFFFFF"/>
        </w:rPr>
        <w:t xml:space="preserve"> de  las y los consejeros y  de conformidad con lo dispuesto por el artículo 14 del Reglamento del Consejo Técnico de Catastro del Municipio de Guadalajara, Solicito al Maestro Rubén Alberto Reyes Enríquez</w:t>
      </w:r>
      <w:r w:rsidR="004400AC" w:rsidRPr="00FD0030">
        <w:rPr>
          <w:rFonts w:ascii="Arial" w:eastAsia="Arial" w:hAnsi="Arial" w:cs="Arial"/>
          <w:sz w:val="24"/>
          <w:szCs w:val="24"/>
          <w:shd w:val="clear" w:color="auto" w:fill="FFFFFF"/>
        </w:rPr>
        <w:t>,</w:t>
      </w:r>
      <w:r w:rsidR="001176E9">
        <w:rPr>
          <w:rFonts w:ascii="Arial" w:eastAsia="Arial" w:hAnsi="Arial" w:cs="Arial"/>
          <w:sz w:val="24"/>
          <w:szCs w:val="24"/>
          <w:shd w:val="clear" w:color="auto" w:fill="FFFFFF"/>
        </w:rPr>
        <w:t xml:space="preserve"> dar lectura del orden del día</w:t>
      </w:r>
      <w:r w:rsidR="00FC5537">
        <w:rPr>
          <w:rFonts w:ascii="Arial" w:eastAsia="Arial" w:hAnsi="Arial" w:cs="Arial"/>
          <w:sz w:val="24"/>
          <w:shd w:val="clear" w:color="auto" w:fill="FFFFFF"/>
        </w:rPr>
        <w:t>&gt;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006915A6">
        <w:rPr>
          <w:rFonts w:ascii="Arial" w:eastAsia="Arial" w:hAnsi="Arial" w:cs="Arial"/>
          <w:sz w:val="24"/>
        </w:rPr>
        <w:t>Maestro</w:t>
      </w:r>
      <w:r w:rsidR="005B2E13">
        <w:rPr>
          <w:rFonts w:ascii="Arial" w:eastAsia="Arial" w:hAnsi="Arial" w:cs="Arial"/>
          <w:sz w:val="24"/>
        </w:rPr>
        <w:t xml:space="preserve"> </w:t>
      </w:r>
      <w:r w:rsidR="006915A6" w:rsidRPr="001161AB">
        <w:rPr>
          <w:rFonts w:ascii="Arial" w:eastAsia="Arial" w:hAnsi="Arial" w:cs="Arial"/>
          <w:sz w:val="24"/>
          <w:szCs w:val="24"/>
        </w:rPr>
        <w:t>Rubén Alberto Reyes Enríquez</w:t>
      </w:r>
      <w:r w:rsidR="005B2E13">
        <w:rPr>
          <w:rFonts w:ascii="Arial" w:eastAsia="Arial" w:hAnsi="Arial" w:cs="Arial"/>
          <w:sz w:val="24"/>
          <w:szCs w:val="24"/>
        </w:rPr>
        <w:t xml:space="preserve"> </w:t>
      </w:r>
      <w:r w:rsidR="00070B44">
        <w:rPr>
          <w:rFonts w:ascii="Arial" w:eastAsia="Arial" w:hAnsi="Arial" w:cs="Arial"/>
          <w:sz w:val="24"/>
        </w:rPr>
        <w:t>manifiesta</w:t>
      </w:r>
      <w:r w:rsidR="00070B44" w:rsidRPr="00FE74D0">
        <w:rPr>
          <w:rFonts w:ascii="Arial" w:eastAsia="Arial" w:hAnsi="Arial" w:cs="Arial"/>
          <w:sz w:val="24"/>
          <w:szCs w:val="24"/>
        </w:rPr>
        <w:t>,&lt;&lt;Lectura</w:t>
      </w:r>
      <w:r w:rsidR="005B2E13">
        <w:rPr>
          <w:rFonts w:ascii="Arial" w:eastAsia="Arial" w:hAnsi="Arial" w:cs="Arial"/>
          <w:sz w:val="24"/>
          <w:szCs w:val="24"/>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w:t>
      </w:r>
      <w:r w:rsidRPr="00CE2F5B">
        <w:rPr>
          <w:rFonts w:ascii="Arial" w:eastAsia="Arial" w:hAnsi="Arial" w:cs="Arial"/>
          <w:sz w:val="24"/>
          <w:szCs w:val="24"/>
          <w:shd w:val="clear" w:color="auto" w:fill="FFFFFF"/>
        </w:rPr>
        <w:t>día</w:t>
      </w:r>
      <w:r w:rsidR="005B2E13">
        <w:rPr>
          <w:rFonts w:ascii="Arial" w:eastAsia="Arial" w:hAnsi="Arial" w:cs="Arial"/>
          <w:sz w:val="24"/>
          <w:szCs w:val="24"/>
          <w:shd w:val="clear" w:color="auto" w:fill="FFFFFF"/>
        </w:rPr>
        <w:t xml:space="preserve"> </w:t>
      </w:r>
      <w:r w:rsidR="002725B2" w:rsidRPr="00CE2F5B">
        <w:rPr>
          <w:rFonts w:ascii="Arial" w:eastAsia="Arial" w:hAnsi="Arial" w:cs="Arial"/>
          <w:sz w:val="24"/>
          <w:szCs w:val="24"/>
          <w:shd w:val="clear" w:color="auto" w:fill="FFFFFF"/>
        </w:rPr>
        <w:t>de la</w:t>
      </w:r>
      <w:r w:rsidR="005B2E13">
        <w:rPr>
          <w:rFonts w:ascii="Arial" w:eastAsia="Arial" w:hAnsi="Arial" w:cs="Arial"/>
          <w:sz w:val="24"/>
          <w:szCs w:val="24"/>
          <w:shd w:val="clear" w:color="auto" w:fill="FFFFFF"/>
        </w:rPr>
        <w:t xml:space="preserve"> </w:t>
      </w:r>
      <w:r w:rsidR="00901D8A">
        <w:rPr>
          <w:rFonts w:ascii="Arial" w:eastAsia="Arial" w:hAnsi="Arial" w:cs="Arial"/>
          <w:sz w:val="24"/>
          <w:szCs w:val="24"/>
          <w:shd w:val="clear" w:color="auto" w:fill="FFFFFF"/>
        </w:rPr>
        <w:t>C</w:t>
      </w:r>
      <w:r w:rsidR="00D912AE">
        <w:rPr>
          <w:rFonts w:ascii="Arial" w:eastAsia="Arial" w:hAnsi="Arial" w:cs="Arial"/>
          <w:sz w:val="24"/>
          <w:szCs w:val="24"/>
          <w:shd w:val="clear" w:color="auto" w:fill="FFFFFF"/>
        </w:rPr>
        <w:t>uarta</w:t>
      </w:r>
      <w:r w:rsidR="002725B2" w:rsidRPr="00CE2F5B">
        <w:rPr>
          <w:rFonts w:ascii="Arial" w:eastAsia="Arial" w:hAnsi="Arial" w:cs="Arial"/>
          <w:sz w:val="24"/>
          <w:szCs w:val="24"/>
          <w:shd w:val="clear" w:color="auto" w:fill="FFFFFF"/>
        </w:rPr>
        <w:t xml:space="preserve"> </w:t>
      </w:r>
      <w:r w:rsidR="00901D8A">
        <w:rPr>
          <w:rFonts w:ascii="Arial" w:eastAsia="Arial" w:hAnsi="Arial" w:cs="Arial"/>
          <w:sz w:val="24"/>
          <w:szCs w:val="24"/>
          <w:shd w:val="clear" w:color="auto" w:fill="FFFFFF"/>
        </w:rPr>
        <w:t>S</w:t>
      </w:r>
      <w:r w:rsidR="002725B2" w:rsidRPr="00CE2F5B">
        <w:rPr>
          <w:rFonts w:ascii="Arial" w:eastAsia="Arial" w:hAnsi="Arial" w:cs="Arial"/>
          <w:sz w:val="24"/>
          <w:szCs w:val="24"/>
          <w:shd w:val="clear" w:color="auto" w:fill="FFFFFF"/>
        </w:rPr>
        <w:t xml:space="preserve">esión </w:t>
      </w:r>
      <w:r w:rsidR="00901D8A">
        <w:rPr>
          <w:rFonts w:ascii="Arial" w:eastAsia="Arial" w:hAnsi="Arial" w:cs="Arial"/>
          <w:sz w:val="24"/>
          <w:szCs w:val="24"/>
          <w:shd w:val="clear" w:color="auto" w:fill="FFFFFF"/>
        </w:rPr>
        <w:t>O</w:t>
      </w:r>
      <w:r w:rsidR="002725B2" w:rsidRPr="00CE2F5B">
        <w:rPr>
          <w:rFonts w:ascii="Arial" w:eastAsia="Arial" w:hAnsi="Arial" w:cs="Arial"/>
          <w:sz w:val="24"/>
          <w:szCs w:val="24"/>
          <w:shd w:val="clear" w:color="auto" w:fill="FFFFFF"/>
        </w:rPr>
        <w:t>rdinaria</w:t>
      </w:r>
      <w:r w:rsidR="005B2E13">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w:t>
      </w:r>
      <w:r w:rsidR="006915A6">
        <w:rPr>
          <w:rFonts w:ascii="Arial" w:eastAsia="Arial" w:hAnsi="Arial" w:cs="Arial"/>
          <w:sz w:val="24"/>
          <w:szCs w:val="24"/>
          <w:shd w:val="clear" w:color="auto" w:fill="FFFFFF"/>
        </w:rPr>
        <w:t>4</w:t>
      </w:r>
      <w:r w:rsidR="0018213C">
        <w:rPr>
          <w:rFonts w:ascii="Arial" w:eastAsia="Arial" w:hAnsi="Arial" w:cs="Arial"/>
          <w:sz w:val="24"/>
          <w:szCs w:val="24"/>
          <w:shd w:val="clear" w:color="auto" w:fill="FFFFFF"/>
        </w:rPr>
        <w:t>.</w:t>
      </w:r>
      <w:r w:rsidR="0018213C">
        <w:rPr>
          <w:rFonts w:ascii="Arial" w:eastAsia="Arial" w:hAnsi="Arial" w:cs="Arial"/>
          <w:sz w:val="24"/>
          <w:shd w:val="clear" w:color="auto" w:fill="FFFFFF"/>
        </w:rPr>
        <w:t>&gt;&gt;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szCs w:val="24"/>
        </w:rPr>
      </w:pPr>
      <w:r w:rsidRPr="00EE1679">
        <w:rPr>
          <w:rFonts w:ascii="Arial" w:eastAsia="Arial" w:hAnsi="Arial" w:cs="Arial"/>
          <w:b/>
          <w:sz w:val="24"/>
          <w:szCs w:val="24"/>
        </w:rPr>
        <w:t>ORDEN DEL DIA</w:t>
      </w:r>
    </w:p>
    <w:p w:rsidR="006C4564" w:rsidRPr="005B5AF1" w:rsidRDefault="006C4564" w:rsidP="006C4564">
      <w:pPr>
        <w:tabs>
          <w:tab w:val="left" w:pos="142"/>
        </w:tabs>
        <w:spacing w:after="240"/>
        <w:jc w:val="both"/>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t>.-</w:t>
      </w:r>
      <w:r w:rsidRPr="005B5AF1">
        <w:rPr>
          <w:rFonts w:ascii="Arial" w:eastAsia="Arial" w:hAnsi="Arial" w:cs="Arial"/>
          <w:color w:val="000000"/>
          <w:sz w:val="24"/>
        </w:rPr>
        <w:t>Lista de asistencia, declaratoria del quórum legal para sesionar.</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2.-</w:t>
      </w:r>
      <w:r w:rsidRPr="005B5AF1">
        <w:rPr>
          <w:rFonts w:ascii="Arial" w:eastAsia="Arial" w:hAnsi="Arial" w:cs="Arial"/>
          <w:color w:val="000000"/>
          <w:sz w:val="24"/>
        </w:rPr>
        <w:t>Presentación y aprobación de la orden del día.</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3.-Aprobación de</w:t>
      </w:r>
      <w:r w:rsidR="000F7CA9">
        <w:rPr>
          <w:rFonts w:ascii="Arial" w:eastAsia="Arial" w:hAnsi="Arial" w:cs="Arial"/>
          <w:color w:val="000000"/>
          <w:sz w:val="24"/>
        </w:rPr>
        <w:t>l</w:t>
      </w:r>
      <w:r>
        <w:rPr>
          <w:rFonts w:ascii="Arial" w:eastAsia="Arial" w:hAnsi="Arial" w:cs="Arial"/>
          <w:color w:val="000000"/>
          <w:sz w:val="24"/>
        </w:rPr>
        <w:t xml:space="preserve"> a</w:t>
      </w:r>
      <w:r w:rsidRPr="005B5AF1">
        <w:rPr>
          <w:rFonts w:ascii="Arial" w:eastAsia="Arial" w:hAnsi="Arial" w:cs="Arial"/>
          <w:color w:val="000000"/>
          <w:sz w:val="24"/>
        </w:rPr>
        <w:t xml:space="preserve">cta de la </w:t>
      </w:r>
      <w:r w:rsidR="00D925FE">
        <w:rPr>
          <w:rFonts w:ascii="Arial" w:eastAsia="Arial" w:hAnsi="Arial" w:cs="Arial"/>
          <w:color w:val="000000"/>
          <w:sz w:val="24"/>
        </w:rPr>
        <w:t>cuarta</w:t>
      </w:r>
      <w:r>
        <w:rPr>
          <w:rFonts w:ascii="Arial" w:eastAsia="Arial" w:hAnsi="Arial" w:cs="Arial"/>
          <w:color w:val="000000"/>
          <w:sz w:val="24"/>
        </w:rPr>
        <w:t xml:space="preserve"> sesión o</w:t>
      </w:r>
      <w:r w:rsidRPr="005B5AF1">
        <w:rPr>
          <w:rFonts w:ascii="Arial" w:eastAsia="Arial" w:hAnsi="Arial" w:cs="Arial"/>
          <w:color w:val="000000"/>
          <w:sz w:val="24"/>
        </w:rPr>
        <w:t>rdinaria.</w:t>
      </w:r>
    </w:p>
    <w:p w:rsidR="00D925FE" w:rsidRPr="00D925FE" w:rsidRDefault="006C4564" w:rsidP="00D925FE">
      <w:pPr>
        <w:tabs>
          <w:tab w:val="left" w:pos="142"/>
        </w:tabs>
        <w:ind w:left="142" w:hanging="142"/>
        <w:jc w:val="both"/>
        <w:rPr>
          <w:rFonts w:ascii="Arial" w:eastAsia="Arial" w:hAnsi="Arial" w:cs="Arial"/>
          <w:b/>
          <w:color w:val="000000"/>
          <w:sz w:val="24"/>
          <w:szCs w:val="24"/>
        </w:rPr>
      </w:pPr>
      <w:r w:rsidRPr="00D925FE">
        <w:rPr>
          <w:rFonts w:ascii="Arial" w:eastAsia="Arial" w:hAnsi="Arial" w:cs="Arial"/>
          <w:color w:val="000000"/>
          <w:sz w:val="24"/>
        </w:rPr>
        <w:t>4.-</w:t>
      </w:r>
      <w:r w:rsidR="00D925FE" w:rsidRPr="00D925FE">
        <w:rPr>
          <w:rFonts w:ascii="Arial" w:hAnsi="Arial" w:cs="Arial"/>
          <w:bCs/>
          <w:color w:val="000000"/>
          <w:sz w:val="24"/>
          <w:szCs w:val="24"/>
        </w:rPr>
        <w:t xml:space="preserve"> Presentación de CORRIDA DE VALORES 2025</w:t>
      </w:r>
      <w:r w:rsidR="00D925FE" w:rsidRPr="00D925FE">
        <w:rPr>
          <w:rFonts w:ascii="Arial" w:hAnsi="Arial" w:cs="Arial"/>
          <w:b/>
          <w:bCs/>
          <w:color w:val="000000"/>
          <w:sz w:val="24"/>
          <w:szCs w:val="24"/>
        </w:rPr>
        <w:t>.</w:t>
      </w:r>
    </w:p>
    <w:p w:rsidR="006C4564" w:rsidRDefault="00A03522" w:rsidP="006C4564">
      <w:pPr>
        <w:tabs>
          <w:tab w:val="left" w:pos="0"/>
        </w:tabs>
        <w:spacing w:after="240"/>
        <w:rPr>
          <w:rFonts w:ascii="Arial" w:eastAsia="Arial" w:hAnsi="Arial" w:cs="Arial"/>
          <w:color w:val="000000"/>
          <w:sz w:val="24"/>
        </w:rPr>
      </w:pPr>
      <w:r>
        <w:rPr>
          <w:rFonts w:ascii="Arial" w:eastAsia="Arial" w:hAnsi="Arial" w:cs="Arial"/>
          <w:color w:val="000000"/>
          <w:sz w:val="24"/>
        </w:rPr>
        <w:t>5</w:t>
      </w:r>
      <w:r w:rsidR="006C4564" w:rsidRPr="00BE23B2">
        <w:rPr>
          <w:rFonts w:ascii="Arial" w:eastAsia="Arial" w:hAnsi="Arial" w:cs="Arial"/>
          <w:color w:val="000000"/>
          <w:sz w:val="24"/>
        </w:rPr>
        <w:t>.- Asuntos varios.</w:t>
      </w:r>
    </w:p>
    <w:p w:rsidR="00A03522" w:rsidRPr="00BE23B2" w:rsidRDefault="00A03522" w:rsidP="00A03522">
      <w:pPr>
        <w:pStyle w:val="Prrafodelista"/>
        <w:tabs>
          <w:tab w:val="left" w:pos="142"/>
        </w:tabs>
        <w:ind w:hanging="436"/>
        <w:jc w:val="both"/>
        <w:rPr>
          <w:rFonts w:ascii="Arial" w:eastAsia="Arial" w:hAnsi="Arial" w:cs="Arial"/>
          <w:color w:val="000000"/>
          <w:sz w:val="24"/>
        </w:rPr>
      </w:pPr>
      <w:r w:rsidRPr="00EB6F11">
        <w:rPr>
          <w:rFonts w:ascii="Arial" w:eastAsia="Arial" w:hAnsi="Arial" w:cs="Arial"/>
          <w:b/>
          <w:color w:val="000000"/>
          <w:sz w:val="24"/>
          <w:szCs w:val="24"/>
        </w:rPr>
        <w:t>5.1)</w:t>
      </w:r>
      <w:r>
        <w:rPr>
          <w:rFonts w:ascii="Arial" w:eastAsia="Arial" w:hAnsi="Arial" w:cs="Arial"/>
          <w:color w:val="000000"/>
          <w:sz w:val="24"/>
          <w:szCs w:val="24"/>
        </w:rPr>
        <w:t>C</w:t>
      </w:r>
      <w:r w:rsidRPr="00C47FAB">
        <w:rPr>
          <w:rFonts w:ascii="Arial" w:eastAsia="Arial" w:hAnsi="Arial" w:cs="Arial"/>
          <w:color w:val="000000"/>
          <w:sz w:val="24"/>
          <w:szCs w:val="24"/>
        </w:rPr>
        <w:t>ambio de metodología para la determinación de valores en CONDOMINIOS</w:t>
      </w:r>
    </w:p>
    <w:p w:rsidR="006C4564" w:rsidRPr="00EE1679" w:rsidRDefault="00A03522" w:rsidP="006C4564">
      <w:pPr>
        <w:tabs>
          <w:tab w:val="left" w:pos="1290"/>
          <w:tab w:val="center" w:pos="3282"/>
        </w:tabs>
        <w:rPr>
          <w:rFonts w:ascii="Arial" w:eastAsia="Arial" w:hAnsi="Arial" w:cs="Arial"/>
          <w:b/>
          <w:sz w:val="24"/>
          <w:szCs w:val="24"/>
        </w:rPr>
      </w:pPr>
      <w:r>
        <w:rPr>
          <w:rFonts w:ascii="Arial" w:eastAsia="Arial" w:hAnsi="Arial" w:cs="Arial"/>
          <w:color w:val="000000"/>
          <w:sz w:val="24"/>
        </w:rPr>
        <w:t>6</w:t>
      </w:r>
      <w:r w:rsidR="006C4564" w:rsidRPr="00BE23B2">
        <w:rPr>
          <w:rFonts w:ascii="Arial" w:eastAsia="Arial" w:hAnsi="Arial" w:cs="Arial"/>
          <w:color w:val="000000"/>
          <w:sz w:val="24"/>
        </w:rPr>
        <w:t>.-Clausura de la sesión</w:t>
      </w:r>
      <w:r w:rsidR="006C4564">
        <w:rPr>
          <w:rFonts w:ascii="Arial" w:eastAsia="Arial" w:hAnsi="Arial" w:cs="Arial"/>
          <w:b/>
          <w:color w:val="000000"/>
          <w:sz w:val="24"/>
        </w:rPr>
        <w:t>.</w:t>
      </w:r>
    </w:p>
    <w:p w:rsidR="009D30A3" w:rsidRDefault="00121B18" w:rsidP="00DD53C2">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5B2E13">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w:t>
      </w:r>
      <w:r w:rsidR="005A349F" w:rsidRPr="00CE2F5B">
        <w:rPr>
          <w:rFonts w:ascii="Arial" w:hAnsi="Arial" w:cs="Arial"/>
          <w:sz w:val="24"/>
          <w:szCs w:val="24"/>
        </w:rPr>
        <w:t xml:space="preserv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006915A6" w:rsidRPr="00792EF6">
        <w:rPr>
          <w:rFonts w:ascii="Arial" w:eastAsia="Arial" w:hAnsi="Arial" w:cs="Arial"/>
          <w:sz w:val="24"/>
          <w:szCs w:val="24"/>
        </w:rPr>
        <w:t>Rubén Alberto Reyes Enríquez</w:t>
      </w:r>
      <w:r w:rsidR="006915A6">
        <w:rPr>
          <w:rFonts w:ascii="Arial" w:eastAsia="Arial" w:hAnsi="Arial" w:cs="Arial"/>
          <w:sz w:val="24"/>
        </w:rPr>
        <w:t xml:space="preserve"> manifiesta</w:t>
      </w:r>
      <w:r w:rsidRPr="004732BA">
        <w:rPr>
          <w:rFonts w:ascii="Arial" w:eastAsia="Arial" w:hAnsi="Arial" w:cs="Arial"/>
          <w:sz w:val="24"/>
        </w:rPr>
        <w:t>, &lt;&lt;</w:t>
      </w:r>
      <w:r w:rsidR="00121B18" w:rsidRPr="004732BA">
        <w:rPr>
          <w:rFonts w:ascii="Arial" w:eastAsia="Arial" w:hAnsi="Arial" w:cs="Arial"/>
          <w:b/>
          <w:sz w:val="24"/>
        </w:rPr>
        <w:t>Aprobado por Unanimidad</w:t>
      </w:r>
      <w:r w:rsidRPr="00745AB9">
        <w:rPr>
          <w:rFonts w:ascii="Arial" w:eastAsia="Arial" w:hAnsi="Arial" w:cs="Arial"/>
          <w:sz w:val="24"/>
        </w:rPr>
        <w:t>&gt;&gt;</w:t>
      </w:r>
      <w:r w:rsidR="00121B18" w:rsidRPr="00745AB9">
        <w:rPr>
          <w:rFonts w:ascii="Arial" w:eastAsia="Arial" w:hAnsi="Arial" w:cs="Arial"/>
          <w:sz w:val="24"/>
        </w:rPr>
        <w:t>.</w:t>
      </w:r>
    </w:p>
    <w:p w:rsidR="00D912AE" w:rsidRDefault="00D912AE">
      <w:pPr>
        <w:spacing w:before="240" w:after="240"/>
        <w:jc w:val="both"/>
        <w:rPr>
          <w:rFonts w:ascii="Arial" w:eastAsia="Arial" w:hAnsi="Arial" w:cs="Arial"/>
          <w:b/>
          <w:sz w:val="24"/>
        </w:rPr>
      </w:pPr>
    </w:p>
    <w:p w:rsidR="00D74B9D" w:rsidRPr="00EE1679" w:rsidRDefault="00D74B9D" w:rsidP="00D74B9D">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lastRenderedPageBreak/>
        <w:t xml:space="preserve">3.- Aprobación del Acta de la </w:t>
      </w:r>
      <w:r w:rsidR="00A03522">
        <w:rPr>
          <w:rFonts w:ascii="Arial" w:eastAsia="Arial" w:hAnsi="Arial" w:cs="Arial"/>
          <w:b/>
          <w:color w:val="000000"/>
          <w:sz w:val="24"/>
          <w:szCs w:val="24"/>
        </w:rPr>
        <w:t>Cuarta</w:t>
      </w:r>
      <w:r w:rsidR="00E4092C">
        <w:rPr>
          <w:rFonts w:ascii="Arial" w:eastAsia="Arial" w:hAnsi="Arial" w:cs="Arial"/>
          <w:b/>
          <w:color w:val="000000"/>
          <w:sz w:val="24"/>
          <w:szCs w:val="24"/>
        </w:rPr>
        <w:t xml:space="preserve"> </w:t>
      </w:r>
      <w:r w:rsidRPr="00EE1679">
        <w:rPr>
          <w:rFonts w:ascii="Arial" w:eastAsia="Arial" w:hAnsi="Arial" w:cs="Arial"/>
          <w:b/>
          <w:color w:val="000000"/>
          <w:sz w:val="24"/>
          <w:szCs w:val="24"/>
        </w:rPr>
        <w:t>Sesión Ordinaria.</w:t>
      </w:r>
    </w:p>
    <w:p w:rsidR="00D74B9D" w:rsidRPr="00D74B9D" w:rsidRDefault="00367DB2" w:rsidP="00D74B9D">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D74B9D" w:rsidRPr="00D74B9D">
        <w:rPr>
          <w:rFonts w:ascii="Arial" w:hAnsi="Arial" w:cs="Arial"/>
          <w:sz w:val="24"/>
          <w:szCs w:val="24"/>
        </w:rPr>
        <w:t xml:space="preserve">Al haber sido atendidos los puntos PRIMERO y SEGUNDO del Orden del Día, continuamos con el desahogo </w:t>
      </w:r>
      <w:r w:rsidR="00B33B87">
        <w:rPr>
          <w:rFonts w:ascii="Arial" w:hAnsi="Arial" w:cs="Arial"/>
          <w:sz w:val="24"/>
          <w:szCs w:val="24"/>
        </w:rPr>
        <w:t>d</w:t>
      </w:r>
      <w:r w:rsidR="00D74B9D" w:rsidRPr="00D74B9D">
        <w:rPr>
          <w:rFonts w:ascii="Arial" w:hAnsi="Arial" w:cs="Arial"/>
          <w:sz w:val="24"/>
          <w:szCs w:val="24"/>
        </w:rPr>
        <w:t xml:space="preserve">el </w:t>
      </w:r>
      <w:r w:rsidR="00E4092C">
        <w:rPr>
          <w:rFonts w:ascii="Arial" w:hAnsi="Arial" w:cs="Arial"/>
          <w:sz w:val="24"/>
          <w:szCs w:val="24"/>
        </w:rPr>
        <w:t>punto</w:t>
      </w:r>
      <w:r w:rsidR="00D912AE">
        <w:rPr>
          <w:rFonts w:ascii="Arial" w:hAnsi="Arial" w:cs="Arial"/>
          <w:sz w:val="24"/>
          <w:szCs w:val="24"/>
        </w:rPr>
        <w:t xml:space="preserve"> número </w:t>
      </w:r>
      <w:r w:rsidR="00D912AE" w:rsidRPr="00D912AE">
        <w:rPr>
          <w:rFonts w:ascii="Arial" w:hAnsi="Arial" w:cs="Arial"/>
          <w:b/>
          <w:sz w:val="24"/>
          <w:szCs w:val="24"/>
        </w:rPr>
        <w:t>Tres</w:t>
      </w:r>
      <w:r w:rsidR="00D74B9D" w:rsidRPr="00D74B9D">
        <w:rPr>
          <w:rFonts w:ascii="Arial" w:hAnsi="Arial" w:cs="Arial"/>
          <w:sz w:val="24"/>
          <w:szCs w:val="24"/>
        </w:rPr>
        <w:t xml:space="preserve"> que corresponde a la aprobación del </w:t>
      </w:r>
      <w:r w:rsidR="00D74B9D" w:rsidRPr="00D74B9D">
        <w:rPr>
          <w:rFonts w:ascii="Arial" w:hAnsi="Arial" w:cs="Arial"/>
          <w:b/>
          <w:sz w:val="24"/>
          <w:szCs w:val="24"/>
        </w:rPr>
        <w:t xml:space="preserve">Acta de la </w:t>
      </w:r>
      <w:r w:rsidR="00A03522">
        <w:rPr>
          <w:rFonts w:ascii="Arial" w:hAnsi="Arial" w:cs="Arial"/>
          <w:b/>
          <w:sz w:val="24"/>
          <w:szCs w:val="24"/>
        </w:rPr>
        <w:t xml:space="preserve">Cuarta </w:t>
      </w:r>
      <w:r w:rsidR="00D74B9D" w:rsidRPr="00D74B9D">
        <w:rPr>
          <w:rFonts w:ascii="Arial" w:hAnsi="Arial" w:cs="Arial"/>
          <w:b/>
          <w:sz w:val="24"/>
          <w:szCs w:val="24"/>
        </w:rPr>
        <w:t>Sesión Ordinaria</w:t>
      </w:r>
      <w:r w:rsidR="00D74B9D" w:rsidRPr="00D74B9D">
        <w:rPr>
          <w:rFonts w:ascii="Arial" w:hAnsi="Arial" w:cs="Arial"/>
          <w:sz w:val="24"/>
          <w:szCs w:val="24"/>
        </w:rPr>
        <w:t xml:space="preserve">, </w:t>
      </w:r>
      <w:r w:rsidR="00D912AE">
        <w:rPr>
          <w:rFonts w:ascii="Arial" w:hAnsi="Arial" w:cs="Arial"/>
          <w:sz w:val="24"/>
          <w:szCs w:val="24"/>
        </w:rPr>
        <w:t xml:space="preserve">del día </w:t>
      </w:r>
      <w:r w:rsidR="00BD1C76">
        <w:rPr>
          <w:rFonts w:ascii="Arial" w:hAnsi="Arial" w:cs="Arial"/>
          <w:sz w:val="24"/>
          <w:szCs w:val="24"/>
        </w:rPr>
        <w:t xml:space="preserve"> </w:t>
      </w:r>
      <w:r w:rsidR="00A03522">
        <w:rPr>
          <w:rFonts w:ascii="Arial" w:hAnsi="Arial" w:cs="Arial"/>
          <w:sz w:val="24"/>
          <w:szCs w:val="24"/>
        </w:rPr>
        <w:t>12</w:t>
      </w:r>
      <w:r w:rsidR="00D74B9D" w:rsidRPr="00D74B9D">
        <w:rPr>
          <w:rFonts w:ascii="Arial" w:hAnsi="Arial" w:cs="Arial"/>
          <w:sz w:val="24"/>
          <w:szCs w:val="24"/>
        </w:rPr>
        <w:t xml:space="preserve"> de </w:t>
      </w:r>
      <w:r w:rsidR="00A03522">
        <w:rPr>
          <w:rFonts w:ascii="Arial" w:hAnsi="Arial" w:cs="Arial"/>
          <w:sz w:val="24"/>
          <w:szCs w:val="24"/>
        </w:rPr>
        <w:t>Abril</w:t>
      </w:r>
      <w:r w:rsidR="00D74B9D" w:rsidRPr="00D74B9D">
        <w:rPr>
          <w:rFonts w:ascii="Arial" w:hAnsi="Arial" w:cs="Arial"/>
          <w:sz w:val="24"/>
          <w:szCs w:val="24"/>
        </w:rPr>
        <w:t xml:space="preserve"> del 2024</w:t>
      </w:r>
      <w:r w:rsidR="00B33B87">
        <w:rPr>
          <w:rFonts w:ascii="Arial" w:hAnsi="Arial" w:cs="Arial"/>
          <w:sz w:val="24"/>
          <w:szCs w:val="24"/>
        </w:rPr>
        <w:t xml:space="preserve"> de</w:t>
      </w:r>
      <w:r w:rsidR="00D912AE">
        <w:rPr>
          <w:rFonts w:ascii="Arial" w:hAnsi="Arial" w:cs="Arial"/>
          <w:sz w:val="24"/>
          <w:szCs w:val="24"/>
        </w:rPr>
        <w:t xml:space="preserve">l </w:t>
      </w:r>
      <w:r w:rsidR="00B33B87">
        <w:rPr>
          <w:rFonts w:ascii="Arial" w:hAnsi="Arial" w:cs="Arial"/>
          <w:sz w:val="24"/>
          <w:szCs w:val="24"/>
        </w:rPr>
        <w:t>Consejo Técnico de Catastro del Municipio de Guadalajara</w:t>
      </w:r>
      <w:r w:rsidR="00D74B9D" w:rsidRPr="00D74B9D">
        <w:rPr>
          <w:rFonts w:ascii="Arial" w:hAnsi="Arial" w:cs="Arial"/>
          <w:sz w:val="24"/>
          <w:szCs w:val="24"/>
        </w:rPr>
        <w:t>, dado que el  acta fue enviada a su correo electrónico</w:t>
      </w:r>
      <w:r w:rsidR="00D912AE">
        <w:rPr>
          <w:rFonts w:ascii="Arial" w:hAnsi="Arial" w:cs="Arial"/>
          <w:sz w:val="24"/>
          <w:szCs w:val="24"/>
        </w:rPr>
        <w:t>,</w:t>
      </w:r>
      <w:r w:rsidR="00D74B9D" w:rsidRPr="00D74B9D">
        <w:rPr>
          <w:rFonts w:ascii="Arial" w:hAnsi="Arial" w:cs="Arial"/>
          <w:sz w:val="24"/>
          <w:szCs w:val="24"/>
        </w:rPr>
        <w:t xml:space="preserve"> les pregunto si se autoriza la dispensa de su lectura.</w:t>
      </w:r>
    </w:p>
    <w:p w:rsidR="00883E0E" w:rsidRDefault="00D74B9D" w:rsidP="004F4243">
      <w:pPr>
        <w:spacing w:before="240" w:after="240"/>
        <w:jc w:val="both"/>
        <w:rPr>
          <w:rFonts w:ascii="Arial" w:hAnsi="Arial" w:cs="Arial"/>
          <w:sz w:val="24"/>
          <w:szCs w:val="24"/>
        </w:rPr>
      </w:pPr>
      <w:r w:rsidRPr="00D74B9D">
        <w:rPr>
          <w:rFonts w:ascii="Arial" w:hAnsi="Arial" w:cs="Arial"/>
          <w:sz w:val="24"/>
          <w:szCs w:val="24"/>
        </w:rPr>
        <w:t>Quienes estén a favor, manifiéstenlo levantando su mano</w:t>
      </w:r>
      <w:r w:rsidRPr="00E06CCE">
        <w:rPr>
          <w:rFonts w:ascii="Arial" w:hAnsi="Arial" w:cs="Arial"/>
          <w:sz w:val="28"/>
          <w:szCs w:val="28"/>
        </w:rPr>
        <w:t>.</w:t>
      </w:r>
      <w:r w:rsidR="004F4243">
        <w:rPr>
          <w:rFonts w:ascii="Arial" w:eastAsia="Arial" w:hAnsi="Arial" w:cs="Arial"/>
          <w:sz w:val="24"/>
        </w:rPr>
        <w:t>&gt;&gt;</w:t>
      </w:r>
    </w:p>
    <w:p w:rsidR="004F4243" w:rsidRDefault="004F4243" w:rsidP="004F4243">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Pr="00745AB9">
        <w:rPr>
          <w:rFonts w:ascii="Arial" w:eastAsia="Arial" w:hAnsi="Arial" w:cs="Arial"/>
          <w:sz w:val="24"/>
        </w:rPr>
        <w:t>&gt;&gt;.</w:t>
      </w:r>
    </w:p>
    <w:p w:rsidR="004F4243" w:rsidRPr="004F4243" w:rsidRDefault="004F4243" w:rsidP="004F4243">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Pr="004F4243">
        <w:rPr>
          <w:rFonts w:ascii="Arial" w:hAnsi="Arial" w:cs="Arial"/>
          <w:sz w:val="24"/>
          <w:szCs w:val="24"/>
        </w:rPr>
        <w:t>Aprobada la dispensa de la lectura del acta, les pregunto si tuvieron algún comentario sobre la misma.</w:t>
      </w:r>
      <w:r w:rsidR="00A749BB" w:rsidRPr="00A749BB">
        <w:rPr>
          <w:rFonts w:ascii="Arial" w:eastAsia="Arial" w:hAnsi="Arial" w:cs="Arial"/>
          <w:sz w:val="24"/>
        </w:rPr>
        <w:t xml:space="preserve"> </w:t>
      </w:r>
      <w:r w:rsidR="00A749BB">
        <w:rPr>
          <w:rFonts w:ascii="Arial" w:eastAsia="Arial" w:hAnsi="Arial" w:cs="Arial"/>
          <w:sz w:val="24"/>
        </w:rPr>
        <w:t>&gt;&gt;</w:t>
      </w:r>
    </w:p>
    <w:p w:rsidR="004F4243" w:rsidRPr="004F4243" w:rsidRDefault="004F4243" w:rsidP="004F4243">
      <w:pPr>
        <w:spacing w:before="240" w:after="240"/>
        <w:jc w:val="both"/>
        <w:rPr>
          <w:rFonts w:ascii="Arial" w:eastAsia="Arial" w:hAnsi="Arial" w:cs="Arial"/>
          <w:b/>
          <w:sz w:val="24"/>
          <w:szCs w:val="24"/>
        </w:rPr>
      </w:pPr>
      <w:r w:rsidRPr="004F4243">
        <w:rPr>
          <w:rFonts w:ascii="Arial" w:hAnsi="Arial" w:cs="Arial"/>
          <w:sz w:val="24"/>
          <w:szCs w:val="24"/>
        </w:rPr>
        <w:t>Si no hay más comentarios les pregunto si se aprueba el acta referida, quienes estén a favor, manifestarlo levantando su mano</w:t>
      </w:r>
      <w:r>
        <w:rPr>
          <w:rFonts w:ascii="Arial" w:hAnsi="Arial" w:cs="Arial"/>
          <w:sz w:val="24"/>
          <w:szCs w:val="24"/>
        </w:rPr>
        <w:t>.</w:t>
      </w:r>
      <w:r>
        <w:rPr>
          <w:rFonts w:ascii="Arial" w:eastAsia="Arial" w:hAnsi="Arial" w:cs="Arial"/>
          <w:sz w:val="24"/>
        </w:rPr>
        <w:t>&gt;&gt;</w:t>
      </w:r>
    </w:p>
    <w:p w:rsidR="004F4243" w:rsidRPr="00883E0E" w:rsidRDefault="00EE1679" w:rsidP="00D74B9D">
      <w:pPr>
        <w:spacing w:before="240" w:after="240"/>
        <w:jc w:val="both"/>
        <w:rPr>
          <w:rFonts w:ascii="Arial" w:hAnsi="Arial" w:cs="Arial"/>
          <w:b/>
          <w:sz w:val="24"/>
          <w:szCs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00163B04" w:rsidRPr="004732BA">
        <w:rPr>
          <w:rFonts w:ascii="Arial" w:eastAsia="Arial" w:hAnsi="Arial" w:cs="Arial"/>
          <w:b/>
          <w:sz w:val="24"/>
        </w:rPr>
        <w:t>. &gt;</w:t>
      </w:r>
      <w:r w:rsidRPr="004732BA">
        <w:rPr>
          <w:rFonts w:ascii="Arial" w:eastAsia="Arial" w:hAnsi="Arial" w:cs="Arial"/>
          <w:b/>
          <w:sz w:val="24"/>
        </w:rPr>
        <w:t>&gt;</w:t>
      </w:r>
    </w:p>
    <w:p w:rsidR="00EE1679" w:rsidRPr="00EE1679" w:rsidRDefault="00EE1679" w:rsidP="00EE1679">
      <w:pPr>
        <w:tabs>
          <w:tab w:val="left" w:pos="426"/>
        </w:tabs>
        <w:ind w:left="426" w:hanging="426"/>
        <w:jc w:val="both"/>
        <w:rPr>
          <w:rFonts w:ascii="Arial" w:eastAsia="Arial" w:hAnsi="Arial" w:cs="Arial"/>
          <w:b/>
          <w:color w:val="000000"/>
          <w:sz w:val="24"/>
          <w:szCs w:val="24"/>
        </w:rPr>
      </w:pPr>
      <w:r w:rsidRPr="00EE1679">
        <w:rPr>
          <w:rFonts w:ascii="Arial" w:eastAsia="Arial" w:hAnsi="Arial" w:cs="Arial"/>
          <w:b/>
          <w:color w:val="000000"/>
          <w:sz w:val="24"/>
          <w:szCs w:val="24"/>
        </w:rPr>
        <w:t>4.-.</w:t>
      </w:r>
      <w:r w:rsidR="00B33B87" w:rsidRPr="00B33B87">
        <w:rPr>
          <w:rFonts w:ascii="Arial" w:hAnsi="Arial" w:cs="Arial"/>
          <w:b/>
          <w:bCs/>
          <w:color w:val="000000"/>
          <w:sz w:val="24"/>
          <w:szCs w:val="24"/>
        </w:rPr>
        <w:t>Presentación de</w:t>
      </w:r>
      <w:r w:rsidR="00A03522">
        <w:rPr>
          <w:rFonts w:ascii="Arial" w:hAnsi="Arial" w:cs="Arial"/>
          <w:b/>
          <w:bCs/>
          <w:color w:val="000000"/>
          <w:sz w:val="24"/>
          <w:szCs w:val="24"/>
        </w:rPr>
        <w:t xml:space="preserve"> Corridas de Valores 2025</w:t>
      </w:r>
      <w:r w:rsidR="009307B3">
        <w:rPr>
          <w:rFonts w:ascii="Arial" w:hAnsi="Arial" w:cs="Arial"/>
          <w:b/>
          <w:bCs/>
          <w:color w:val="000000"/>
          <w:sz w:val="24"/>
          <w:szCs w:val="24"/>
        </w:rPr>
        <w:t>.</w:t>
      </w:r>
    </w:p>
    <w:p w:rsidR="001176E9" w:rsidRDefault="00EE1679" w:rsidP="000279FE">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B33B87" w:rsidRPr="00B33B87">
        <w:rPr>
          <w:rFonts w:ascii="Arial" w:eastAsia="Arial" w:hAnsi="Arial" w:cs="Arial"/>
          <w:sz w:val="24"/>
          <w:szCs w:val="24"/>
        </w:rPr>
        <w:t xml:space="preserve">Continuando con el orden del día pasamos al punto </w:t>
      </w:r>
      <w:r w:rsidR="00B33B87" w:rsidRPr="00B33B87">
        <w:rPr>
          <w:rFonts w:ascii="Arial" w:eastAsia="Arial" w:hAnsi="Arial" w:cs="Arial"/>
          <w:b/>
          <w:sz w:val="24"/>
          <w:szCs w:val="24"/>
        </w:rPr>
        <w:t xml:space="preserve">número cuatro </w:t>
      </w:r>
      <w:r w:rsidR="00B33B87" w:rsidRPr="00B33B87">
        <w:rPr>
          <w:rFonts w:ascii="Arial" w:eastAsia="Arial" w:hAnsi="Arial" w:cs="Arial"/>
          <w:sz w:val="24"/>
          <w:szCs w:val="24"/>
        </w:rPr>
        <w:t xml:space="preserve">que corresponde a la </w:t>
      </w:r>
      <w:r w:rsidR="00B33B87" w:rsidRPr="00B33B87">
        <w:rPr>
          <w:rFonts w:ascii="Arial" w:hAnsi="Arial" w:cs="Arial"/>
          <w:bCs/>
          <w:color w:val="000000"/>
          <w:sz w:val="24"/>
          <w:szCs w:val="24"/>
        </w:rPr>
        <w:t xml:space="preserve">Presentación de </w:t>
      </w:r>
      <w:r w:rsidR="00A03522">
        <w:rPr>
          <w:rFonts w:ascii="Arial" w:hAnsi="Arial" w:cs="Arial"/>
          <w:b/>
          <w:bCs/>
          <w:color w:val="000000"/>
          <w:sz w:val="24"/>
          <w:szCs w:val="24"/>
        </w:rPr>
        <w:t>Corridas de Valores 2025</w:t>
      </w:r>
      <w:r w:rsidR="00B33B87" w:rsidRPr="00B33B87">
        <w:rPr>
          <w:rFonts w:ascii="Arial" w:eastAsia="Arial" w:hAnsi="Arial" w:cs="Arial"/>
          <w:sz w:val="24"/>
          <w:szCs w:val="24"/>
        </w:rPr>
        <w:t>,  para lo cual cedo el uso de la voz</w:t>
      </w:r>
      <w:r w:rsidR="005B2E13">
        <w:rPr>
          <w:rFonts w:ascii="Arial" w:eastAsia="Arial" w:hAnsi="Arial" w:cs="Arial"/>
          <w:sz w:val="24"/>
          <w:szCs w:val="24"/>
        </w:rPr>
        <w:t xml:space="preserve"> </w:t>
      </w:r>
      <w:r w:rsidRPr="00EE1679">
        <w:rPr>
          <w:rFonts w:ascii="Arial" w:eastAsia="Arial" w:hAnsi="Arial" w:cs="Arial"/>
          <w:sz w:val="24"/>
          <w:szCs w:val="24"/>
        </w:rPr>
        <w:t xml:space="preserve">al </w:t>
      </w:r>
      <w:r w:rsidR="009307B3">
        <w:rPr>
          <w:rFonts w:ascii="Arial" w:eastAsia="Arial" w:hAnsi="Arial" w:cs="Arial"/>
          <w:sz w:val="24"/>
          <w:szCs w:val="24"/>
        </w:rPr>
        <w:t>Mtro. David Benjamín Sánchez Velasco</w:t>
      </w:r>
      <w:r w:rsidR="00B33B87">
        <w:rPr>
          <w:rFonts w:ascii="Arial" w:eastAsia="Arial" w:hAnsi="Arial" w:cs="Arial"/>
          <w:sz w:val="24"/>
          <w:szCs w:val="24"/>
        </w:rPr>
        <w:t xml:space="preserve">, </w:t>
      </w:r>
      <w:r w:rsidR="009307B3">
        <w:rPr>
          <w:rFonts w:ascii="Arial" w:eastAsia="Arial" w:hAnsi="Arial" w:cs="Arial"/>
          <w:sz w:val="24"/>
          <w:szCs w:val="24"/>
        </w:rPr>
        <w:t>Titular de la Dirección de Catastro</w:t>
      </w:r>
      <w:r w:rsidR="00B33B87">
        <w:rPr>
          <w:rFonts w:ascii="Arial" w:eastAsia="Arial" w:hAnsi="Arial" w:cs="Arial"/>
          <w:sz w:val="24"/>
          <w:szCs w:val="24"/>
        </w:rPr>
        <w:t xml:space="preserve"> del Municipio de Guadalajara</w:t>
      </w:r>
      <w:r w:rsidR="00C9286A" w:rsidRPr="00EE1679">
        <w:rPr>
          <w:rFonts w:ascii="Arial" w:eastAsia="Arial" w:hAnsi="Arial" w:cs="Arial"/>
          <w:sz w:val="24"/>
          <w:szCs w:val="24"/>
        </w:rPr>
        <w:t>.</w:t>
      </w:r>
      <w:r w:rsidR="00C9286A" w:rsidRPr="00EE1679">
        <w:rPr>
          <w:rFonts w:ascii="Arial" w:hAnsi="Arial" w:cs="Arial"/>
          <w:bCs/>
          <w:color w:val="000000"/>
          <w:sz w:val="24"/>
          <w:szCs w:val="24"/>
        </w:rPr>
        <w:t xml:space="preserve"> &gt;</w:t>
      </w:r>
      <w:r w:rsidRPr="00EE1679">
        <w:rPr>
          <w:rFonts w:ascii="Arial" w:hAnsi="Arial" w:cs="Arial"/>
          <w:bCs/>
          <w:color w:val="000000"/>
          <w:sz w:val="24"/>
          <w:szCs w:val="24"/>
        </w:rPr>
        <w:t>&gt;</w:t>
      </w:r>
    </w:p>
    <w:p w:rsidR="00A03522" w:rsidRPr="00A03522" w:rsidRDefault="00CF1B6A" w:rsidP="00A03522">
      <w:pPr>
        <w:spacing w:before="240" w:after="240"/>
        <w:jc w:val="both"/>
        <w:rPr>
          <w:rFonts w:ascii="Arial" w:eastAsia="Arial" w:hAnsi="Arial" w:cs="Arial"/>
          <w:b/>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005B2E13">
        <w:rPr>
          <w:rFonts w:ascii="Arial" w:eastAsia="Arial" w:hAnsi="Arial" w:cs="Arial"/>
          <w:sz w:val="24"/>
          <w:szCs w:val="24"/>
        </w:rPr>
        <w:t xml:space="preserve"> </w:t>
      </w:r>
      <w:r w:rsidR="009307B3">
        <w:rPr>
          <w:rFonts w:ascii="Arial" w:eastAsia="Arial" w:hAnsi="Arial" w:cs="Arial"/>
          <w:sz w:val="24"/>
          <w:szCs w:val="24"/>
        </w:rPr>
        <w:t>Mtro. David Benjamín Sánchez Velasco,</w:t>
      </w:r>
      <w:r w:rsidR="00C9286A">
        <w:rPr>
          <w:rFonts w:ascii="Arial" w:eastAsia="Arial" w:hAnsi="Arial" w:cs="Arial"/>
          <w:sz w:val="24"/>
          <w:szCs w:val="24"/>
        </w:rPr>
        <w:t xml:space="preserve"> </w:t>
      </w:r>
      <w:r w:rsidR="009307B3">
        <w:rPr>
          <w:rFonts w:ascii="Arial" w:eastAsia="Arial" w:hAnsi="Arial" w:cs="Arial"/>
          <w:sz w:val="24"/>
          <w:szCs w:val="24"/>
        </w:rPr>
        <w:t xml:space="preserve">Titular de la </w:t>
      </w:r>
      <w:r w:rsidR="00B33B87">
        <w:rPr>
          <w:rFonts w:ascii="Arial" w:eastAsia="Arial" w:hAnsi="Arial" w:cs="Arial"/>
          <w:sz w:val="24"/>
          <w:szCs w:val="24"/>
        </w:rPr>
        <w:t xml:space="preserve">Dirección </w:t>
      </w:r>
      <w:r w:rsidR="00B33B87" w:rsidRPr="00EE1679">
        <w:rPr>
          <w:rFonts w:ascii="Arial" w:eastAsia="Arial" w:hAnsi="Arial" w:cs="Arial"/>
          <w:sz w:val="24"/>
          <w:szCs w:val="24"/>
        </w:rPr>
        <w:t>Catastro</w:t>
      </w:r>
      <w:r w:rsidR="00B33B87">
        <w:rPr>
          <w:rFonts w:ascii="Arial" w:eastAsia="Arial" w:hAnsi="Arial" w:cs="Arial"/>
          <w:sz w:val="24"/>
          <w:szCs w:val="24"/>
        </w:rPr>
        <w:t xml:space="preserve"> del Municipio de Guadalajara</w:t>
      </w:r>
      <w:r>
        <w:rPr>
          <w:rFonts w:ascii="Arial" w:eastAsia="Arial" w:hAnsi="Arial" w:cs="Arial"/>
          <w:sz w:val="24"/>
        </w:rPr>
        <w:t>,</w:t>
      </w:r>
      <w:r w:rsidR="009307B3">
        <w:rPr>
          <w:rFonts w:ascii="Arial" w:eastAsia="Arial" w:hAnsi="Arial" w:cs="Arial"/>
          <w:sz w:val="24"/>
        </w:rPr>
        <w:t xml:space="preserve"> </w:t>
      </w:r>
      <w:r w:rsidRPr="00BF1DE4">
        <w:rPr>
          <w:rFonts w:ascii="Arial" w:eastAsia="Arial" w:hAnsi="Arial" w:cs="Arial"/>
          <w:sz w:val="24"/>
          <w:szCs w:val="24"/>
          <w:shd w:val="clear" w:color="auto" w:fill="FFFFFF"/>
        </w:rPr>
        <w:t>manifiesta</w:t>
      </w:r>
      <w:r w:rsidR="009307B3">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A03522" w:rsidRPr="00A03522">
        <w:rPr>
          <w:rFonts w:ascii="Arial" w:eastAsia="Arial" w:hAnsi="Arial" w:cs="Arial"/>
          <w:sz w:val="32"/>
          <w:szCs w:val="32"/>
        </w:rPr>
        <w:t xml:space="preserve"> </w:t>
      </w:r>
      <w:r w:rsidR="00A03522" w:rsidRPr="00A03522">
        <w:rPr>
          <w:rFonts w:ascii="Arial" w:eastAsia="Arial" w:hAnsi="Arial" w:cs="Arial"/>
          <w:sz w:val="24"/>
          <w:szCs w:val="24"/>
        </w:rPr>
        <w:t xml:space="preserve">Buen día consejeras y consejeros, dándole seguimiento al tema de </w:t>
      </w:r>
      <w:r w:rsidR="00A03522" w:rsidRPr="00A03522">
        <w:rPr>
          <w:rFonts w:ascii="Arial" w:eastAsia="Arial" w:hAnsi="Arial" w:cs="Arial"/>
          <w:b/>
          <w:sz w:val="24"/>
          <w:szCs w:val="24"/>
        </w:rPr>
        <w:t>Corrida de Valores 2025.</w:t>
      </w:r>
    </w:p>
    <w:p w:rsidR="00A03522" w:rsidRPr="00A03522" w:rsidRDefault="00A03522" w:rsidP="00A03522">
      <w:pPr>
        <w:spacing w:before="240" w:after="240"/>
        <w:jc w:val="both"/>
        <w:rPr>
          <w:rFonts w:ascii="Arial" w:eastAsia="Arial" w:hAnsi="Arial" w:cs="Arial"/>
          <w:sz w:val="24"/>
          <w:szCs w:val="24"/>
        </w:rPr>
      </w:pPr>
      <w:r w:rsidRPr="00A03522">
        <w:rPr>
          <w:rFonts w:ascii="Arial" w:eastAsia="Arial" w:hAnsi="Arial" w:cs="Arial"/>
          <w:sz w:val="24"/>
          <w:szCs w:val="24"/>
        </w:rPr>
        <w:t xml:space="preserve">Les comento que dicha corrida de valores, fue un trabajo técnico realizado por  el área de cartografía de la dirección de catastro, para lo cual le solicito al Lic. José de Jesús Sánchez Mariscal, </w:t>
      </w:r>
      <w:r>
        <w:rPr>
          <w:rFonts w:ascii="Arial" w:eastAsia="Arial" w:hAnsi="Arial" w:cs="Arial"/>
          <w:sz w:val="24"/>
          <w:szCs w:val="24"/>
        </w:rPr>
        <w:t>Jefe de Unidad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lastRenderedPageBreak/>
        <w:t>Catastro</w:t>
      </w:r>
      <w:r>
        <w:rPr>
          <w:rFonts w:ascii="Arial" w:eastAsia="Arial" w:hAnsi="Arial" w:cs="Arial"/>
          <w:sz w:val="24"/>
          <w:szCs w:val="24"/>
        </w:rPr>
        <w:t xml:space="preserve"> del Municipio de Guadalajara,</w:t>
      </w:r>
      <w:r w:rsidRPr="00A03522">
        <w:rPr>
          <w:rFonts w:ascii="Arial" w:eastAsia="Arial" w:hAnsi="Arial" w:cs="Arial"/>
          <w:sz w:val="24"/>
          <w:szCs w:val="24"/>
        </w:rPr>
        <w:t xml:space="preserve"> nos explique el tema de la </w:t>
      </w:r>
      <w:r w:rsidRPr="00A03522">
        <w:rPr>
          <w:rFonts w:ascii="Arial" w:eastAsia="Arial" w:hAnsi="Arial" w:cs="Arial"/>
          <w:b/>
          <w:sz w:val="24"/>
          <w:szCs w:val="24"/>
        </w:rPr>
        <w:t>corrida de valores para el ejercicio 2025</w:t>
      </w:r>
      <w:r w:rsidRPr="00A03522">
        <w:rPr>
          <w:rFonts w:ascii="Arial" w:eastAsia="Arial" w:hAnsi="Arial" w:cs="Arial"/>
          <w:sz w:val="24"/>
          <w:szCs w:val="24"/>
        </w:rPr>
        <w:t>,  a continuación le cedo el uso de la voz.</w:t>
      </w:r>
      <w:r w:rsidRPr="00A03522">
        <w:rPr>
          <w:rFonts w:ascii="Arial" w:hAnsi="Arial" w:cs="Arial"/>
          <w:bCs/>
          <w:color w:val="000000"/>
          <w:sz w:val="24"/>
          <w:szCs w:val="24"/>
        </w:rPr>
        <w:t xml:space="preserve"> </w:t>
      </w:r>
      <w:r w:rsidRPr="00D5065D">
        <w:rPr>
          <w:rFonts w:ascii="Arial" w:hAnsi="Arial" w:cs="Arial"/>
          <w:bCs/>
          <w:color w:val="000000"/>
          <w:sz w:val="24"/>
          <w:szCs w:val="24"/>
        </w:rPr>
        <w:t>&gt;&gt;</w:t>
      </w:r>
    </w:p>
    <w:p w:rsidR="00983773" w:rsidRDefault="00D5065D" w:rsidP="00602E7F">
      <w:pPr>
        <w:spacing w:before="240" w:after="240"/>
        <w:jc w:val="both"/>
        <w:rPr>
          <w:rFonts w:ascii="Arial" w:eastAsia="Arial" w:hAnsi="Arial" w:cs="Arial"/>
          <w:sz w:val="24"/>
        </w:rPr>
      </w:pPr>
      <w:r w:rsidRPr="00161BA6">
        <w:rPr>
          <w:rFonts w:ascii="Arial" w:eastAsia="Arial" w:hAnsi="Arial" w:cs="Arial"/>
          <w:sz w:val="24"/>
        </w:rPr>
        <w:t>En uso de la voz</w:t>
      </w:r>
      <w:r w:rsidR="002D4316" w:rsidRPr="002D4316">
        <w:rPr>
          <w:rFonts w:ascii="Arial" w:eastAsia="Arial" w:hAnsi="Arial" w:cs="Arial"/>
          <w:sz w:val="24"/>
          <w:szCs w:val="24"/>
        </w:rPr>
        <w:t xml:space="preserve"> </w:t>
      </w:r>
      <w:r w:rsidR="002D4316">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006004B5" w:rsidRPr="006004B5">
        <w:rPr>
          <w:rFonts w:ascii="Arial" w:eastAsia="Arial" w:hAnsi="Arial" w:cs="Arial"/>
          <w:sz w:val="24"/>
          <w:szCs w:val="24"/>
        </w:rPr>
        <w:t xml:space="preserve"> </w:t>
      </w:r>
      <w:r w:rsidR="006004B5">
        <w:rPr>
          <w:rFonts w:ascii="Arial" w:eastAsia="Arial" w:hAnsi="Arial" w:cs="Arial"/>
          <w:sz w:val="24"/>
          <w:szCs w:val="24"/>
        </w:rPr>
        <w:t>Jefe de la Unidad Departamental de Cartografía,</w:t>
      </w:r>
      <w:r w:rsidR="006004B5" w:rsidRPr="002D4316">
        <w:rPr>
          <w:rFonts w:ascii="Arial" w:eastAsia="Arial" w:hAnsi="Arial" w:cs="Arial"/>
          <w:sz w:val="24"/>
          <w:szCs w:val="24"/>
        </w:rPr>
        <w:t xml:space="preserve"> </w:t>
      </w:r>
      <w:r w:rsidR="006004B5">
        <w:rPr>
          <w:rFonts w:ascii="Arial" w:eastAsia="Arial" w:hAnsi="Arial" w:cs="Arial"/>
          <w:sz w:val="24"/>
          <w:szCs w:val="24"/>
        </w:rPr>
        <w:t xml:space="preserve">de la Dirección </w:t>
      </w:r>
      <w:r w:rsidR="006004B5" w:rsidRPr="00EE1679">
        <w:rPr>
          <w:rFonts w:ascii="Arial" w:eastAsia="Arial" w:hAnsi="Arial" w:cs="Arial"/>
          <w:sz w:val="24"/>
          <w:szCs w:val="24"/>
        </w:rPr>
        <w:t>Catastro</w:t>
      </w:r>
      <w:r w:rsidR="006004B5">
        <w:rPr>
          <w:rFonts w:ascii="Arial" w:eastAsia="Arial" w:hAnsi="Arial" w:cs="Arial"/>
          <w:sz w:val="24"/>
          <w:szCs w:val="24"/>
        </w:rPr>
        <w:t xml:space="preserve"> del Municipio de Guadalajara</w:t>
      </w:r>
      <w:r w:rsidR="006004B5"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005B2E13">
        <w:rPr>
          <w:rFonts w:ascii="Arial" w:eastAsia="Arial" w:hAnsi="Arial" w:cs="Arial"/>
          <w:sz w:val="24"/>
          <w:shd w:val="clear" w:color="auto" w:fill="FFFFFF"/>
        </w:rPr>
        <w:t xml:space="preserve"> </w:t>
      </w:r>
      <w:r w:rsidRPr="00161BA6">
        <w:rPr>
          <w:rFonts w:ascii="Arial" w:eastAsia="Arial" w:hAnsi="Arial" w:cs="Arial"/>
          <w:sz w:val="24"/>
        </w:rPr>
        <w:t>&lt;&lt;</w:t>
      </w:r>
      <w:r w:rsidR="00A03522">
        <w:rPr>
          <w:rFonts w:ascii="Arial" w:eastAsia="Arial" w:hAnsi="Arial" w:cs="Arial"/>
          <w:sz w:val="24"/>
        </w:rPr>
        <w:t xml:space="preserve"> </w:t>
      </w:r>
      <w:r w:rsidR="006F076B">
        <w:rPr>
          <w:rFonts w:ascii="Arial" w:eastAsia="Arial" w:hAnsi="Arial" w:cs="Arial"/>
          <w:sz w:val="24"/>
        </w:rPr>
        <w:t>B</w:t>
      </w:r>
      <w:r w:rsidR="00A03522">
        <w:rPr>
          <w:rFonts w:ascii="Arial" w:eastAsia="Arial" w:hAnsi="Arial" w:cs="Arial"/>
          <w:sz w:val="24"/>
        </w:rPr>
        <w:t>uen día a todas y todos, en esta ocasión</w:t>
      </w:r>
      <w:r w:rsidR="006F076B">
        <w:rPr>
          <w:rFonts w:ascii="Arial" w:eastAsia="Arial" w:hAnsi="Arial" w:cs="Arial"/>
          <w:sz w:val="24"/>
        </w:rPr>
        <w:t xml:space="preserve"> igual como se trabajó en el ejercicio anterior, no fue una corrida de valores con cálculos directamente en una tabla ó  una base de datos</w:t>
      </w:r>
      <w:r w:rsidR="00A749BB">
        <w:rPr>
          <w:rFonts w:ascii="Arial" w:eastAsia="Arial" w:hAnsi="Arial" w:cs="Arial"/>
          <w:sz w:val="24"/>
        </w:rPr>
        <w:t xml:space="preserve">, </w:t>
      </w:r>
      <w:r w:rsidR="006F076B">
        <w:rPr>
          <w:rFonts w:ascii="Arial" w:eastAsia="Arial" w:hAnsi="Arial" w:cs="Arial"/>
          <w:sz w:val="24"/>
        </w:rPr>
        <w:t xml:space="preserve"> se trabajó  </w:t>
      </w:r>
      <w:r w:rsidR="00A03522">
        <w:rPr>
          <w:rFonts w:ascii="Arial" w:eastAsia="Arial" w:hAnsi="Arial" w:cs="Arial"/>
          <w:sz w:val="24"/>
        </w:rPr>
        <w:t>con la tecnología que se tiene en la dirección de catastro</w:t>
      </w:r>
      <w:r w:rsidR="006F076B">
        <w:rPr>
          <w:rFonts w:ascii="Arial" w:eastAsia="Arial" w:hAnsi="Arial" w:cs="Arial"/>
          <w:sz w:val="24"/>
        </w:rPr>
        <w:t xml:space="preserve"> se hizo una reevaluación</w:t>
      </w:r>
      <w:r w:rsidR="00A749BB">
        <w:rPr>
          <w:rFonts w:ascii="Arial" w:eastAsia="Arial" w:hAnsi="Arial" w:cs="Arial"/>
          <w:sz w:val="24"/>
        </w:rPr>
        <w:t xml:space="preserve"> completa</w:t>
      </w:r>
      <w:r w:rsidR="006F076B">
        <w:rPr>
          <w:rFonts w:ascii="Arial" w:eastAsia="Arial" w:hAnsi="Arial" w:cs="Arial"/>
          <w:sz w:val="24"/>
        </w:rPr>
        <w:t xml:space="preserve"> de todo el padrón catastral, </w:t>
      </w:r>
      <w:r w:rsidR="00A03522">
        <w:rPr>
          <w:rFonts w:ascii="Arial" w:eastAsia="Arial" w:hAnsi="Arial" w:cs="Arial"/>
          <w:sz w:val="24"/>
        </w:rPr>
        <w:t xml:space="preserve"> donde se separó </w:t>
      </w:r>
      <w:r w:rsidR="006F076B">
        <w:rPr>
          <w:rFonts w:ascii="Arial" w:eastAsia="Arial" w:hAnsi="Arial" w:cs="Arial"/>
          <w:sz w:val="24"/>
        </w:rPr>
        <w:t xml:space="preserve"> de la gráfica que se muestra a ustedes </w:t>
      </w:r>
      <w:r w:rsidR="00A03522">
        <w:rPr>
          <w:rFonts w:ascii="Arial" w:eastAsia="Arial" w:hAnsi="Arial" w:cs="Arial"/>
          <w:sz w:val="24"/>
        </w:rPr>
        <w:t>del todo el padrón catastral</w:t>
      </w:r>
      <w:r w:rsidR="006F076B">
        <w:rPr>
          <w:rFonts w:ascii="Arial" w:eastAsia="Arial" w:hAnsi="Arial" w:cs="Arial"/>
          <w:sz w:val="24"/>
        </w:rPr>
        <w:t>,</w:t>
      </w:r>
      <w:r w:rsidR="00A03522">
        <w:rPr>
          <w:rFonts w:ascii="Arial" w:eastAsia="Arial" w:hAnsi="Arial" w:cs="Arial"/>
          <w:sz w:val="24"/>
        </w:rPr>
        <w:t xml:space="preserve"> se s</w:t>
      </w:r>
      <w:r w:rsidR="006F076B">
        <w:rPr>
          <w:rFonts w:ascii="Arial" w:eastAsia="Arial" w:hAnsi="Arial" w:cs="Arial"/>
          <w:sz w:val="24"/>
        </w:rPr>
        <w:t>e</w:t>
      </w:r>
      <w:r w:rsidR="00A03522">
        <w:rPr>
          <w:rFonts w:ascii="Arial" w:eastAsia="Arial" w:hAnsi="Arial" w:cs="Arial"/>
          <w:sz w:val="24"/>
        </w:rPr>
        <w:t>p</w:t>
      </w:r>
      <w:r w:rsidR="006F076B">
        <w:rPr>
          <w:rFonts w:ascii="Arial" w:eastAsia="Arial" w:hAnsi="Arial" w:cs="Arial"/>
          <w:sz w:val="24"/>
        </w:rPr>
        <w:t>a</w:t>
      </w:r>
      <w:r w:rsidR="00A03522">
        <w:rPr>
          <w:rFonts w:ascii="Arial" w:eastAsia="Arial" w:hAnsi="Arial" w:cs="Arial"/>
          <w:sz w:val="24"/>
        </w:rPr>
        <w:t>ro</w:t>
      </w:r>
      <w:r w:rsidR="006F076B">
        <w:rPr>
          <w:rFonts w:ascii="Arial" w:eastAsia="Arial" w:hAnsi="Arial" w:cs="Arial"/>
          <w:sz w:val="24"/>
        </w:rPr>
        <w:t xml:space="preserve"> los avalúos técnicos, los avalúos condominio y del mismo padrón</w:t>
      </w:r>
      <w:r w:rsidR="004473A4">
        <w:rPr>
          <w:rFonts w:ascii="Arial" w:eastAsia="Arial" w:hAnsi="Arial" w:cs="Arial"/>
          <w:sz w:val="24"/>
        </w:rPr>
        <w:t xml:space="preserve"> </w:t>
      </w:r>
      <w:r w:rsidR="006F076B">
        <w:rPr>
          <w:rFonts w:ascii="Arial" w:eastAsia="Arial" w:hAnsi="Arial" w:cs="Arial"/>
          <w:sz w:val="24"/>
        </w:rPr>
        <w:t>se tiene una cantidad de cuentas donde se valúan administrativamente</w:t>
      </w:r>
      <w:r w:rsidR="004473A4">
        <w:rPr>
          <w:rFonts w:ascii="Arial" w:eastAsia="Arial" w:hAnsi="Arial" w:cs="Arial"/>
          <w:sz w:val="24"/>
        </w:rPr>
        <w:t>,</w:t>
      </w:r>
      <w:r w:rsidR="00883B46">
        <w:rPr>
          <w:rFonts w:ascii="Arial" w:eastAsia="Arial" w:hAnsi="Arial" w:cs="Arial"/>
          <w:sz w:val="24"/>
        </w:rPr>
        <w:t xml:space="preserve"> qu</w:t>
      </w:r>
      <w:r w:rsidR="00883B46" w:rsidRPr="00276E9A">
        <w:rPr>
          <w:rFonts w:ascii="Arial" w:eastAsia="Arial" w:hAnsi="Arial" w:cs="Arial"/>
          <w:sz w:val="24"/>
        </w:rPr>
        <w:t>é</w:t>
      </w:r>
      <w:r w:rsidR="006F076B">
        <w:rPr>
          <w:rFonts w:ascii="Arial" w:eastAsia="Arial" w:hAnsi="Arial" w:cs="Arial"/>
          <w:sz w:val="24"/>
        </w:rPr>
        <w:t xml:space="preserve"> quiero decir con esto </w:t>
      </w:r>
      <w:r w:rsidR="004473A4">
        <w:rPr>
          <w:rFonts w:ascii="Arial" w:eastAsia="Arial" w:hAnsi="Arial" w:cs="Arial"/>
          <w:sz w:val="24"/>
        </w:rPr>
        <w:t>“</w:t>
      </w:r>
      <w:r w:rsidR="006F076B">
        <w:rPr>
          <w:rFonts w:ascii="Arial" w:eastAsia="Arial" w:hAnsi="Arial" w:cs="Arial"/>
          <w:sz w:val="24"/>
        </w:rPr>
        <w:t xml:space="preserve">que no tenemos valuación técnica </w:t>
      </w:r>
      <w:r w:rsidR="00A03522">
        <w:rPr>
          <w:rFonts w:ascii="Arial" w:eastAsia="Arial" w:hAnsi="Arial" w:cs="Arial"/>
          <w:sz w:val="24"/>
        </w:rPr>
        <w:t xml:space="preserve"> que </w:t>
      </w:r>
      <w:r w:rsidR="006F076B">
        <w:rPr>
          <w:rFonts w:ascii="Arial" w:eastAsia="Arial" w:hAnsi="Arial" w:cs="Arial"/>
          <w:sz w:val="24"/>
        </w:rPr>
        <w:t xml:space="preserve"> venga directamente </w:t>
      </w:r>
      <w:r w:rsidR="00A03522">
        <w:rPr>
          <w:rFonts w:ascii="Arial" w:eastAsia="Arial" w:hAnsi="Arial" w:cs="Arial"/>
          <w:sz w:val="24"/>
        </w:rPr>
        <w:t xml:space="preserve"> de </w:t>
      </w:r>
      <w:r w:rsidR="00A749BB">
        <w:rPr>
          <w:rFonts w:ascii="Arial" w:eastAsia="Arial" w:hAnsi="Arial" w:cs="Arial"/>
          <w:sz w:val="24"/>
        </w:rPr>
        <w:t xml:space="preserve">la </w:t>
      </w:r>
      <w:r w:rsidR="00A03522">
        <w:rPr>
          <w:rFonts w:ascii="Arial" w:eastAsia="Arial" w:hAnsi="Arial" w:cs="Arial"/>
          <w:sz w:val="24"/>
        </w:rPr>
        <w:t>cartografía</w:t>
      </w:r>
      <w:r w:rsidR="00A749BB">
        <w:rPr>
          <w:rFonts w:ascii="Arial" w:eastAsia="Arial" w:hAnsi="Arial" w:cs="Arial"/>
          <w:sz w:val="24"/>
        </w:rPr>
        <w:t>”</w:t>
      </w:r>
      <w:r w:rsidR="004473A4">
        <w:rPr>
          <w:rFonts w:ascii="Arial" w:eastAsia="Arial" w:hAnsi="Arial" w:cs="Arial"/>
          <w:sz w:val="24"/>
        </w:rPr>
        <w:t xml:space="preserve"> ese porcentaje que es</w:t>
      </w:r>
      <w:r w:rsidR="00A749BB">
        <w:rPr>
          <w:rFonts w:ascii="Arial" w:eastAsia="Arial" w:hAnsi="Arial" w:cs="Arial"/>
          <w:sz w:val="24"/>
        </w:rPr>
        <w:t xml:space="preserve"> un 18.3% se sacó de la muestra, </w:t>
      </w:r>
      <w:r w:rsidR="004473A4">
        <w:rPr>
          <w:rFonts w:ascii="Arial" w:eastAsia="Arial" w:hAnsi="Arial" w:cs="Arial"/>
          <w:sz w:val="24"/>
        </w:rPr>
        <w:t xml:space="preserve"> </w:t>
      </w:r>
      <w:r w:rsidR="00A03522">
        <w:rPr>
          <w:rFonts w:ascii="Arial" w:eastAsia="Arial" w:hAnsi="Arial" w:cs="Arial"/>
          <w:sz w:val="24"/>
        </w:rPr>
        <w:t xml:space="preserve">de todo lo demás se evalúo técnicamente </w:t>
      </w:r>
      <w:r w:rsidR="006F076B">
        <w:rPr>
          <w:rFonts w:ascii="Arial" w:eastAsia="Arial" w:hAnsi="Arial" w:cs="Arial"/>
          <w:sz w:val="24"/>
        </w:rPr>
        <w:t xml:space="preserve">una parte del 13.4% que son cuentas </w:t>
      </w:r>
      <w:r w:rsidR="004473A4">
        <w:rPr>
          <w:rFonts w:ascii="Arial" w:eastAsia="Arial" w:hAnsi="Arial" w:cs="Arial"/>
          <w:sz w:val="24"/>
        </w:rPr>
        <w:t>en</w:t>
      </w:r>
      <w:r w:rsidR="006F076B">
        <w:rPr>
          <w:rFonts w:ascii="Arial" w:eastAsia="Arial" w:hAnsi="Arial" w:cs="Arial"/>
          <w:sz w:val="24"/>
        </w:rPr>
        <w:t xml:space="preserve"> condominio  y </w:t>
      </w:r>
      <w:r w:rsidR="00A03522">
        <w:rPr>
          <w:rFonts w:ascii="Arial" w:eastAsia="Arial" w:hAnsi="Arial" w:cs="Arial"/>
          <w:sz w:val="24"/>
        </w:rPr>
        <w:t>un 68.3</w:t>
      </w:r>
      <w:r w:rsidR="00A256D6">
        <w:rPr>
          <w:rFonts w:ascii="Arial" w:eastAsia="Arial" w:hAnsi="Arial" w:cs="Arial"/>
          <w:sz w:val="24"/>
        </w:rPr>
        <w:t>%</w:t>
      </w:r>
      <w:r w:rsidR="00A03522">
        <w:rPr>
          <w:rFonts w:ascii="Arial" w:eastAsia="Arial" w:hAnsi="Arial" w:cs="Arial"/>
          <w:sz w:val="24"/>
        </w:rPr>
        <w:t xml:space="preserve"> que son predios unicuenta o </w:t>
      </w:r>
      <w:r w:rsidR="004473A4">
        <w:rPr>
          <w:rFonts w:ascii="Arial" w:eastAsia="Arial" w:hAnsi="Arial" w:cs="Arial"/>
          <w:sz w:val="24"/>
        </w:rPr>
        <w:t xml:space="preserve">predios </w:t>
      </w:r>
      <w:r w:rsidR="004473A4" w:rsidRPr="00A256D6">
        <w:rPr>
          <w:rFonts w:ascii="Arial" w:eastAsia="Arial" w:hAnsi="Arial" w:cs="Arial"/>
          <w:sz w:val="24"/>
        </w:rPr>
        <w:t>normales.</w:t>
      </w:r>
      <w:r w:rsidR="004473A4">
        <w:rPr>
          <w:rFonts w:ascii="Arial" w:eastAsia="Arial" w:hAnsi="Arial" w:cs="Arial"/>
          <w:sz w:val="24"/>
        </w:rPr>
        <w:t xml:space="preserve"> </w:t>
      </w:r>
      <w:r w:rsidR="00A256D6">
        <w:rPr>
          <w:rFonts w:ascii="Arial" w:eastAsia="Arial" w:hAnsi="Arial" w:cs="Arial"/>
          <w:sz w:val="24"/>
        </w:rPr>
        <w:t xml:space="preserve"> El ejercicio anterior nuestra muestra fue del 16% en esta ocasión la muestra es del  81.7% nos estamos acercando a tener un panorama real de cómo se comporta la información.</w:t>
      </w:r>
    </w:p>
    <w:p w:rsidR="00DE1D73" w:rsidRDefault="00DE1D73" w:rsidP="00602E7F">
      <w:pPr>
        <w:spacing w:before="240" w:after="240"/>
        <w:jc w:val="both"/>
        <w:rPr>
          <w:rFonts w:ascii="Arial" w:eastAsia="Arial" w:hAnsi="Arial" w:cs="Arial"/>
          <w:sz w:val="24"/>
        </w:rPr>
      </w:pPr>
      <w:r>
        <w:rPr>
          <w:rFonts w:ascii="Arial" w:eastAsia="Arial" w:hAnsi="Arial" w:cs="Arial"/>
          <w:noProof/>
          <w:sz w:val="24"/>
        </w:rPr>
        <w:drawing>
          <wp:inline distT="0" distB="0" distL="0" distR="0">
            <wp:extent cx="6013261" cy="3346715"/>
            <wp:effectExtent l="19050" t="0" r="25589" b="608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23BC" w:rsidRDefault="00A256D6" w:rsidP="00F90F0D">
      <w:pPr>
        <w:spacing w:before="240" w:after="240"/>
        <w:jc w:val="both"/>
        <w:rPr>
          <w:rFonts w:ascii="Arial" w:eastAsia="Arial" w:hAnsi="Arial" w:cs="Arial"/>
          <w:sz w:val="24"/>
        </w:rPr>
      </w:pPr>
      <w:r>
        <w:rPr>
          <w:rFonts w:ascii="Arial" w:eastAsia="Arial" w:hAnsi="Arial" w:cs="Arial"/>
          <w:sz w:val="24"/>
        </w:rPr>
        <w:lastRenderedPageBreak/>
        <w:t xml:space="preserve">El proyecto de tablas de valores para el 2025, a manera de resumen les comentó,  los valores </w:t>
      </w:r>
      <w:r w:rsidR="00983773">
        <w:rPr>
          <w:rFonts w:ascii="Arial" w:eastAsia="Arial" w:hAnsi="Arial" w:cs="Arial"/>
          <w:sz w:val="24"/>
        </w:rPr>
        <w:t xml:space="preserve">unitarios </w:t>
      </w:r>
      <w:r>
        <w:rPr>
          <w:rFonts w:ascii="Arial" w:eastAsia="Arial" w:hAnsi="Arial" w:cs="Arial"/>
          <w:sz w:val="24"/>
        </w:rPr>
        <w:t xml:space="preserve">de construcción fue un ajuste del 9% se analizaron polígonos especiales de condominio y los valores unitarios de unidades habitacionales, plazas comerciales, terrenos y calles fue del 4.66%, esto a manera de </w:t>
      </w:r>
      <w:r w:rsidR="00983773">
        <w:rPr>
          <w:rFonts w:ascii="Arial" w:eastAsia="Arial" w:hAnsi="Arial" w:cs="Arial"/>
          <w:sz w:val="24"/>
        </w:rPr>
        <w:t>resumen</w:t>
      </w:r>
      <w:r>
        <w:rPr>
          <w:rFonts w:ascii="Arial" w:eastAsia="Arial" w:hAnsi="Arial" w:cs="Arial"/>
          <w:sz w:val="24"/>
        </w:rPr>
        <w:t xml:space="preserve"> </w:t>
      </w:r>
      <w:r w:rsidR="00983773">
        <w:rPr>
          <w:rFonts w:ascii="Arial" w:eastAsia="Arial" w:hAnsi="Arial" w:cs="Arial"/>
          <w:sz w:val="24"/>
        </w:rPr>
        <w:t xml:space="preserve">recordando el ejercicio y </w:t>
      </w:r>
      <w:r>
        <w:rPr>
          <w:rFonts w:ascii="Arial" w:eastAsia="Arial" w:hAnsi="Arial" w:cs="Arial"/>
          <w:sz w:val="24"/>
        </w:rPr>
        <w:t>del trabajo que hizo en este consejo</w:t>
      </w:r>
      <w:r w:rsidR="00983773">
        <w:rPr>
          <w:rFonts w:ascii="Arial" w:eastAsia="Arial" w:hAnsi="Arial" w:cs="Arial"/>
          <w:sz w:val="24"/>
        </w:rPr>
        <w:t xml:space="preserve">. </w:t>
      </w:r>
    </w:p>
    <w:p w:rsidR="005B23BC" w:rsidRDefault="00922C47" w:rsidP="00F90F0D">
      <w:pPr>
        <w:spacing w:before="240" w:after="240"/>
        <w:jc w:val="both"/>
        <w:rPr>
          <w:rFonts w:ascii="Arial" w:eastAsia="Arial" w:hAnsi="Arial" w:cs="Arial"/>
          <w:sz w:val="24"/>
        </w:rPr>
      </w:pPr>
      <w:r w:rsidRPr="00922C47">
        <w:rPr>
          <w:rFonts w:ascii="Arial" w:eastAsia="Arial" w:hAnsi="Arial" w:cs="Arial"/>
          <w:noProof/>
          <w:sz w:val="24"/>
        </w:rPr>
        <w:drawing>
          <wp:inline distT="0" distB="0" distL="0" distR="0">
            <wp:extent cx="5501470" cy="2668137"/>
            <wp:effectExtent l="19050" t="0" r="3980" b="0"/>
            <wp:docPr id="11" name="Imagen 6"/>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9"/>
                    <a:srcRect/>
                    <a:stretch>
                      <a:fillRect/>
                    </a:stretch>
                  </pic:blipFill>
                  <pic:spPr bwMode="auto">
                    <a:xfrm>
                      <a:off x="0" y="0"/>
                      <a:ext cx="5502161" cy="2668472"/>
                    </a:xfrm>
                    <a:prstGeom prst="rect">
                      <a:avLst/>
                    </a:prstGeom>
                    <a:noFill/>
                    <a:ln w="9525">
                      <a:noFill/>
                      <a:miter lim="800000"/>
                      <a:headEnd/>
                      <a:tailEnd/>
                    </a:ln>
                    <a:effectLst/>
                  </pic:spPr>
                </pic:pic>
              </a:graphicData>
            </a:graphic>
          </wp:inline>
        </w:drawing>
      </w:r>
    </w:p>
    <w:p w:rsidR="003363AB" w:rsidRDefault="00983773" w:rsidP="00F90F0D">
      <w:pPr>
        <w:spacing w:before="240" w:after="240"/>
        <w:jc w:val="both"/>
        <w:rPr>
          <w:rFonts w:ascii="Arial" w:eastAsia="Arial" w:hAnsi="Arial" w:cs="Arial"/>
          <w:sz w:val="24"/>
        </w:rPr>
      </w:pPr>
      <w:r>
        <w:rPr>
          <w:rFonts w:ascii="Arial" w:eastAsia="Arial" w:hAnsi="Arial" w:cs="Arial"/>
          <w:sz w:val="24"/>
        </w:rPr>
        <w:t xml:space="preserve"> Esto es un extracto  del archivo completo que se hizo llegar a ustedes, donde observaran un comparativo del valor 2024 contra el nuevo valo</w:t>
      </w:r>
      <w:r w:rsidR="008668F3">
        <w:rPr>
          <w:rFonts w:ascii="Arial" w:eastAsia="Arial" w:hAnsi="Arial" w:cs="Arial"/>
          <w:sz w:val="24"/>
        </w:rPr>
        <w:t xml:space="preserve">r calculado del 2025, se </w:t>
      </w:r>
      <w:r w:rsidR="008668F3" w:rsidRPr="00276E9A">
        <w:rPr>
          <w:rFonts w:ascii="Arial" w:eastAsia="Arial" w:hAnsi="Arial" w:cs="Arial"/>
          <w:sz w:val="24"/>
        </w:rPr>
        <w:t>calculó</w:t>
      </w:r>
      <w:r w:rsidRPr="00276E9A">
        <w:rPr>
          <w:rFonts w:ascii="Arial" w:eastAsia="Arial" w:hAnsi="Arial" w:cs="Arial"/>
          <w:sz w:val="24"/>
        </w:rPr>
        <w:t xml:space="preserve"> el impuesto y se sacaron las diferencias que se calcularon del resultado de esta información</w:t>
      </w:r>
      <w:r w:rsidR="008668F3" w:rsidRPr="00276E9A">
        <w:rPr>
          <w:rFonts w:ascii="Arial" w:eastAsia="Arial" w:hAnsi="Arial" w:cs="Arial"/>
          <w:sz w:val="24"/>
        </w:rPr>
        <w:t>,</w:t>
      </w:r>
      <w:r>
        <w:rPr>
          <w:rFonts w:ascii="Arial" w:eastAsia="Arial" w:hAnsi="Arial" w:cs="Arial"/>
          <w:sz w:val="24"/>
        </w:rPr>
        <w:t xml:space="preserve"> les presentó en la siguiente lámina una gráfica del comparativo de cómo  se distribuyen en porcentajes los incrementos derivados de estos </w:t>
      </w:r>
      <w:r w:rsidR="00512F30">
        <w:rPr>
          <w:rFonts w:ascii="Arial" w:eastAsia="Arial" w:hAnsi="Arial" w:cs="Arial"/>
          <w:sz w:val="24"/>
        </w:rPr>
        <w:t xml:space="preserve">cálculos, </w:t>
      </w:r>
      <w:r>
        <w:rPr>
          <w:rFonts w:ascii="Arial" w:eastAsia="Arial" w:hAnsi="Arial" w:cs="Arial"/>
          <w:sz w:val="24"/>
        </w:rPr>
        <w:t xml:space="preserve"> </w:t>
      </w:r>
      <w:r w:rsidR="00512F30">
        <w:rPr>
          <w:rFonts w:ascii="Arial" w:eastAsia="Arial" w:hAnsi="Arial" w:cs="Arial"/>
          <w:sz w:val="24"/>
        </w:rPr>
        <w:t xml:space="preserve">se tiene en </w:t>
      </w:r>
      <w:r>
        <w:rPr>
          <w:rFonts w:ascii="Arial" w:eastAsia="Arial" w:hAnsi="Arial" w:cs="Arial"/>
          <w:sz w:val="24"/>
        </w:rPr>
        <w:t>val</w:t>
      </w:r>
      <w:r w:rsidR="00512F30">
        <w:rPr>
          <w:rFonts w:ascii="Arial" w:eastAsia="Arial" w:hAnsi="Arial" w:cs="Arial"/>
          <w:sz w:val="24"/>
        </w:rPr>
        <w:t>o</w:t>
      </w:r>
      <w:r>
        <w:rPr>
          <w:rFonts w:ascii="Arial" w:eastAsia="Arial" w:hAnsi="Arial" w:cs="Arial"/>
          <w:sz w:val="24"/>
        </w:rPr>
        <w:t>r</w:t>
      </w:r>
      <w:r w:rsidR="00512F30">
        <w:rPr>
          <w:rFonts w:ascii="Arial" w:eastAsia="Arial" w:hAnsi="Arial" w:cs="Arial"/>
          <w:sz w:val="24"/>
        </w:rPr>
        <w:t>e</w:t>
      </w:r>
      <w:r>
        <w:rPr>
          <w:rFonts w:ascii="Arial" w:eastAsia="Arial" w:hAnsi="Arial" w:cs="Arial"/>
          <w:sz w:val="24"/>
        </w:rPr>
        <w:t xml:space="preserve">s fiscales </w:t>
      </w:r>
      <w:r w:rsidR="00512F30">
        <w:rPr>
          <w:rFonts w:ascii="Arial" w:eastAsia="Arial" w:hAnsi="Arial" w:cs="Arial"/>
          <w:sz w:val="24"/>
        </w:rPr>
        <w:t xml:space="preserve">un promedio del 6.65% </w:t>
      </w:r>
      <w:r w:rsidR="00EA7598">
        <w:rPr>
          <w:rFonts w:ascii="Arial" w:eastAsia="Arial" w:hAnsi="Arial" w:cs="Arial"/>
          <w:sz w:val="24"/>
        </w:rPr>
        <w:t>donde</w:t>
      </w:r>
      <w:r w:rsidR="00512F30">
        <w:rPr>
          <w:rFonts w:ascii="Arial" w:eastAsia="Arial" w:hAnsi="Arial" w:cs="Arial"/>
          <w:sz w:val="24"/>
        </w:rPr>
        <w:t xml:space="preserve"> se hace notorio</w:t>
      </w:r>
      <w:r w:rsidR="00EA7598">
        <w:rPr>
          <w:rFonts w:ascii="Arial" w:eastAsia="Arial" w:hAnsi="Arial" w:cs="Arial"/>
          <w:sz w:val="24"/>
        </w:rPr>
        <w:t xml:space="preserve"> que la mayoría de las cuentas están del 5% y 7.5 %, es ahí d</w:t>
      </w:r>
      <w:r w:rsidR="00512F30">
        <w:rPr>
          <w:rFonts w:ascii="Arial" w:eastAsia="Arial" w:hAnsi="Arial" w:cs="Arial"/>
          <w:sz w:val="24"/>
        </w:rPr>
        <w:t>el concentrado de la mayoría de los datos</w:t>
      </w:r>
      <w:r w:rsidR="00EA7598">
        <w:rPr>
          <w:rFonts w:ascii="Arial" w:eastAsia="Arial" w:hAnsi="Arial" w:cs="Arial"/>
          <w:sz w:val="24"/>
        </w:rPr>
        <w:t xml:space="preserve">, hablando de las </w:t>
      </w:r>
      <w:r w:rsidR="00512F30">
        <w:rPr>
          <w:rFonts w:ascii="Arial" w:eastAsia="Arial" w:hAnsi="Arial" w:cs="Arial"/>
          <w:sz w:val="24"/>
        </w:rPr>
        <w:t xml:space="preserve"> diferencia del impuesto del 2024 contra el calculado</w:t>
      </w:r>
      <w:r w:rsidR="00EA7598">
        <w:rPr>
          <w:rFonts w:ascii="Arial" w:eastAsia="Arial" w:hAnsi="Arial" w:cs="Arial"/>
          <w:sz w:val="24"/>
        </w:rPr>
        <w:t xml:space="preserve"> valores 2025, estamos hablando de impuesto del </w:t>
      </w:r>
      <w:r w:rsidR="00512F30">
        <w:rPr>
          <w:rFonts w:ascii="Arial" w:eastAsia="Arial" w:hAnsi="Arial" w:cs="Arial"/>
          <w:sz w:val="24"/>
        </w:rPr>
        <w:t xml:space="preserve"> 7.45</w:t>
      </w:r>
      <w:r w:rsidR="00EA7598">
        <w:rPr>
          <w:rFonts w:ascii="Arial" w:eastAsia="Arial" w:hAnsi="Arial" w:cs="Arial"/>
          <w:sz w:val="24"/>
        </w:rPr>
        <w:t>%</w:t>
      </w:r>
      <w:r w:rsidR="00512F30">
        <w:rPr>
          <w:rFonts w:ascii="Arial" w:eastAsia="Arial" w:hAnsi="Arial" w:cs="Arial"/>
          <w:sz w:val="24"/>
        </w:rPr>
        <w:t xml:space="preserve"> el </w:t>
      </w:r>
      <w:r w:rsidR="00EA7598">
        <w:rPr>
          <w:rFonts w:ascii="Arial" w:eastAsia="Arial" w:hAnsi="Arial" w:cs="Arial"/>
          <w:sz w:val="24"/>
        </w:rPr>
        <w:t>promedio</w:t>
      </w:r>
      <w:r w:rsidR="00512F30">
        <w:rPr>
          <w:rFonts w:ascii="Arial" w:eastAsia="Arial" w:hAnsi="Arial" w:cs="Arial"/>
          <w:sz w:val="24"/>
        </w:rPr>
        <w:t xml:space="preserve"> </w:t>
      </w:r>
      <w:r w:rsidR="00EA7598">
        <w:rPr>
          <w:rFonts w:ascii="Arial" w:eastAsia="Arial" w:hAnsi="Arial" w:cs="Arial"/>
          <w:sz w:val="24"/>
        </w:rPr>
        <w:t>donde</w:t>
      </w:r>
      <w:r w:rsidR="00512F30">
        <w:rPr>
          <w:rFonts w:ascii="Arial" w:eastAsia="Arial" w:hAnsi="Arial" w:cs="Arial"/>
          <w:sz w:val="24"/>
        </w:rPr>
        <w:t xml:space="preserve"> la mayoría de las cuentas </w:t>
      </w:r>
      <w:r w:rsidR="00EA7598">
        <w:rPr>
          <w:rFonts w:ascii="Arial" w:eastAsia="Arial" w:hAnsi="Arial" w:cs="Arial"/>
          <w:sz w:val="24"/>
        </w:rPr>
        <w:t>están</w:t>
      </w:r>
      <w:r w:rsidR="00512F30">
        <w:rPr>
          <w:rFonts w:ascii="Arial" w:eastAsia="Arial" w:hAnsi="Arial" w:cs="Arial"/>
          <w:sz w:val="24"/>
        </w:rPr>
        <w:t xml:space="preserve"> entre el 5% y el 10%</w:t>
      </w:r>
      <w:r w:rsidR="00EA7598">
        <w:rPr>
          <w:rFonts w:ascii="Arial" w:eastAsia="Arial" w:hAnsi="Arial" w:cs="Arial"/>
          <w:sz w:val="24"/>
        </w:rPr>
        <w:t>, también para quién les toca tomar decisiones en cuanto a ley de ingresos</w:t>
      </w:r>
      <w:r w:rsidR="005B53F7">
        <w:rPr>
          <w:rFonts w:ascii="Arial" w:eastAsia="Arial" w:hAnsi="Arial" w:cs="Arial"/>
          <w:sz w:val="24"/>
        </w:rPr>
        <w:t>,</w:t>
      </w:r>
      <w:r w:rsidR="00EA7598">
        <w:rPr>
          <w:rFonts w:ascii="Arial" w:eastAsia="Arial" w:hAnsi="Arial" w:cs="Arial"/>
          <w:sz w:val="24"/>
        </w:rPr>
        <w:t xml:space="preserve"> </w:t>
      </w:r>
      <w:r w:rsidR="005B53F7">
        <w:rPr>
          <w:rFonts w:ascii="Arial" w:eastAsia="Arial" w:hAnsi="Arial" w:cs="Arial"/>
          <w:sz w:val="24"/>
        </w:rPr>
        <w:t>incluí</w:t>
      </w:r>
      <w:r w:rsidR="00EA7598">
        <w:rPr>
          <w:rFonts w:ascii="Arial" w:eastAsia="Arial" w:hAnsi="Arial" w:cs="Arial"/>
          <w:sz w:val="24"/>
        </w:rPr>
        <w:t xml:space="preserve"> este </w:t>
      </w:r>
      <w:r w:rsidR="00500B39">
        <w:rPr>
          <w:rFonts w:ascii="Arial" w:eastAsia="Arial" w:hAnsi="Arial" w:cs="Arial"/>
          <w:sz w:val="24"/>
        </w:rPr>
        <w:t>gráfica</w:t>
      </w:r>
      <w:r w:rsidR="00EA7598">
        <w:rPr>
          <w:rFonts w:ascii="Arial" w:eastAsia="Arial" w:hAnsi="Arial" w:cs="Arial"/>
          <w:sz w:val="24"/>
        </w:rPr>
        <w:t xml:space="preserve"> donde está concentrada la mayoría de cuentas con referencia del valor fiscal tomando como referencia los topes que define</w:t>
      </w:r>
      <w:r w:rsidR="005B53F7">
        <w:rPr>
          <w:rFonts w:ascii="Arial" w:eastAsia="Arial" w:hAnsi="Arial" w:cs="Arial"/>
          <w:sz w:val="24"/>
        </w:rPr>
        <w:t xml:space="preserve"> el transitorio de </w:t>
      </w:r>
      <w:r w:rsidR="00EA7598">
        <w:rPr>
          <w:rFonts w:ascii="Arial" w:eastAsia="Arial" w:hAnsi="Arial" w:cs="Arial"/>
          <w:sz w:val="24"/>
        </w:rPr>
        <w:t>la ley de ingresos</w:t>
      </w:r>
      <w:r w:rsidR="00500B39">
        <w:rPr>
          <w:rFonts w:ascii="Arial" w:eastAsia="Arial" w:hAnsi="Arial" w:cs="Arial"/>
          <w:sz w:val="24"/>
        </w:rPr>
        <w:t xml:space="preserve"> del año anterior </w:t>
      </w:r>
      <w:r w:rsidR="005B53F7">
        <w:rPr>
          <w:rFonts w:ascii="Arial" w:eastAsia="Arial" w:hAnsi="Arial" w:cs="Arial"/>
          <w:sz w:val="24"/>
        </w:rPr>
        <w:t xml:space="preserve"> para tener un panorama. Mostrando la realidad de los números donde nos dice que la diferencia de valores es de 6.65% y la diferencia el impuesto 7.45%</w:t>
      </w:r>
      <w:r w:rsidR="00500B39">
        <w:rPr>
          <w:rFonts w:ascii="Arial" w:eastAsia="Arial" w:hAnsi="Arial" w:cs="Arial"/>
          <w:sz w:val="24"/>
        </w:rPr>
        <w:t>,</w:t>
      </w:r>
      <w:r w:rsidR="005B53F7">
        <w:rPr>
          <w:rFonts w:ascii="Arial" w:eastAsia="Arial" w:hAnsi="Arial" w:cs="Arial"/>
          <w:sz w:val="24"/>
        </w:rPr>
        <w:t xml:space="preserve">  ya totalizado el valor fiscal calculado</w:t>
      </w:r>
      <w:r w:rsidR="00500B39">
        <w:rPr>
          <w:rFonts w:ascii="Arial" w:eastAsia="Arial" w:hAnsi="Arial" w:cs="Arial"/>
          <w:sz w:val="24"/>
        </w:rPr>
        <w:t xml:space="preserve">, </w:t>
      </w:r>
      <w:r w:rsidR="005B53F7">
        <w:rPr>
          <w:rFonts w:ascii="Arial" w:eastAsia="Arial" w:hAnsi="Arial" w:cs="Arial"/>
          <w:sz w:val="24"/>
        </w:rPr>
        <w:t xml:space="preserve"> nuevo el impuesto del año anterior y su </w:t>
      </w:r>
      <w:r w:rsidR="00500B39">
        <w:rPr>
          <w:rFonts w:ascii="Arial" w:eastAsia="Arial" w:hAnsi="Arial" w:cs="Arial"/>
          <w:sz w:val="24"/>
        </w:rPr>
        <w:t>diferencia en cuanto al tema de corrida de valores.&gt;&gt;</w:t>
      </w:r>
    </w:p>
    <w:p w:rsidR="00922C47" w:rsidRDefault="00922C47" w:rsidP="00F90F0D">
      <w:pPr>
        <w:spacing w:before="240" w:after="240"/>
        <w:jc w:val="both"/>
        <w:rPr>
          <w:rFonts w:ascii="Arial" w:eastAsia="Arial" w:hAnsi="Arial" w:cs="Arial"/>
          <w:sz w:val="24"/>
        </w:rPr>
      </w:pPr>
      <w:r>
        <w:rPr>
          <w:rFonts w:ascii="Arial" w:eastAsia="Arial" w:hAnsi="Arial" w:cs="Arial"/>
          <w:noProof/>
          <w:sz w:val="24"/>
        </w:rPr>
        <w:lastRenderedPageBreak/>
        <w:drawing>
          <wp:anchor distT="0" distB="0" distL="114300" distR="114300" simplePos="0" relativeHeight="251658240" behindDoc="1" locked="0" layoutInCell="1" allowOverlap="1">
            <wp:simplePos x="0" y="0"/>
            <wp:positionH relativeFrom="column">
              <wp:posOffset>-568960</wp:posOffset>
            </wp:positionH>
            <wp:positionV relativeFrom="paragraph">
              <wp:posOffset>3797935</wp:posOffset>
            </wp:positionV>
            <wp:extent cx="4016375" cy="3193415"/>
            <wp:effectExtent l="19050" t="0" r="3175" b="0"/>
            <wp:wrapTight wrapText="bothSides">
              <wp:wrapPolygon edited="0">
                <wp:start x="-102" y="0"/>
                <wp:lineTo x="-102" y="21518"/>
                <wp:lineTo x="21617" y="21518"/>
                <wp:lineTo x="21617" y="0"/>
                <wp:lineTo x="-102" y="0"/>
              </wp:wrapPolygon>
            </wp:wrapTight>
            <wp:docPr id="6" name="Imagen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0"/>
                    <a:srcRect/>
                    <a:stretch>
                      <a:fillRect/>
                    </a:stretch>
                  </pic:blipFill>
                  <pic:spPr bwMode="auto">
                    <a:xfrm>
                      <a:off x="0" y="0"/>
                      <a:ext cx="4016375" cy="3193415"/>
                    </a:xfrm>
                    <a:prstGeom prst="rect">
                      <a:avLst/>
                    </a:prstGeom>
                    <a:noFill/>
                    <a:ln w="9525">
                      <a:noFill/>
                      <a:miter lim="800000"/>
                      <a:headEnd/>
                      <a:tailEnd/>
                    </a:ln>
                    <a:effectLst/>
                  </pic:spPr>
                </pic:pic>
              </a:graphicData>
            </a:graphic>
          </wp:anchor>
        </w:drawing>
      </w:r>
      <w:r w:rsidRPr="00922C47">
        <w:rPr>
          <w:rFonts w:ascii="Arial" w:eastAsia="Arial" w:hAnsi="Arial" w:cs="Arial"/>
          <w:noProof/>
          <w:sz w:val="24"/>
        </w:rPr>
        <w:drawing>
          <wp:inline distT="0" distB="0" distL="0" distR="0">
            <wp:extent cx="5612130" cy="3673475"/>
            <wp:effectExtent l="19050" t="0" r="7620" b="0"/>
            <wp:docPr id="12" name="Imagen 7"/>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1" cstate="print"/>
                    <a:srcRect/>
                    <a:stretch>
                      <a:fillRect/>
                    </a:stretch>
                  </pic:blipFill>
                  <pic:spPr bwMode="auto">
                    <a:xfrm>
                      <a:off x="0" y="0"/>
                      <a:ext cx="5612130" cy="3673475"/>
                    </a:xfrm>
                    <a:prstGeom prst="rect">
                      <a:avLst/>
                    </a:prstGeom>
                    <a:noFill/>
                    <a:ln w="9525">
                      <a:noFill/>
                      <a:miter lim="800000"/>
                      <a:headEnd/>
                      <a:tailEnd/>
                    </a:ln>
                  </pic:spPr>
                </pic:pic>
              </a:graphicData>
            </a:graphic>
          </wp:inline>
        </w:drawing>
      </w:r>
    </w:p>
    <w:p w:rsidR="005B23BC" w:rsidRDefault="005B23BC" w:rsidP="00F90F0D">
      <w:pPr>
        <w:spacing w:before="240" w:after="240"/>
        <w:jc w:val="both"/>
        <w:rPr>
          <w:rFonts w:ascii="Arial" w:eastAsia="Arial" w:hAnsi="Arial" w:cs="Arial"/>
          <w:sz w:val="24"/>
        </w:rPr>
      </w:pPr>
    </w:p>
    <w:p w:rsidR="005B23BC" w:rsidRDefault="009E2907" w:rsidP="00F90F0D">
      <w:pPr>
        <w:spacing w:before="240" w:after="240"/>
        <w:jc w:val="both"/>
        <w:rPr>
          <w:rFonts w:ascii="Arial" w:eastAsia="Arial" w:hAnsi="Arial" w:cs="Arial"/>
          <w:sz w:val="24"/>
        </w:rPr>
      </w:pPr>
      <w:r w:rsidRPr="009E2907">
        <w:rPr>
          <w:rFonts w:ascii="Arial" w:eastAsia="Arial" w:hAnsi="Arial" w:cs="Arial"/>
          <w:noProof/>
          <w:sz w:val="24"/>
        </w:rPr>
        <w:drawing>
          <wp:inline distT="0" distB="0" distL="0" distR="0">
            <wp:extent cx="2642264" cy="1610436"/>
            <wp:effectExtent l="19050" t="0" r="5686" b="0"/>
            <wp:docPr id="8" name="Imagen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
                    <a:srcRect/>
                    <a:stretch>
                      <a:fillRect/>
                    </a:stretch>
                  </pic:blipFill>
                  <pic:spPr bwMode="auto">
                    <a:xfrm>
                      <a:off x="0" y="0"/>
                      <a:ext cx="2642861" cy="1610800"/>
                    </a:xfrm>
                    <a:prstGeom prst="rect">
                      <a:avLst/>
                    </a:prstGeom>
                    <a:noFill/>
                    <a:ln w="9525">
                      <a:noFill/>
                      <a:miter lim="800000"/>
                      <a:headEnd/>
                      <a:tailEnd/>
                    </a:ln>
                    <a:effectLst/>
                  </pic:spPr>
                </pic:pic>
              </a:graphicData>
            </a:graphic>
          </wp:inline>
        </w:drawing>
      </w:r>
    </w:p>
    <w:p w:rsidR="005B23BC" w:rsidRDefault="005B23BC" w:rsidP="00F90F0D">
      <w:pPr>
        <w:spacing w:before="240" w:after="240"/>
        <w:jc w:val="both"/>
        <w:rPr>
          <w:rFonts w:ascii="Arial" w:eastAsia="Arial" w:hAnsi="Arial" w:cs="Arial"/>
          <w:sz w:val="24"/>
        </w:rPr>
      </w:pPr>
    </w:p>
    <w:p w:rsidR="005B23BC" w:rsidRDefault="005B23BC" w:rsidP="00F90F0D">
      <w:pPr>
        <w:spacing w:before="240" w:after="240"/>
        <w:jc w:val="both"/>
        <w:rPr>
          <w:rFonts w:ascii="Arial" w:eastAsia="Arial" w:hAnsi="Arial" w:cs="Arial"/>
          <w:sz w:val="24"/>
        </w:rPr>
      </w:pPr>
    </w:p>
    <w:p w:rsidR="005B23BC" w:rsidRDefault="005B23BC" w:rsidP="00F90F0D">
      <w:pPr>
        <w:spacing w:before="240" w:after="240"/>
        <w:jc w:val="both"/>
        <w:rPr>
          <w:rFonts w:ascii="Arial" w:eastAsia="Arial" w:hAnsi="Arial" w:cs="Arial"/>
          <w:sz w:val="24"/>
        </w:rPr>
      </w:pPr>
    </w:p>
    <w:p w:rsidR="005B23BC" w:rsidRDefault="005B23BC" w:rsidP="00F90F0D">
      <w:pPr>
        <w:spacing w:before="240" w:after="240"/>
        <w:jc w:val="both"/>
        <w:rPr>
          <w:rFonts w:ascii="Arial" w:eastAsia="Arial" w:hAnsi="Arial" w:cs="Arial"/>
          <w:sz w:val="24"/>
        </w:rPr>
      </w:pPr>
    </w:p>
    <w:p w:rsidR="00774AC2" w:rsidRDefault="00774AC2" w:rsidP="00774AC2">
      <w:pPr>
        <w:spacing w:before="240" w:after="240"/>
        <w:ind w:left="993"/>
        <w:jc w:val="both"/>
        <w:rPr>
          <w:rFonts w:ascii="Arial" w:eastAsia="Arial" w:hAnsi="Arial" w:cs="Arial"/>
          <w:sz w:val="24"/>
        </w:rPr>
      </w:pPr>
      <w:r w:rsidRPr="00774AC2">
        <w:rPr>
          <w:rFonts w:ascii="Arial" w:eastAsia="Arial" w:hAnsi="Arial" w:cs="Arial"/>
          <w:noProof/>
          <w:sz w:val="24"/>
        </w:rPr>
        <w:lastRenderedPageBreak/>
        <w:drawing>
          <wp:inline distT="0" distB="0" distL="0" distR="0">
            <wp:extent cx="4572000" cy="646331"/>
            <wp:effectExtent l="0" t="0" r="0" b="0"/>
            <wp:docPr id="21"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646331"/>
                      <a:chOff x="3779912" y="1052736"/>
                      <a:chExt cx="4572000" cy="646331"/>
                    </a:xfrm>
                  </a:grpSpPr>
                  <a:sp>
                    <a:nvSpPr>
                      <a:cNvPr id="11" name="10 Rectángulo"/>
                      <a:cNvSpPr/>
                    </a:nvSpPr>
                    <a:spPr>
                      <a:xfrm>
                        <a:off x="3779912" y="1052736"/>
                        <a:ext cx="4572000" cy="646331"/>
                      </a:xfrm>
                      <a:prstGeom prst="rect">
                        <a:avLst/>
                      </a:prstGeom>
                    </a:spPr>
                    <a:txSp>
                      <a:txBody>
                        <a:bodyPr>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b="1" dirty="0" smtClean="0"/>
                            <a:t>DIFERENCIA IMPUESTO 2024 - IMPUESTO CALCULADO CON VALORES 2025 </a:t>
                          </a:r>
                          <a:endParaRPr lang="es-MX" b="1" dirty="0"/>
                        </a:p>
                      </a:txBody>
                      <a:useSpRect/>
                    </a:txSp>
                  </a:sp>
                </lc:lockedCanvas>
              </a:graphicData>
            </a:graphic>
          </wp:inline>
        </w:drawing>
      </w:r>
    </w:p>
    <w:p w:rsidR="005B23BC" w:rsidRDefault="00774AC2" w:rsidP="00F90F0D">
      <w:pPr>
        <w:spacing w:before="240" w:after="240"/>
        <w:jc w:val="both"/>
        <w:rPr>
          <w:rFonts w:ascii="Arial" w:eastAsia="Arial" w:hAnsi="Arial" w:cs="Arial"/>
          <w:sz w:val="24"/>
        </w:rPr>
      </w:pPr>
      <w:r w:rsidRPr="00774AC2">
        <w:rPr>
          <w:rFonts w:ascii="Arial" w:eastAsia="Arial" w:hAnsi="Arial" w:cs="Arial"/>
          <w:noProof/>
          <w:sz w:val="24"/>
        </w:rPr>
        <w:drawing>
          <wp:inline distT="0" distB="0" distL="0" distR="0">
            <wp:extent cx="5695865" cy="3186753"/>
            <wp:effectExtent l="19050" t="0" r="19135" b="0"/>
            <wp:docPr id="1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7F24" w:rsidRDefault="00774AC2" w:rsidP="002C08E1">
      <w:pPr>
        <w:spacing w:before="240" w:after="240"/>
        <w:ind w:left="2835"/>
        <w:jc w:val="both"/>
        <w:rPr>
          <w:rFonts w:ascii="Arial" w:eastAsia="Arial" w:hAnsi="Arial" w:cs="Arial"/>
          <w:sz w:val="24"/>
        </w:rPr>
      </w:pPr>
      <w:r>
        <w:rPr>
          <w:rFonts w:ascii="Arial" w:eastAsia="Arial" w:hAnsi="Arial" w:cs="Arial"/>
          <w:noProof/>
          <w:sz w:val="24"/>
        </w:rPr>
        <w:drawing>
          <wp:anchor distT="0" distB="0" distL="114300" distR="114300" simplePos="0" relativeHeight="251659264" behindDoc="0" locked="0" layoutInCell="1" allowOverlap="1">
            <wp:simplePos x="0" y="0"/>
            <wp:positionH relativeFrom="column">
              <wp:posOffset>801370</wp:posOffset>
            </wp:positionH>
            <wp:positionV relativeFrom="paragraph">
              <wp:posOffset>302895</wp:posOffset>
            </wp:positionV>
            <wp:extent cx="2007235" cy="2258695"/>
            <wp:effectExtent l="19050" t="0" r="0" b="0"/>
            <wp:wrapSquare wrapText="bothSides"/>
            <wp:docPr id="19" name="Imagen 1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4"/>
                    <a:srcRect/>
                    <a:stretch>
                      <a:fillRect/>
                    </a:stretch>
                  </pic:blipFill>
                  <pic:spPr bwMode="auto">
                    <a:xfrm>
                      <a:off x="0" y="0"/>
                      <a:ext cx="2007235" cy="2258695"/>
                    </a:xfrm>
                    <a:prstGeom prst="rect">
                      <a:avLst/>
                    </a:prstGeom>
                    <a:noFill/>
                    <a:ln w="9525">
                      <a:noFill/>
                      <a:miter lim="800000"/>
                      <a:headEnd/>
                      <a:tailEnd/>
                    </a:ln>
                    <a:effectLst/>
                  </pic:spPr>
                </pic:pic>
              </a:graphicData>
            </a:graphic>
          </wp:anchor>
        </w:drawing>
      </w:r>
    </w:p>
    <w:p w:rsidR="006F7F24" w:rsidRDefault="006F7F24" w:rsidP="00F90F0D">
      <w:pPr>
        <w:spacing w:before="240" w:after="240"/>
        <w:jc w:val="both"/>
        <w:rPr>
          <w:rFonts w:ascii="Arial" w:eastAsia="Arial" w:hAnsi="Arial" w:cs="Arial"/>
          <w:sz w:val="24"/>
        </w:rPr>
      </w:pPr>
    </w:p>
    <w:p w:rsidR="006F7F24" w:rsidRDefault="006F7F24" w:rsidP="00F90F0D">
      <w:pPr>
        <w:spacing w:before="240" w:after="240"/>
        <w:jc w:val="both"/>
        <w:rPr>
          <w:rFonts w:ascii="Arial" w:eastAsia="Arial" w:hAnsi="Arial" w:cs="Arial"/>
          <w:sz w:val="24"/>
        </w:rPr>
      </w:pPr>
    </w:p>
    <w:p w:rsidR="006F7F24" w:rsidRDefault="006F7F24" w:rsidP="00F90F0D">
      <w:pPr>
        <w:spacing w:before="240" w:after="240"/>
        <w:jc w:val="both"/>
        <w:rPr>
          <w:rFonts w:ascii="Arial" w:eastAsia="Arial" w:hAnsi="Arial" w:cs="Arial"/>
          <w:sz w:val="24"/>
        </w:rPr>
      </w:pPr>
    </w:p>
    <w:p w:rsidR="006F7F24" w:rsidRDefault="006F7F24" w:rsidP="00F90F0D">
      <w:pPr>
        <w:spacing w:before="240" w:after="240"/>
        <w:jc w:val="both"/>
        <w:rPr>
          <w:rFonts w:ascii="Arial" w:eastAsia="Arial" w:hAnsi="Arial" w:cs="Arial"/>
          <w:sz w:val="24"/>
        </w:rPr>
      </w:pPr>
    </w:p>
    <w:p w:rsidR="006F7F24" w:rsidRDefault="006F7F24" w:rsidP="00F90F0D">
      <w:pPr>
        <w:spacing w:before="240" w:after="240"/>
        <w:jc w:val="both"/>
        <w:rPr>
          <w:rFonts w:ascii="Arial" w:eastAsia="Arial" w:hAnsi="Arial" w:cs="Arial"/>
          <w:sz w:val="24"/>
        </w:rPr>
      </w:pPr>
    </w:p>
    <w:p w:rsidR="006F7F24" w:rsidRDefault="006F7F24" w:rsidP="00F34D99">
      <w:pPr>
        <w:spacing w:before="240" w:after="240"/>
        <w:ind w:left="4395"/>
        <w:jc w:val="both"/>
        <w:rPr>
          <w:rFonts w:ascii="Arial" w:eastAsia="Arial" w:hAnsi="Arial" w:cs="Arial"/>
          <w:sz w:val="24"/>
        </w:rPr>
      </w:pPr>
    </w:p>
    <w:p w:rsidR="006F7F24" w:rsidRDefault="00F34D99" w:rsidP="00F90F0D">
      <w:pPr>
        <w:spacing w:before="240" w:after="240"/>
        <w:jc w:val="both"/>
        <w:rPr>
          <w:rFonts w:ascii="Arial" w:eastAsia="Arial" w:hAnsi="Arial" w:cs="Arial"/>
          <w:sz w:val="24"/>
        </w:rPr>
      </w:pPr>
      <w:r>
        <w:rPr>
          <w:rFonts w:ascii="Arial" w:eastAsia="Arial" w:hAnsi="Arial" w:cs="Arial"/>
          <w:noProof/>
          <w:sz w:val="24"/>
        </w:rPr>
        <w:lastRenderedPageBreak/>
        <w:drawing>
          <wp:anchor distT="0" distB="0" distL="114300" distR="114300" simplePos="0" relativeHeight="251660288" behindDoc="1" locked="0" layoutInCell="1" allowOverlap="1">
            <wp:simplePos x="0" y="0"/>
            <wp:positionH relativeFrom="column">
              <wp:posOffset>3239135</wp:posOffset>
            </wp:positionH>
            <wp:positionV relativeFrom="paragraph">
              <wp:posOffset>-50800</wp:posOffset>
            </wp:positionV>
            <wp:extent cx="2776855" cy="907415"/>
            <wp:effectExtent l="0" t="0" r="0" b="0"/>
            <wp:wrapTight wrapText="bothSides">
              <wp:wrapPolygon edited="0">
                <wp:start x="296" y="453"/>
                <wp:lineTo x="0" y="15871"/>
                <wp:lineTo x="6965" y="19952"/>
                <wp:lineTo x="8150" y="19952"/>
                <wp:lineTo x="21486" y="19952"/>
                <wp:lineTo x="21486" y="7709"/>
                <wp:lineTo x="21338" y="907"/>
                <wp:lineTo x="21338" y="453"/>
                <wp:lineTo x="296" y="453"/>
              </wp:wrapPolygon>
            </wp:wrapTight>
            <wp:docPr id="16" name="Imagen 8"/>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5"/>
                    <a:stretch>
                      <a:fillRect/>
                    </a:stretch>
                  </pic:blipFill>
                  <pic:spPr>
                    <a:xfrm>
                      <a:off x="0" y="0"/>
                      <a:ext cx="2776855" cy="907415"/>
                    </a:xfrm>
                    <a:prstGeom prst="rect">
                      <a:avLst/>
                    </a:prstGeom>
                  </pic:spPr>
                </pic:pic>
              </a:graphicData>
            </a:graphic>
          </wp:anchor>
        </w:drawing>
      </w:r>
      <w:r w:rsidRPr="00F34D99">
        <w:rPr>
          <w:rFonts w:ascii="Arial" w:eastAsia="Arial" w:hAnsi="Arial" w:cs="Arial"/>
          <w:noProof/>
          <w:sz w:val="24"/>
        </w:rPr>
        <w:drawing>
          <wp:inline distT="0" distB="0" distL="0" distR="0">
            <wp:extent cx="2606723" cy="846161"/>
            <wp:effectExtent l="0" t="0" r="0" b="0"/>
            <wp:docPr id="24" name="Objet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76143" cy="1323439"/>
                      <a:chOff x="179512" y="908720"/>
                      <a:chExt cx="4176143" cy="1323439"/>
                    </a:xfrm>
                  </a:grpSpPr>
                  <a:sp>
                    <a:nvSpPr>
                      <a:cNvPr id="10" name="9 CuadroTexto"/>
                      <a:cNvSpPr txBox="1"/>
                    </a:nvSpPr>
                    <a:spPr>
                      <a:xfrm>
                        <a:off x="179512" y="908720"/>
                        <a:ext cx="4176143" cy="1323439"/>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b="1" u="sng" dirty="0" smtClean="0">
                              <a:latin typeface="Arial" pitchFamily="34" charset="0"/>
                              <a:cs typeface="Arial" pitchFamily="34" charset="0"/>
                            </a:rPr>
                            <a:t>4.- CORRIDA DE VALORES</a:t>
                          </a:r>
                        </a:p>
                        <a:p>
                          <a:endParaRPr lang="es-MX" sz="1600" b="1" u="sng" dirty="0" smtClean="0">
                            <a:latin typeface="Arial" pitchFamily="34" charset="0"/>
                            <a:cs typeface="Arial" pitchFamily="34" charset="0"/>
                          </a:endParaRPr>
                        </a:p>
                        <a:p>
                          <a:r>
                            <a:rPr lang="es-MX" sz="1600" b="1" u="sng" dirty="0" err="1" smtClean="0">
                              <a:latin typeface="Arial" pitchFamily="34" charset="0"/>
                              <a:cs typeface="Arial" pitchFamily="34" charset="0"/>
                            </a:rPr>
                            <a:t>Distribucion</a:t>
                          </a:r>
                          <a:r>
                            <a:rPr lang="es-MX" sz="1600" b="1" u="sng" dirty="0" smtClean="0">
                              <a:latin typeface="Arial" pitchFamily="34" charset="0"/>
                              <a:cs typeface="Arial" pitchFamily="34" charset="0"/>
                            </a:rPr>
                            <a:t> de valores según tope 2024</a:t>
                          </a:r>
                        </a:p>
                        <a:p>
                          <a:pPr algn="ctr"/>
                          <a:endParaRPr lang="es-MX" sz="1600" dirty="0" smtClean="0">
                            <a:latin typeface="Arial" pitchFamily="34" charset="0"/>
                            <a:cs typeface="Arial" pitchFamily="34" charset="0"/>
                          </a:endParaRPr>
                        </a:p>
                        <a:p>
                          <a:endParaRPr lang="es-MX" sz="1600" dirty="0">
                            <a:latin typeface="Arial" pitchFamily="34" charset="0"/>
                            <a:cs typeface="Arial" pitchFamily="34" charset="0"/>
                          </a:endParaRPr>
                        </a:p>
                      </a:txBody>
                      <a:useSpRect/>
                    </a:txSp>
                  </a:sp>
                </lc:lockedCanvas>
              </a:graphicData>
            </a:graphic>
          </wp:inline>
        </w:drawing>
      </w:r>
    </w:p>
    <w:p w:rsidR="00774AC2" w:rsidRDefault="00F34D99" w:rsidP="00F90F0D">
      <w:pPr>
        <w:spacing w:before="240" w:after="240"/>
        <w:jc w:val="both"/>
        <w:rPr>
          <w:rFonts w:ascii="Arial" w:eastAsia="Arial" w:hAnsi="Arial" w:cs="Arial"/>
          <w:sz w:val="24"/>
        </w:rPr>
      </w:pPr>
      <w:r w:rsidRPr="00F34D99">
        <w:rPr>
          <w:rFonts w:ascii="Arial" w:eastAsia="Arial" w:hAnsi="Arial" w:cs="Arial"/>
          <w:noProof/>
          <w:sz w:val="24"/>
        </w:rPr>
        <w:drawing>
          <wp:inline distT="0" distB="0" distL="0" distR="0">
            <wp:extent cx="5945022" cy="3016156"/>
            <wp:effectExtent l="19050" t="0" r="17628" b="0"/>
            <wp:docPr id="2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B39" w:rsidRPr="00500B39" w:rsidRDefault="00500B39" w:rsidP="00500B39">
      <w:pPr>
        <w:spacing w:before="240" w:after="240"/>
        <w:jc w:val="both"/>
        <w:rPr>
          <w:rFonts w:ascii="Arial" w:eastAsia="Arial" w:hAnsi="Arial" w:cs="Arial"/>
          <w:b/>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500B39">
        <w:rPr>
          <w:rFonts w:ascii="Arial" w:hAnsi="Arial" w:cs="Arial"/>
          <w:sz w:val="24"/>
          <w:szCs w:val="24"/>
        </w:rPr>
        <w:t xml:space="preserve">Una vez presentada la información por el jefe del departamento de  cartografía, el Licenciado José de Jesús Sánchez Mariscal, sobre </w:t>
      </w:r>
      <w:r w:rsidRPr="00500B39">
        <w:rPr>
          <w:rFonts w:ascii="Arial" w:eastAsia="Arial" w:hAnsi="Arial" w:cs="Arial"/>
          <w:sz w:val="24"/>
          <w:szCs w:val="24"/>
        </w:rPr>
        <w:t xml:space="preserve">la </w:t>
      </w:r>
      <w:r w:rsidRPr="00500B39">
        <w:rPr>
          <w:rFonts w:ascii="Arial" w:eastAsia="Arial" w:hAnsi="Arial" w:cs="Arial"/>
          <w:b/>
          <w:sz w:val="24"/>
          <w:szCs w:val="24"/>
        </w:rPr>
        <w:t>corrida de valores para el ejercicio 2025.</w:t>
      </w:r>
    </w:p>
    <w:p w:rsidR="003363AB" w:rsidRPr="00500B39" w:rsidRDefault="00500B39" w:rsidP="00500B39">
      <w:pPr>
        <w:spacing w:before="240" w:after="240"/>
        <w:jc w:val="both"/>
        <w:rPr>
          <w:rFonts w:ascii="Arial" w:eastAsia="Arial" w:hAnsi="Arial" w:cs="Arial"/>
          <w:sz w:val="24"/>
          <w:szCs w:val="24"/>
        </w:rPr>
      </w:pPr>
      <w:r w:rsidRPr="00500B39">
        <w:rPr>
          <w:rFonts w:ascii="Arial" w:hAnsi="Arial" w:cs="Arial"/>
          <w:sz w:val="24"/>
          <w:szCs w:val="24"/>
        </w:rPr>
        <w:t xml:space="preserve">Y si no tienen alguna duda o comentario al respecto, </w:t>
      </w:r>
      <w:r w:rsidRPr="00500B39">
        <w:rPr>
          <w:rFonts w:ascii="Arial" w:eastAsia="Arial" w:hAnsi="Arial" w:cs="Arial"/>
          <w:sz w:val="24"/>
          <w:szCs w:val="24"/>
        </w:rPr>
        <w:t xml:space="preserve">someto a su consideración para su votación; y les pregunto si se aprueba la </w:t>
      </w:r>
      <w:r w:rsidRPr="00500B39">
        <w:rPr>
          <w:rFonts w:ascii="Arial" w:eastAsia="Arial" w:hAnsi="Arial" w:cs="Arial"/>
          <w:b/>
          <w:sz w:val="24"/>
          <w:szCs w:val="24"/>
        </w:rPr>
        <w:t xml:space="preserve">corrida de valores </w:t>
      </w:r>
      <w:r w:rsidRPr="00500B39">
        <w:rPr>
          <w:rFonts w:ascii="Arial" w:hAnsi="Arial" w:cs="Arial"/>
          <w:sz w:val="24"/>
          <w:szCs w:val="24"/>
        </w:rPr>
        <w:t xml:space="preserve">para el año 2025, </w:t>
      </w:r>
      <w:r w:rsidRPr="00500B39">
        <w:rPr>
          <w:rFonts w:ascii="Arial" w:eastAsia="Arial" w:hAnsi="Arial" w:cs="Arial"/>
          <w:sz w:val="24"/>
          <w:szCs w:val="24"/>
        </w:rPr>
        <w:t>favor de manifestarlo levantando su mano.</w:t>
      </w:r>
      <w:r>
        <w:rPr>
          <w:rFonts w:ascii="Arial" w:eastAsia="Arial" w:hAnsi="Arial" w:cs="Arial"/>
          <w:sz w:val="24"/>
          <w:szCs w:val="24"/>
        </w:rPr>
        <w:t>&gt;&gt;</w:t>
      </w:r>
    </w:p>
    <w:p w:rsidR="00500B39" w:rsidRDefault="00500B39" w:rsidP="00500B39">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500B39">
        <w:rPr>
          <w:rFonts w:ascii="Arial" w:eastAsia="Arial" w:hAnsi="Arial" w:cs="Arial"/>
          <w:b/>
          <w:sz w:val="24"/>
        </w:rPr>
        <w:t>Aprobado por Unanimidad.</w:t>
      </w:r>
      <w:r w:rsidRPr="00500B39">
        <w:rPr>
          <w:rFonts w:ascii="Arial" w:eastAsia="Arial" w:hAnsi="Arial" w:cs="Arial"/>
          <w:sz w:val="24"/>
        </w:rPr>
        <w:t xml:space="preserve"> &gt;&gt;</w:t>
      </w:r>
    </w:p>
    <w:p w:rsidR="00500B39" w:rsidRDefault="00500B39" w:rsidP="00500B39">
      <w:pPr>
        <w:tabs>
          <w:tab w:val="left" w:pos="0"/>
        </w:tabs>
        <w:spacing w:after="240"/>
        <w:rPr>
          <w:rFonts w:ascii="Arial" w:eastAsia="Arial" w:hAnsi="Arial" w:cs="Arial"/>
          <w:b/>
          <w:color w:val="000000"/>
          <w:sz w:val="24"/>
        </w:rPr>
      </w:pPr>
      <w:r w:rsidRPr="00500B39">
        <w:rPr>
          <w:rFonts w:ascii="Arial" w:eastAsia="Arial" w:hAnsi="Arial" w:cs="Arial"/>
          <w:b/>
          <w:color w:val="000000"/>
          <w:sz w:val="24"/>
        </w:rPr>
        <w:t>5.- Asuntos varios.</w:t>
      </w:r>
    </w:p>
    <w:p w:rsidR="00500B39" w:rsidRPr="00500B39" w:rsidRDefault="00500B39" w:rsidP="00500B39">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500B39">
        <w:rPr>
          <w:rFonts w:ascii="Arial" w:eastAsia="Arial" w:hAnsi="Arial" w:cs="Arial"/>
          <w:sz w:val="24"/>
          <w:szCs w:val="24"/>
        </w:rPr>
        <w:t xml:space="preserve">Continuando con el orden del día pasamos al punto </w:t>
      </w:r>
      <w:r w:rsidRPr="00500B39">
        <w:rPr>
          <w:rFonts w:ascii="Arial" w:eastAsia="Arial" w:hAnsi="Arial" w:cs="Arial"/>
          <w:b/>
          <w:sz w:val="24"/>
          <w:szCs w:val="24"/>
        </w:rPr>
        <w:t xml:space="preserve">Número CINCO </w:t>
      </w:r>
      <w:r w:rsidRPr="00500B39">
        <w:rPr>
          <w:rFonts w:ascii="Arial" w:eastAsia="Arial" w:hAnsi="Arial" w:cs="Arial"/>
          <w:sz w:val="24"/>
          <w:szCs w:val="24"/>
        </w:rPr>
        <w:t>que corresponde al tema de asuntos varios.</w:t>
      </w:r>
    </w:p>
    <w:p w:rsidR="00500B39" w:rsidRPr="00500B39" w:rsidRDefault="00500B39" w:rsidP="00500B39">
      <w:pPr>
        <w:spacing w:before="240" w:after="240"/>
        <w:jc w:val="both"/>
        <w:rPr>
          <w:rFonts w:ascii="Arial" w:eastAsia="Arial" w:hAnsi="Arial" w:cs="Arial"/>
          <w:sz w:val="24"/>
          <w:szCs w:val="24"/>
        </w:rPr>
      </w:pPr>
      <w:r w:rsidRPr="00500B39">
        <w:rPr>
          <w:rFonts w:ascii="Arial" w:eastAsia="Arial" w:hAnsi="Arial" w:cs="Arial"/>
          <w:sz w:val="24"/>
          <w:szCs w:val="24"/>
        </w:rPr>
        <w:lastRenderedPageBreak/>
        <w:t>Derivado de  lo anterior cedo nuevamente el uso de la voz al Mtro. David Benjamín, para ver el tema del c</w:t>
      </w:r>
      <w:r w:rsidRPr="00500B39">
        <w:rPr>
          <w:rFonts w:ascii="Arial" w:eastAsia="Arial" w:hAnsi="Arial" w:cs="Arial"/>
          <w:color w:val="000000"/>
          <w:sz w:val="24"/>
          <w:szCs w:val="24"/>
        </w:rPr>
        <w:t>ambio de metodología para la determinación de valores en CONDOMINIOS</w:t>
      </w:r>
      <w:r w:rsidRPr="00500B39">
        <w:rPr>
          <w:rFonts w:ascii="Arial" w:eastAsia="Arial" w:hAnsi="Arial" w:cs="Arial"/>
          <w:sz w:val="24"/>
          <w:szCs w:val="24"/>
        </w:rPr>
        <w:t>.</w:t>
      </w:r>
      <w:r w:rsidR="004C70FE">
        <w:rPr>
          <w:rFonts w:ascii="Arial" w:eastAsia="Arial" w:hAnsi="Arial" w:cs="Arial"/>
          <w:sz w:val="24"/>
          <w:szCs w:val="24"/>
        </w:rPr>
        <w:t>&gt;&gt;</w:t>
      </w:r>
    </w:p>
    <w:p w:rsidR="0066668F" w:rsidRPr="008F256B" w:rsidRDefault="0060756D" w:rsidP="0060756D">
      <w:pPr>
        <w:spacing w:before="240" w:after="240"/>
        <w:jc w:val="both"/>
        <w:rPr>
          <w:rFonts w:ascii="Arial" w:eastAsia="Arial" w:hAnsi="Arial" w:cs="Arial"/>
          <w:sz w:val="32"/>
          <w:szCs w:val="32"/>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Muchas gracias Maestra, dando seguimiento al tema informativo </w:t>
      </w:r>
      <w:r w:rsidRPr="0060756D">
        <w:rPr>
          <w:rFonts w:ascii="Arial" w:hAnsi="Arial" w:cs="Arial"/>
          <w:bCs/>
          <w:color w:val="000000"/>
          <w:sz w:val="24"/>
          <w:szCs w:val="24"/>
        </w:rPr>
        <w:t xml:space="preserve">del cambio de la metodología para la determinación de valores en condominios, les comento que después de varios razonamientos se hace la siguiente presentación para lo cual solicito al Lic. José de Jesús Sánchez Mariscal, Jefe </w:t>
      </w:r>
      <w:r>
        <w:rPr>
          <w:rFonts w:ascii="Arial" w:hAnsi="Arial" w:cs="Arial"/>
          <w:bCs/>
          <w:color w:val="000000"/>
          <w:sz w:val="24"/>
          <w:szCs w:val="24"/>
        </w:rPr>
        <w:t xml:space="preserve">de </w:t>
      </w:r>
      <w:r w:rsidRPr="0060756D">
        <w:rPr>
          <w:rFonts w:ascii="Arial" w:hAnsi="Arial" w:cs="Arial"/>
          <w:bCs/>
          <w:color w:val="000000"/>
          <w:sz w:val="24"/>
          <w:szCs w:val="24"/>
        </w:rPr>
        <w:t xml:space="preserve"> Cartografía nos explique en qué consiste el cambio de metodología, a continuación  le cedo el uso de la voz.</w:t>
      </w:r>
      <w:r w:rsidR="0066668F">
        <w:rPr>
          <w:rFonts w:ascii="Arial" w:hAnsi="Arial" w:cs="Arial"/>
          <w:bCs/>
          <w:color w:val="000000"/>
          <w:sz w:val="24"/>
          <w:szCs w:val="24"/>
        </w:rPr>
        <w:t>&gt;&gt;</w:t>
      </w:r>
    </w:p>
    <w:p w:rsidR="004B6A55" w:rsidRDefault="0060756D" w:rsidP="0060756D">
      <w:pPr>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shd w:val="clear" w:color="auto" w:fill="FFFFFF"/>
        </w:rPr>
        <w:t xml:space="preserve"> </w:t>
      </w:r>
      <w:r w:rsidRPr="00161BA6">
        <w:rPr>
          <w:rFonts w:ascii="Arial" w:eastAsia="Arial" w:hAnsi="Arial" w:cs="Arial"/>
          <w:sz w:val="24"/>
        </w:rPr>
        <w:t>&lt;&lt;</w:t>
      </w:r>
      <w:r>
        <w:rPr>
          <w:rFonts w:ascii="Arial" w:eastAsia="Arial" w:hAnsi="Arial" w:cs="Arial"/>
          <w:sz w:val="24"/>
        </w:rPr>
        <w:t>En cuanto al tema del cambio de meto</w:t>
      </w:r>
      <w:r w:rsidR="006B269E">
        <w:rPr>
          <w:rFonts w:ascii="Arial" w:eastAsia="Arial" w:hAnsi="Arial" w:cs="Arial"/>
          <w:sz w:val="24"/>
        </w:rPr>
        <w:t>do</w:t>
      </w:r>
      <w:r>
        <w:rPr>
          <w:rFonts w:ascii="Arial" w:eastAsia="Arial" w:hAnsi="Arial" w:cs="Arial"/>
          <w:sz w:val="24"/>
        </w:rPr>
        <w:t>logía para  condominios</w:t>
      </w:r>
      <w:r w:rsidR="001654F8">
        <w:rPr>
          <w:rFonts w:ascii="Arial" w:eastAsia="Arial" w:hAnsi="Arial" w:cs="Arial"/>
          <w:sz w:val="24"/>
        </w:rPr>
        <w:t xml:space="preserve"> </w:t>
      </w:r>
      <w:r>
        <w:rPr>
          <w:rFonts w:ascii="Arial" w:eastAsia="Arial" w:hAnsi="Arial" w:cs="Arial"/>
          <w:sz w:val="24"/>
        </w:rPr>
        <w:t xml:space="preserve">debo hacer primeramente una aclaración, estamos hablando </w:t>
      </w:r>
      <w:r w:rsidR="00802A30">
        <w:rPr>
          <w:rFonts w:ascii="Arial" w:eastAsia="Arial" w:hAnsi="Arial" w:cs="Arial"/>
          <w:sz w:val="24"/>
        </w:rPr>
        <w:t>d</w:t>
      </w:r>
      <w:r>
        <w:rPr>
          <w:rFonts w:ascii="Arial" w:eastAsia="Arial" w:hAnsi="Arial" w:cs="Arial"/>
          <w:sz w:val="24"/>
        </w:rPr>
        <w:t>e meto</w:t>
      </w:r>
      <w:r w:rsidR="006B269E">
        <w:rPr>
          <w:rFonts w:ascii="Arial" w:eastAsia="Arial" w:hAnsi="Arial" w:cs="Arial"/>
          <w:sz w:val="24"/>
        </w:rPr>
        <w:t>do</w:t>
      </w:r>
      <w:r>
        <w:rPr>
          <w:rFonts w:ascii="Arial" w:eastAsia="Arial" w:hAnsi="Arial" w:cs="Arial"/>
          <w:sz w:val="24"/>
        </w:rPr>
        <w:t>logía de valuación, de ninguna manera tocaremos lo que ya se aprobó en sesiones anteriores que es cuestión de valores</w:t>
      </w:r>
      <w:r w:rsidR="00802A30">
        <w:rPr>
          <w:rFonts w:ascii="Arial" w:eastAsia="Arial" w:hAnsi="Arial" w:cs="Arial"/>
          <w:sz w:val="24"/>
        </w:rPr>
        <w:t xml:space="preserve">, </w:t>
      </w:r>
      <w:r>
        <w:rPr>
          <w:rFonts w:ascii="Arial" w:eastAsia="Arial" w:hAnsi="Arial" w:cs="Arial"/>
          <w:sz w:val="24"/>
        </w:rPr>
        <w:t xml:space="preserve"> ya que eso </w:t>
      </w:r>
      <w:r w:rsidR="00245210" w:rsidRPr="00276E9A">
        <w:rPr>
          <w:rFonts w:ascii="Arial" w:eastAsia="Arial" w:hAnsi="Arial" w:cs="Arial"/>
          <w:sz w:val="24"/>
        </w:rPr>
        <w:t>quedó</w:t>
      </w:r>
      <w:r>
        <w:rPr>
          <w:rFonts w:ascii="Arial" w:eastAsia="Arial" w:hAnsi="Arial" w:cs="Arial"/>
          <w:sz w:val="24"/>
        </w:rPr>
        <w:t xml:space="preserve"> aprobado y se va a respetar es solo metodología, en </w:t>
      </w:r>
      <w:r w:rsidR="00802A30">
        <w:rPr>
          <w:rFonts w:ascii="Arial" w:eastAsia="Arial" w:hAnsi="Arial" w:cs="Arial"/>
          <w:sz w:val="24"/>
        </w:rPr>
        <w:t xml:space="preserve">esta primera </w:t>
      </w:r>
      <w:r>
        <w:rPr>
          <w:rFonts w:ascii="Arial" w:eastAsia="Arial" w:hAnsi="Arial" w:cs="Arial"/>
          <w:sz w:val="24"/>
        </w:rPr>
        <w:t xml:space="preserve"> l</w:t>
      </w:r>
      <w:r w:rsidR="001654F8">
        <w:rPr>
          <w:rFonts w:ascii="Arial" w:eastAsia="Arial" w:hAnsi="Arial" w:cs="Arial"/>
          <w:sz w:val="24"/>
        </w:rPr>
        <w:t>á</w:t>
      </w:r>
      <w:r>
        <w:rPr>
          <w:rFonts w:ascii="Arial" w:eastAsia="Arial" w:hAnsi="Arial" w:cs="Arial"/>
          <w:sz w:val="24"/>
        </w:rPr>
        <w:t>mina es</w:t>
      </w:r>
      <w:r w:rsidR="00802A30">
        <w:rPr>
          <w:rFonts w:ascii="Arial" w:eastAsia="Arial" w:hAnsi="Arial" w:cs="Arial"/>
          <w:sz w:val="24"/>
        </w:rPr>
        <w:t xml:space="preserve"> el </w:t>
      </w:r>
      <w:r>
        <w:rPr>
          <w:rFonts w:ascii="Arial" w:eastAsia="Arial" w:hAnsi="Arial" w:cs="Arial"/>
          <w:sz w:val="24"/>
        </w:rPr>
        <w:t xml:space="preserve">método </w:t>
      </w:r>
      <w:r w:rsidR="00802A30">
        <w:rPr>
          <w:rFonts w:ascii="Arial" w:eastAsia="Arial" w:hAnsi="Arial" w:cs="Arial"/>
          <w:sz w:val="24"/>
        </w:rPr>
        <w:t xml:space="preserve">tradicional </w:t>
      </w:r>
      <w:r>
        <w:rPr>
          <w:rFonts w:ascii="Arial" w:eastAsia="Arial" w:hAnsi="Arial" w:cs="Arial"/>
          <w:sz w:val="24"/>
        </w:rPr>
        <w:t xml:space="preserve">de valuación </w:t>
      </w:r>
      <w:r w:rsidR="003C1143">
        <w:rPr>
          <w:rFonts w:ascii="Arial" w:eastAsia="Arial" w:hAnsi="Arial" w:cs="Arial"/>
          <w:sz w:val="24"/>
        </w:rPr>
        <w:t>de condominios donde se toma la superficie del terreno, el valor unitario y el indiviso, que es el indiviso?, es la manera que el terreno se reparte entre todas las unidades privativas  del condominio y para eso el gráfico es de gran ayuda, la primera parte es el mismo condominio pero al aplicar la valuación  a la primera lámina y al aplicar  el porcentaje de indiviso</w:t>
      </w:r>
      <w:r w:rsidR="001654F8">
        <w:rPr>
          <w:rFonts w:ascii="Arial" w:eastAsia="Arial" w:hAnsi="Arial" w:cs="Arial"/>
          <w:sz w:val="24"/>
        </w:rPr>
        <w:t>,</w:t>
      </w:r>
      <w:r w:rsidR="003C1143">
        <w:rPr>
          <w:rFonts w:ascii="Arial" w:eastAsia="Arial" w:hAnsi="Arial" w:cs="Arial"/>
          <w:sz w:val="24"/>
        </w:rPr>
        <w:t xml:space="preserve"> el valor del terreno y la superficie </w:t>
      </w:r>
      <w:r w:rsidR="001654F8">
        <w:rPr>
          <w:rFonts w:ascii="Arial" w:eastAsia="Arial" w:hAnsi="Arial" w:cs="Arial"/>
          <w:sz w:val="24"/>
        </w:rPr>
        <w:t xml:space="preserve"> del terreno </w:t>
      </w:r>
      <w:r w:rsidR="003C1143">
        <w:rPr>
          <w:rFonts w:ascii="Arial" w:eastAsia="Arial" w:hAnsi="Arial" w:cs="Arial"/>
          <w:sz w:val="24"/>
        </w:rPr>
        <w:t xml:space="preserve">se pulveriza entre todas la unidades privativas, pero al hacer el análisis nos damos cuenta  de que al </w:t>
      </w:r>
      <w:r w:rsidR="001654F8">
        <w:rPr>
          <w:rFonts w:ascii="Arial" w:eastAsia="Arial" w:hAnsi="Arial" w:cs="Arial"/>
          <w:sz w:val="24"/>
        </w:rPr>
        <w:t xml:space="preserve">pulverizar ese terreno al </w:t>
      </w:r>
      <w:r w:rsidR="003C1143">
        <w:rPr>
          <w:rFonts w:ascii="Arial" w:eastAsia="Arial" w:hAnsi="Arial" w:cs="Arial"/>
          <w:sz w:val="24"/>
        </w:rPr>
        <w:t>dividir</w:t>
      </w:r>
      <w:r w:rsidR="00024B6F">
        <w:rPr>
          <w:rFonts w:ascii="Arial" w:eastAsia="Arial" w:hAnsi="Arial" w:cs="Arial"/>
          <w:sz w:val="24"/>
        </w:rPr>
        <w:t>se el terreno</w:t>
      </w:r>
      <w:r w:rsidR="003C1143">
        <w:rPr>
          <w:rFonts w:ascii="Arial" w:eastAsia="Arial" w:hAnsi="Arial" w:cs="Arial"/>
          <w:sz w:val="24"/>
        </w:rPr>
        <w:t xml:space="preserve">  todas la unidades privativas no corresponde</w:t>
      </w:r>
      <w:r w:rsidR="001654F8">
        <w:rPr>
          <w:rFonts w:ascii="Arial" w:eastAsia="Arial" w:hAnsi="Arial" w:cs="Arial"/>
          <w:sz w:val="24"/>
        </w:rPr>
        <w:t xml:space="preserve"> ni la superficie</w:t>
      </w:r>
      <w:r w:rsidR="00245210" w:rsidRPr="00276E9A">
        <w:rPr>
          <w:rFonts w:ascii="Arial" w:eastAsia="Arial" w:hAnsi="Arial" w:cs="Arial"/>
          <w:sz w:val="24"/>
        </w:rPr>
        <w:t>,</w:t>
      </w:r>
      <w:r w:rsidR="001654F8" w:rsidRPr="00276E9A">
        <w:rPr>
          <w:rFonts w:ascii="Arial" w:eastAsia="Arial" w:hAnsi="Arial" w:cs="Arial"/>
          <w:sz w:val="24"/>
        </w:rPr>
        <w:t xml:space="preserve"> corresponde a lo que viene </w:t>
      </w:r>
      <w:r w:rsidR="00024B6F">
        <w:rPr>
          <w:rFonts w:ascii="Arial" w:eastAsia="Arial" w:hAnsi="Arial" w:cs="Arial"/>
          <w:sz w:val="24"/>
        </w:rPr>
        <w:t xml:space="preserve">referido </w:t>
      </w:r>
      <w:r w:rsidR="00024B6F" w:rsidRPr="00024B6F">
        <w:rPr>
          <w:rFonts w:ascii="Arial" w:eastAsia="Arial" w:hAnsi="Arial" w:cs="Arial"/>
          <w:sz w:val="24"/>
        </w:rPr>
        <w:t xml:space="preserve">y/ó declarado en la escritura, </w:t>
      </w:r>
      <w:r w:rsidR="001654F8" w:rsidRPr="00276E9A">
        <w:rPr>
          <w:rFonts w:ascii="Arial" w:eastAsia="Arial" w:hAnsi="Arial" w:cs="Arial"/>
          <w:sz w:val="24"/>
        </w:rPr>
        <w:t>l</w:t>
      </w:r>
      <w:r w:rsidR="00245210" w:rsidRPr="00276E9A">
        <w:rPr>
          <w:rFonts w:ascii="Arial" w:eastAsia="Arial" w:hAnsi="Arial" w:cs="Arial"/>
          <w:sz w:val="24"/>
        </w:rPr>
        <w:t>a</w:t>
      </w:r>
      <w:r w:rsidR="001654F8" w:rsidRPr="00276E9A">
        <w:rPr>
          <w:rFonts w:ascii="Arial" w:eastAsia="Arial" w:hAnsi="Arial" w:cs="Arial"/>
          <w:sz w:val="24"/>
        </w:rPr>
        <w:t xml:space="preserve"> siguiente</w:t>
      </w:r>
      <w:r w:rsidR="001654F8">
        <w:rPr>
          <w:rFonts w:ascii="Arial" w:eastAsia="Arial" w:hAnsi="Arial" w:cs="Arial"/>
          <w:sz w:val="24"/>
        </w:rPr>
        <w:t xml:space="preserve"> gráfica nos hace más claro por qué todos los departamentos están declarando una superficie que a la hora de sumarla y de acuerdo al análisis que hicimos</w:t>
      </w:r>
      <w:r w:rsidR="002D6D5B">
        <w:rPr>
          <w:rFonts w:ascii="Arial" w:eastAsia="Arial" w:hAnsi="Arial" w:cs="Arial"/>
          <w:sz w:val="24"/>
        </w:rPr>
        <w:t>,</w:t>
      </w:r>
      <w:r w:rsidR="001654F8">
        <w:rPr>
          <w:rFonts w:ascii="Arial" w:eastAsia="Arial" w:hAnsi="Arial" w:cs="Arial"/>
          <w:sz w:val="24"/>
        </w:rPr>
        <w:t xml:space="preserve"> nos dimos cuenta </w:t>
      </w:r>
      <w:r w:rsidR="002D6D5B">
        <w:rPr>
          <w:rFonts w:ascii="Arial" w:eastAsia="Arial" w:hAnsi="Arial" w:cs="Arial"/>
          <w:sz w:val="24"/>
        </w:rPr>
        <w:t xml:space="preserve">que </w:t>
      </w:r>
      <w:r w:rsidR="001654F8">
        <w:rPr>
          <w:rFonts w:ascii="Arial" w:eastAsia="Arial" w:hAnsi="Arial" w:cs="Arial"/>
          <w:sz w:val="24"/>
        </w:rPr>
        <w:t>para una valuación más clara y coincidir</w:t>
      </w:r>
      <w:r w:rsidR="002D6D5B">
        <w:rPr>
          <w:rFonts w:ascii="Arial" w:eastAsia="Arial" w:hAnsi="Arial" w:cs="Arial"/>
          <w:sz w:val="24"/>
        </w:rPr>
        <w:t xml:space="preserve"> con lo que tenemos </w:t>
      </w:r>
      <w:r w:rsidR="001654F8">
        <w:rPr>
          <w:rFonts w:ascii="Arial" w:eastAsia="Arial" w:hAnsi="Arial" w:cs="Arial"/>
          <w:sz w:val="24"/>
        </w:rPr>
        <w:t xml:space="preserve"> en cuanto a valores y </w:t>
      </w:r>
      <w:r w:rsidR="002D6D5B">
        <w:rPr>
          <w:rFonts w:ascii="Arial" w:eastAsia="Arial" w:hAnsi="Arial" w:cs="Arial"/>
          <w:sz w:val="24"/>
        </w:rPr>
        <w:t xml:space="preserve">a </w:t>
      </w:r>
      <w:r w:rsidR="001654F8">
        <w:rPr>
          <w:rFonts w:ascii="Arial" w:eastAsia="Arial" w:hAnsi="Arial" w:cs="Arial"/>
          <w:sz w:val="24"/>
        </w:rPr>
        <w:t xml:space="preserve">registro de superficie, se está proponiendo una </w:t>
      </w:r>
      <w:r w:rsidR="002D6D5B">
        <w:rPr>
          <w:rFonts w:ascii="Arial" w:eastAsia="Arial" w:hAnsi="Arial" w:cs="Arial"/>
          <w:sz w:val="24"/>
        </w:rPr>
        <w:t xml:space="preserve">lista de condominios que se va a presentar a ustedes, </w:t>
      </w:r>
      <w:r w:rsidR="001654F8">
        <w:rPr>
          <w:rFonts w:ascii="Arial" w:eastAsia="Arial" w:hAnsi="Arial" w:cs="Arial"/>
          <w:sz w:val="24"/>
        </w:rPr>
        <w:t xml:space="preserve"> no sea la valuación tradi</w:t>
      </w:r>
      <w:r w:rsidR="002D6D5B">
        <w:rPr>
          <w:rFonts w:ascii="Arial" w:eastAsia="Arial" w:hAnsi="Arial" w:cs="Arial"/>
          <w:sz w:val="24"/>
        </w:rPr>
        <w:t>ci</w:t>
      </w:r>
      <w:r w:rsidR="001654F8">
        <w:rPr>
          <w:rFonts w:ascii="Arial" w:eastAsia="Arial" w:hAnsi="Arial" w:cs="Arial"/>
          <w:sz w:val="24"/>
        </w:rPr>
        <w:t>onal</w:t>
      </w:r>
      <w:r w:rsidR="002D6D5B">
        <w:rPr>
          <w:rFonts w:ascii="Arial" w:eastAsia="Arial" w:hAnsi="Arial" w:cs="Arial"/>
          <w:sz w:val="24"/>
        </w:rPr>
        <w:t xml:space="preserve"> por indivisos ó por globales</w:t>
      </w:r>
      <w:r w:rsidR="001654F8">
        <w:rPr>
          <w:rFonts w:ascii="Arial" w:eastAsia="Arial" w:hAnsi="Arial" w:cs="Arial"/>
          <w:sz w:val="24"/>
        </w:rPr>
        <w:t xml:space="preserve"> </w:t>
      </w:r>
      <w:r w:rsidR="002D6D5B">
        <w:rPr>
          <w:rFonts w:ascii="Arial" w:eastAsia="Arial" w:hAnsi="Arial" w:cs="Arial"/>
          <w:sz w:val="24"/>
        </w:rPr>
        <w:t>s</w:t>
      </w:r>
      <w:r w:rsidR="001654F8">
        <w:rPr>
          <w:rFonts w:ascii="Arial" w:eastAsia="Arial" w:hAnsi="Arial" w:cs="Arial"/>
          <w:sz w:val="24"/>
        </w:rPr>
        <w:t>i</w:t>
      </w:r>
      <w:r w:rsidR="002D6D5B">
        <w:rPr>
          <w:rFonts w:ascii="Arial" w:eastAsia="Arial" w:hAnsi="Arial" w:cs="Arial"/>
          <w:sz w:val="24"/>
        </w:rPr>
        <w:t xml:space="preserve"> no que sea </w:t>
      </w:r>
      <w:r w:rsidR="001654F8">
        <w:rPr>
          <w:rFonts w:ascii="Arial" w:eastAsia="Arial" w:hAnsi="Arial" w:cs="Arial"/>
          <w:sz w:val="24"/>
        </w:rPr>
        <w:t xml:space="preserve"> por áreas privativas,</w:t>
      </w:r>
      <w:r w:rsidR="00FC3007">
        <w:rPr>
          <w:rFonts w:ascii="Arial" w:eastAsia="Arial" w:hAnsi="Arial" w:cs="Arial"/>
          <w:sz w:val="24"/>
        </w:rPr>
        <w:t xml:space="preserve"> </w:t>
      </w:r>
      <w:r w:rsidR="001654F8">
        <w:rPr>
          <w:rFonts w:ascii="Arial" w:eastAsia="Arial" w:hAnsi="Arial" w:cs="Arial"/>
          <w:sz w:val="24"/>
        </w:rPr>
        <w:t xml:space="preserve"> se hizo un </w:t>
      </w:r>
      <w:r w:rsidR="00FC3007">
        <w:rPr>
          <w:rFonts w:ascii="Arial" w:eastAsia="Arial" w:hAnsi="Arial" w:cs="Arial"/>
          <w:sz w:val="24"/>
        </w:rPr>
        <w:t xml:space="preserve">estudio de </w:t>
      </w:r>
      <w:r w:rsidR="001654F8">
        <w:rPr>
          <w:rFonts w:ascii="Arial" w:eastAsia="Arial" w:hAnsi="Arial" w:cs="Arial"/>
          <w:sz w:val="24"/>
        </w:rPr>
        <w:t>trabajo muy minucioso</w:t>
      </w:r>
      <w:r w:rsidR="00825856">
        <w:rPr>
          <w:rFonts w:ascii="Arial" w:eastAsia="Arial" w:hAnsi="Arial" w:cs="Arial"/>
          <w:sz w:val="24"/>
        </w:rPr>
        <w:t xml:space="preserve"> nos tardamos en presentárselos ya que se analizó </w:t>
      </w:r>
      <w:r w:rsidR="001654F8">
        <w:rPr>
          <w:rFonts w:ascii="Arial" w:eastAsia="Arial" w:hAnsi="Arial" w:cs="Arial"/>
          <w:sz w:val="24"/>
        </w:rPr>
        <w:t xml:space="preserve"> </w:t>
      </w:r>
      <w:r w:rsidR="002D6D5B">
        <w:rPr>
          <w:rFonts w:ascii="Arial" w:eastAsia="Arial" w:hAnsi="Arial" w:cs="Arial"/>
          <w:sz w:val="24"/>
        </w:rPr>
        <w:t xml:space="preserve">condominio por </w:t>
      </w:r>
      <w:r w:rsidR="00FC3007">
        <w:rPr>
          <w:rFonts w:ascii="Arial" w:eastAsia="Arial" w:hAnsi="Arial" w:cs="Arial"/>
          <w:sz w:val="24"/>
        </w:rPr>
        <w:t xml:space="preserve">condómino para ver su comportamiento con método y cuál era la resultante con el otro </w:t>
      </w:r>
      <w:r w:rsidR="004B6A55">
        <w:rPr>
          <w:rFonts w:ascii="Arial" w:eastAsia="Arial" w:hAnsi="Arial" w:cs="Arial"/>
          <w:sz w:val="24"/>
        </w:rPr>
        <w:t xml:space="preserve">método sugerido </w:t>
      </w:r>
      <w:r w:rsidR="00FC3007">
        <w:rPr>
          <w:rFonts w:ascii="Arial" w:eastAsia="Arial" w:hAnsi="Arial" w:cs="Arial"/>
          <w:sz w:val="24"/>
        </w:rPr>
        <w:t>propuest</w:t>
      </w:r>
      <w:r w:rsidR="004B6A55">
        <w:rPr>
          <w:rFonts w:ascii="Arial" w:eastAsia="Arial" w:hAnsi="Arial" w:cs="Arial"/>
          <w:sz w:val="24"/>
        </w:rPr>
        <w:t xml:space="preserve">o, para que sea más clara la valuación para este tipo de unidades privativas, tenemos una lista con 300 </w:t>
      </w:r>
      <w:r w:rsidR="004B6A55">
        <w:rPr>
          <w:rFonts w:ascii="Arial" w:eastAsia="Arial" w:hAnsi="Arial" w:cs="Arial"/>
          <w:sz w:val="24"/>
        </w:rPr>
        <w:lastRenderedPageBreak/>
        <w:t xml:space="preserve">condominios </w:t>
      </w:r>
      <w:r w:rsidR="00680640">
        <w:rPr>
          <w:rFonts w:ascii="Arial" w:eastAsia="Arial" w:hAnsi="Arial" w:cs="Arial"/>
          <w:sz w:val="24"/>
        </w:rPr>
        <w:t xml:space="preserve">donde </w:t>
      </w:r>
      <w:r w:rsidR="004B6A55">
        <w:rPr>
          <w:rFonts w:ascii="Arial" w:eastAsia="Arial" w:hAnsi="Arial" w:cs="Arial"/>
          <w:sz w:val="24"/>
        </w:rPr>
        <w:t>estamos proponiendo que se cambie del método tradicional por el método</w:t>
      </w:r>
      <w:r w:rsidR="00680640">
        <w:rPr>
          <w:rFonts w:ascii="Arial" w:eastAsia="Arial" w:hAnsi="Arial" w:cs="Arial"/>
          <w:sz w:val="24"/>
        </w:rPr>
        <w:t xml:space="preserve"> de unidad privativa de ahí que se los mostramos</w:t>
      </w:r>
      <w:r w:rsidR="006C4532">
        <w:rPr>
          <w:rFonts w:ascii="Arial" w:eastAsia="Arial" w:hAnsi="Arial" w:cs="Arial"/>
          <w:sz w:val="24"/>
        </w:rPr>
        <w:t xml:space="preserve"> hasta ahorita porque se r</w:t>
      </w:r>
      <w:r w:rsidR="006C4532" w:rsidRPr="00276E9A">
        <w:rPr>
          <w:rFonts w:ascii="Arial" w:eastAsia="Arial" w:hAnsi="Arial" w:cs="Arial"/>
          <w:sz w:val="24"/>
        </w:rPr>
        <w:t>ealizó</w:t>
      </w:r>
      <w:r w:rsidR="00680640">
        <w:rPr>
          <w:rFonts w:ascii="Arial" w:eastAsia="Arial" w:hAnsi="Arial" w:cs="Arial"/>
          <w:sz w:val="24"/>
        </w:rPr>
        <w:t xml:space="preserve"> con mucho cuidado ese análisis</w:t>
      </w:r>
      <w:r w:rsidR="009A2B7E">
        <w:rPr>
          <w:rFonts w:ascii="Arial" w:eastAsia="Arial" w:hAnsi="Arial" w:cs="Arial"/>
          <w:sz w:val="24"/>
        </w:rPr>
        <w:t>.</w:t>
      </w:r>
      <w:r w:rsidR="0066668F">
        <w:rPr>
          <w:rFonts w:ascii="Arial" w:eastAsia="Arial" w:hAnsi="Arial" w:cs="Arial"/>
          <w:sz w:val="24"/>
        </w:rPr>
        <w:t>&gt;&gt;</w:t>
      </w:r>
    </w:p>
    <w:p w:rsidR="003A7971" w:rsidRDefault="003A7971" w:rsidP="0060756D">
      <w:pPr>
        <w:jc w:val="both"/>
        <w:rPr>
          <w:rFonts w:ascii="Arial" w:eastAsia="Arial" w:hAnsi="Arial" w:cs="Arial"/>
          <w:sz w:val="24"/>
        </w:rPr>
      </w:pPr>
      <w:r w:rsidRPr="003A7971">
        <w:rPr>
          <w:rFonts w:ascii="Arial" w:eastAsia="Arial" w:hAnsi="Arial" w:cs="Arial"/>
          <w:noProof/>
          <w:sz w:val="24"/>
        </w:rPr>
        <w:drawing>
          <wp:inline distT="0" distB="0" distL="0" distR="0">
            <wp:extent cx="5612130" cy="1762125"/>
            <wp:effectExtent l="19050" t="0" r="7620" b="0"/>
            <wp:docPr id="30" name="Imagen 19"/>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7" cstate="print"/>
                    <a:srcRect/>
                    <a:stretch>
                      <a:fillRect/>
                    </a:stretch>
                  </pic:blipFill>
                  <pic:spPr bwMode="auto">
                    <a:xfrm>
                      <a:off x="0" y="0"/>
                      <a:ext cx="5612130" cy="1762125"/>
                    </a:xfrm>
                    <a:prstGeom prst="rect">
                      <a:avLst/>
                    </a:prstGeom>
                    <a:noFill/>
                    <a:ln w="9525">
                      <a:noFill/>
                      <a:miter lim="800000"/>
                      <a:headEnd/>
                      <a:tailEnd/>
                    </a:ln>
                  </pic:spPr>
                </pic:pic>
              </a:graphicData>
            </a:graphic>
          </wp:inline>
        </w:drawing>
      </w: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r>
        <w:rPr>
          <w:rFonts w:ascii="Arial" w:eastAsia="Arial" w:hAnsi="Arial" w:cs="Arial"/>
          <w:noProof/>
          <w:sz w:val="24"/>
        </w:rPr>
        <w:drawing>
          <wp:anchor distT="0" distB="0" distL="114300" distR="114300" simplePos="0" relativeHeight="251661312" behindDoc="1" locked="0" layoutInCell="1" allowOverlap="1">
            <wp:simplePos x="0" y="0"/>
            <wp:positionH relativeFrom="column">
              <wp:posOffset>2800985</wp:posOffset>
            </wp:positionH>
            <wp:positionV relativeFrom="paragraph">
              <wp:posOffset>92075</wp:posOffset>
            </wp:positionV>
            <wp:extent cx="2503805" cy="2552065"/>
            <wp:effectExtent l="19050" t="0" r="0" b="0"/>
            <wp:wrapTight wrapText="bothSides">
              <wp:wrapPolygon edited="0">
                <wp:start x="-164" y="0"/>
                <wp:lineTo x="-164" y="21444"/>
                <wp:lineTo x="21529" y="21444"/>
                <wp:lineTo x="21529" y="0"/>
                <wp:lineTo x="-164" y="0"/>
              </wp:wrapPolygon>
            </wp:wrapTight>
            <wp:docPr id="31" name="Imagen 20"/>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8" cstate="print"/>
                    <a:srcRect/>
                    <a:stretch>
                      <a:fillRect/>
                    </a:stretch>
                  </pic:blipFill>
                  <pic:spPr bwMode="auto">
                    <a:xfrm>
                      <a:off x="0" y="0"/>
                      <a:ext cx="2503805" cy="2552065"/>
                    </a:xfrm>
                    <a:prstGeom prst="rect">
                      <a:avLst/>
                    </a:prstGeom>
                    <a:noFill/>
                    <a:ln w="9525">
                      <a:noFill/>
                      <a:miter lim="800000"/>
                      <a:headEnd/>
                      <a:tailEnd/>
                    </a:ln>
                  </pic:spPr>
                </pic:pic>
              </a:graphicData>
            </a:graphic>
          </wp:anchor>
        </w:drawing>
      </w:r>
      <w:r w:rsidRPr="003A7971">
        <w:rPr>
          <w:rFonts w:ascii="Arial" w:eastAsia="Arial" w:hAnsi="Arial" w:cs="Arial"/>
          <w:noProof/>
          <w:sz w:val="24"/>
        </w:rPr>
        <w:drawing>
          <wp:inline distT="0" distB="0" distL="0" distR="0">
            <wp:extent cx="2028114" cy="2579427"/>
            <wp:effectExtent l="19050" t="0" r="0" b="0"/>
            <wp:docPr id="32" name="Imagen 2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cstate="print"/>
                    <a:srcRect/>
                    <a:stretch>
                      <a:fillRect/>
                    </a:stretch>
                  </pic:blipFill>
                  <pic:spPr bwMode="auto">
                    <a:xfrm>
                      <a:off x="0" y="0"/>
                      <a:ext cx="2028114" cy="2579427"/>
                    </a:xfrm>
                    <a:prstGeom prst="rect">
                      <a:avLst/>
                    </a:prstGeom>
                    <a:noFill/>
                    <a:ln w="9525">
                      <a:noFill/>
                      <a:miter lim="800000"/>
                      <a:headEnd/>
                      <a:tailEnd/>
                    </a:ln>
                  </pic:spPr>
                </pic:pic>
              </a:graphicData>
            </a:graphic>
          </wp:inline>
        </w:drawing>
      </w: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p>
    <w:p w:rsidR="003A7971" w:rsidRDefault="003A7971" w:rsidP="0060756D">
      <w:pPr>
        <w:jc w:val="both"/>
        <w:rPr>
          <w:rFonts w:ascii="Arial" w:eastAsia="Arial" w:hAnsi="Arial" w:cs="Arial"/>
          <w:sz w:val="24"/>
        </w:rPr>
      </w:pPr>
    </w:p>
    <w:p w:rsidR="00655476" w:rsidRDefault="00655476" w:rsidP="0060756D">
      <w:pPr>
        <w:jc w:val="both"/>
        <w:rPr>
          <w:noProof/>
        </w:rPr>
      </w:pPr>
      <w:r w:rsidRPr="00655476">
        <w:rPr>
          <w:noProof/>
        </w:rPr>
        <w:lastRenderedPageBreak/>
        <w:drawing>
          <wp:anchor distT="0" distB="0" distL="114300" distR="114300" simplePos="0" relativeHeight="251663360" behindDoc="1" locked="0" layoutInCell="1" allowOverlap="1">
            <wp:simplePos x="0" y="0"/>
            <wp:positionH relativeFrom="column">
              <wp:posOffset>-534670</wp:posOffset>
            </wp:positionH>
            <wp:positionV relativeFrom="paragraph">
              <wp:posOffset>173990</wp:posOffset>
            </wp:positionV>
            <wp:extent cx="3493770" cy="6557645"/>
            <wp:effectExtent l="0" t="0" r="0" b="0"/>
            <wp:wrapTight wrapText="bothSides">
              <wp:wrapPolygon edited="0">
                <wp:start x="353" y="376"/>
                <wp:lineTo x="353" y="21146"/>
                <wp:lineTo x="21082" y="21146"/>
                <wp:lineTo x="21082" y="376"/>
                <wp:lineTo x="353" y="376"/>
              </wp:wrapPolygon>
            </wp:wrapTight>
            <wp:docPr id="39" name="Imagen 26"/>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20"/>
                    <a:srcRect/>
                    <a:stretch>
                      <a:fillRect/>
                    </a:stretch>
                  </pic:blipFill>
                  <pic:spPr bwMode="auto">
                    <a:xfrm>
                      <a:off x="0" y="0"/>
                      <a:ext cx="3493770" cy="6557645"/>
                    </a:xfrm>
                    <a:prstGeom prst="rect">
                      <a:avLst/>
                    </a:prstGeom>
                    <a:noFill/>
                    <a:ln w="9525">
                      <a:noFill/>
                      <a:miter lim="800000"/>
                      <a:headEnd/>
                      <a:tailEnd/>
                    </a:ln>
                    <a:effectLst/>
                  </pic:spPr>
                </pic:pic>
              </a:graphicData>
            </a:graphic>
          </wp:anchor>
        </w:drawing>
      </w:r>
    </w:p>
    <w:p w:rsidR="00655476" w:rsidRDefault="004A0AA4" w:rsidP="0060756D">
      <w:pPr>
        <w:jc w:val="both"/>
        <w:rPr>
          <w:noProof/>
        </w:rPr>
      </w:pPr>
      <w:r w:rsidRPr="004A0AA4">
        <w:rPr>
          <w:noProof/>
        </w:rPr>
        <w:drawing>
          <wp:inline distT="0" distB="0" distL="0" distR="0">
            <wp:extent cx="3186752" cy="6298441"/>
            <wp:effectExtent l="0" t="0" r="0" b="0"/>
            <wp:docPr id="46" name="Imagen 33"/>
            <wp:cNvGraphicFramePr/>
            <a:graphic xmlns:a="http://schemas.openxmlformats.org/drawingml/2006/main">
              <a:graphicData uri="http://schemas.openxmlformats.org/drawingml/2006/picture">
                <pic:pic xmlns:pic="http://schemas.openxmlformats.org/drawingml/2006/picture">
                  <pic:nvPicPr>
                    <pic:cNvPr id="18442" name="Picture 10"/>
                    <pic:cNvPicPr>
                      <a:picLocks noChangeAspect="1" noChangeArrowheads="1"/>
                    </pic:cNvPicPr>
                  </pic:nvPicPr>
                  <pic:blipFill>
                    <a:blip r:embed="rId21"/>
                    <a:srcRect/>
                    <a:stretch>
                      <a:fillRect/>
                    </a:stretch>
                  </pic:blipFill>
                  <pic:spPr bwMode="auto">
                    <a:xfrm>
                      <a:off x="0" y="0"/>
                      <a:ext cx="3187982" cy="6300872"/>
                    </a:xfrm>
                    <a:prstGeom prst="rect">
                      <a:avLst/>
                    </a:prstGeom>
                    <a:noFill/>
                    <a:ln w="9525">
                      <a:noFill/>
                      <a:miter lim="800000"/>
                      <a:headEnd/>
                      <a:tailEnd/>
                    </a:ln>
                    <a:effectLst/>
                  </pic:spPr>
                </pic:pic>
              </a:graphicData>
            </a:graphic>
          </wp:inline>
        </w:drawing>
      </w:r>
    </w:p>
    <w:p w:rsidR="00655476" w:rsidRDefault="00655476" w:rsidP="0060756D">
      <w:pPr>
        <w:jc w:val="both"/>
        <w:rPr>
          <w:noProof/>
        </w:rPr>
      </w:pPr>
    </w:p>
    <w:p w:rsidR="00655476" w:rsidRDefault="00655476" w:rsidP="0060756D">
      <w:pPr>
        <w:jc w:val="both"/>
        <w:rPr>
          <w:noProof/>
        </w:rPr>
      </w:pPr>
    </w:p>
    <w:p w:rsidR="00655476" w:rsidRDefault="00655476" w:rsidP="0060756D">
      <w:pPr>
        <w:jc w:val="both"/>
        <w:rPr>
          <w:noProof/>
        </w:rPr>
      </w:pPr>
    </w:p>
    <w:p w:rsidR="001D74E2" w:rsidRDefault="001D74E2" w:rsidP="0060756D">
      <w:pPr>
        <w:jc w:val="both"/>
        <w:rPr>
          <w:rFonts w:ascii="Arial" w:eastAsia="Arial" w:hAnsi="Arial" w:cs="Arial"/>
          <w:sz w:val="24"/>
        </w:rPr>
      </w:pPr>
      <w:r>
        <w:rPr>
          <w:noProof/>
        </w:rPr>
        <w:drawing>
          <wp:anchor distT="0" distB="0" distL="114300" distR="114300" simplePos="0" relativeHeight="251662336" behindDoc="1" locked="0" layoutInCell="1" allowOverlap="1">
            <wp:simplePos x="0" y="0"/>
            <wp:positionH relativeFrom="column">
              <wp:posOffset>3157220</wp:posOffset>
            </wp:positionH>
            <wp:positionV relativeFrom="paragraph">
              <wp:posOffset>-3175</wp:posOffset>
            </wp:positionV>
            <wp:extent cx="2961005" cy="5970270"/>
            <wp:effectExtent l="0" t="0" r="0" b="0"/>
            <wp:wrapTight wrapText="bothSides">
              <wp:wrapPolygon edited="0">
                <wp:start x="139" y="207"/>
                <wp:lineTo x="139" y="21297"/>
                <wp:lineTo x="21401" y="21297"/>
                <wp:lineTo x="21401" y="207"/>
                <wp:lineTo x="139" y="207"/>
              </wp:wrapPolygon>
            </wp:wrapTight>
            <wp:docPr id="36" name="Imagen 25"/>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22"/>
                    <a:stretch>
                      <a:fillRect/>
                    </a:stretch>
                  </pic:blipFill>
                  <pic:spPr>
                    <a:xfrm>
                      <a:off x="0" y="0"/>
                      <a:ext cx="2961005" cy="5970270"/>
                    </a:xfrm>
                    <a:prstGeom prst="rect">
                      <a:avLst/>
                    </a:prstGeom>
                  </pic:spPr>
                </pic:pic>
              </a:graphicData>
            </a:graphic>
          </wp:anchor>
        </w:drawing>
      </w:r>
      <w:r w:rsidRPr="001D74E2">
        <w:rPr>
          <w:noProof/>
        </w:rPr>
        <w:drawing>
          <wp:inline distT="0" distB="0" distL="0" distR="0">
            <wp:extent cx="3589361" cy="5974808"/>
            <wp:effectExtent l="0" t="0" r="0" b="0"/>
            <wp:docPr id="38" name="Imagen 24"/>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3"/>
                    <a:stretch>
                      <a:fillRect/>
                    </a:stretch>
                  </pic:blipFill>
                  <pic:spPr>
                    <a:xfrm>
                      <a:off x="0" y="0"/>
                      <a:ext cx="3589361" cy="5977720"/>
                    </a:xfrm>
                    <a:prstGeom prst="rect">
                      <a:avLst/>
                    </a:prstGeom>
                  </pic:spPr>
                </pic:pic>
              </a:graphicData>
            </a:graphic>
          </wp:inline>
        </w:drawing>
      </w:r>
    </w:p>
    <w:p w:rsidR="001D74E2" w:rsidRDefault="001D74E2" w:rsidP="0060756D">
      <w:pPr>
        <w:jc w:val="both"/>
        <w:rPr>
          <w:rFonts w:ascii="Arial" w:eastAsia="Arial" w:hAnsi="Arial" w:cs="Arial"/>
          <w:sz w:val="24"/>
        </w:rPr>
      </w:pPr>
    </w:p>
    <w:p w:rsidR="001D74E2" w:rsidRDefault="001D74E2" w:rsidP="0060756D">
      <w:pPr>
        <w:jc w:val="both"/>
        <w:rPr>
          <w:rFonts w:ascii="Arial" w:eastAsia="Arial" w:hAnsi="Arial" w:cs="Arial"/>
          <w:sz w:val="24"/>
        </w:rPr>
      </w:pPr>
    </w:p>
    <w:p w:rsidR="001D74E2" w:rsidRDefault="001D74E2" w:rsidP="0060756D">
      <w:pPr>
        <w:jc w:val="both"/>
        <w:rPr>
          <w:rFonts w:ascii="Arial" w:eastAsia="Arial" w:hAnsi="Arial" w:cs="Arial"/>
          <w:sz w:val="24"/>
        </w:rPr>
      </w:pPr>
    </w:p>
    <w:p w:rsidR="001D74E2" w:rsidRDefault="001D74E2" w:rsidP="0060756D">
      <w:pPr>
        <w:jc w:val="both"/>
        <w:rPr>
          <w:rFonts w:ascii="Arial" w:eastAsia="Arial" w:hAnsi="Arial" w:cs="Arial"/>
          <w:sz w:val="24"/>
        </w:rPr>
      </w:pPr>
    </w:p>
    <w:p w:rsidR="001D74E2" w:rsidRDefault="001D74E2" w:rsidP="0060756D">
      <w:pPr>
        <w:jc w:val="both"/>
        <w:rPr>
          <w:rFonts w:ascii="Arial" w:eastAsia="Arial" w:hAnsi="Arial" w:cs="Arial"/>
          <w:sz w:val="24"/>
        </w:rPr>
      </w:pPr>
    </w:p>
    <w:p w:rsidR="001D74E2" w:rsidRDefault="005C0527" w:rsidP="0060756D">
      <w:pPr>
        <w:jc w:val="both"/>
        <w:rPr>
          <w:rFonts w:ascii="Arial" w:eastAsia="Arial" w:hAnsi="Arial" w:cs="Arial"/>
          <w:sz w:val="24"/>
        </w:rPr>
      </w:pPr>
      <w:r>
        <w:rPr>
          <w:rFonts w:ascii="Arial" w:eastAsia="Arial" w:hAnsi="Arial" w:cs="Arial"/>
          <w:noProof/>
          <w:sz w:val="24"/>
        </w:rPr>
        <w:drawing>
          <wp:anchor distT="0" distB="0" distL="114300" distR="114300" simplePos="0" relativeHeight="251664384" behindDoc="0" locked="0" layoutInCell="1" allowOverlap="1">
            <wp:simplePos x="0" y="0"/>
            <wp:positionH relativeFrom="column">
              <wp:posOffset>3000375</wp:posOffset>
            </wp:positionH>
            <wp:positionV relativeFrom="paragraph">
              <wp:align>top</wp:align>
            </wp:positionV>
            <wp:extent cx="3118485" cy="5247005"/>
            <wp:effectExtent l="0" t="0" r="0" b="0"/>
            <wp:wrapSquare wrapText="bothSides"/>
            <wp:docPr id="42" name="Imagen 29"/>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4"/>
                    <a:srcRect/>
                    <a:stretch>
                      <a:fillRect/>
                    </a:stretch>
                  </pic:blipFill>
                  <pic:spPr bwMode="auto">
                    <a:xfrm>
                      <a:off x="0" y="0"/>
                      <a:ext cx="3118485" cy="5247005"/>
                    </a:xfrm>
                    <a:prstGeom prst="rect">
                      <a:avLst/>
                    </a:prstGeom>
                    <a:noFill/>
                    <a:ln w="9525">
                      <a:noFill/>
                      <a:miter lim="800000"/>
                      <a:headEnd/>
                      <a:tailEnd/>
                    </a:ln>
                    <a:effectLst/>
                  </pic:spPr>
                </pic:pic>
              </a:graphicData>
            </a:graphic>
          </wp:anchor>
        </w:drawing>
      </w:r>
      <w:r>
        <w:rPr>
          <w:rFonts w:ascii="Arial" w:eastAsia="Arial" w:hAnsi="Arial" w:cs="Arial"/>
          <w:noProof/>
          <w:sz w:val="24"/>
        </w:rPr>
        <w:drawing>
          <wp:anchor distT="0" distB="0" distL="114300" distR="114300" simplePos="0" relativeHeight="251665408" behindDoc="1" locked="0" layoutInCell="1" allowOverlap="1">
            <wp:simplePos x="0" y="0"/>
            <wp:positionH relativeFrom="column">
              <wp:posOffset>-657225</wp:posOffset>
            </wp:positionH>
            <wp:positionV relativeFrom="paragraph">
              <wp:posOffset>-50800</wp:posOffset>
            </wp:positionV>
            <wp:extent cx="3493770" cy="5328920"/>
            <wp:effectExtent l="0" t="0" r="0" b="0"/>
            <wp:wrapTight wrapText="bothSides">
              <wp:wrapPolygon edited="0">
                <wp:start x="353" y="386"/>
                <wp:lineTo x="353" y="21157"/>
                <wp:lineTo x="21082" y="21157"/>
                <wp:lineTo x="21082" y="386"/>
                <wp:lineTo x="353" y="386"/>
              </wp:wrapPolygon>
            </wp:wrapTight>
            <wp:docPr id="44" name="Imagen 3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25"/>
                    <a:srcRect/>
                    <a:stretch>
                      <a:fillRect/>
                    </a:stretch>
                  </pic:blipFill>
                  <pic:spPr bwMode="auto">
                    <a:xfrm>
                      <a:off x="0" y="0"/>
                      <a:ext cx="3493770" cy="5328920"/>
                    </a:xfrm>
                    <a:prstGeom prst="rect">
                      <a:avLst/>
                    </a:prstGeom>
                    <a:noFill/>
                    <a:ln w="9525">
                      <a:noFill/>
                      <a:miter lim="800000"/>
                      <a:headEnd/>
                      <a:tailEnd/>
                    </a:ln>
                    <a:effectLst/>
                  </pic:spPr>
                </pic:pic>
              </a:graphicData>
            </a:graphic>
          </wp:anchor>
        </w:drawing>
      </w:r>
      <w:r w:rsidR="002A7785">
        <w:rPr>
          <w:rFonts w:ascii="Arial" w:eastAsia="Arial" w:hAnsi="Arial" w:cs="Arial"/>
          <w:sz w:val="24"/>
        </w:rPr>
        <w:br w:type="textWrapping" w:clear="all"/>
      </w:r>
    </w:p>
    <w:p w:rsidR="00655476" w:rsidRDefault="00655476" w:rsidP="0060756D">
      <w:pPr>
        <w:jc w:val="both"/>
        <w:rPr>
          <w:rFonts w:ascii="Arial" w:eastAsia="Arial" w:hAnsi="Arial" w:cs="Arial"/>
          <w:sz w:val="24"/>
        </w:rPr>
      </w:pPr>
    </w:p>
    <w:p w:rsidR="00655476" w:rsidRDefault="00655476" w:rsidP="0060756D">
      <w:pPr>
        <w:jc w:val="both"/>
        <w:rPr>
          <w:rFonts w:ascii="Arial" w:eastAsia="Arial" w:hAnsi="Arial" w:cs="Arial"/>
          <w:sz w:val="24"/>
        </w:rPr>
      </w:pPr>
    </w:p>
    <w:p w:rsidR="00803576" w:rsidRDefault="00803576" w:rsidP="0060756D">
      <w:pPr>
        <w:jc w:val="both"/>
        <w:rPr>
          <w:rFonts w:ascii="Arial" w:eastAsia="Arial" w:hAnsi="Arial" w:cs="Arial"/>
          <w:sz w:val="24"/>
        </w:rPr>
      </w:pPr>
    </w:p>
    <w:p w:rsidR="004B6A55" w:rsidRDefault="00803576" w:rsidP="004B6A55">
      <w:pPr>
        <w:spacing w:before="240" w:after="240"/>
        <w:jc w:val="both"/>
        <w:rPr>
          <w:rFonts w:ascii="Arial" w:eastAsia="Arial" w:hAnsi="Arial" w:cs="Arial"/>
          <w:sz w:val="24"/>
        </w:rPr>
      </w:pPr>
      <w:r>
        <w:rPr>
          <w:rFonts w:ascii="Arial" w:eastAsia="Arial" w:hAnsi="Arial" w:cs="Arial"/>
          <w:sz w:val="24"/>
        </w:rPr>
        <w:lastRenderedPageBreak/>
        <w:t xml:space="preserve">En uso de la voz el </w:t>
      </w:r>
      <w:r w:rsidR="005C0527">
        <w:rPr>
          <w:rFonts w:ascii="Arial" w:eastAsia="Arial" w:hAnsi="Arial" w:cs="Arial"/>
          <w:sz w:val="24"/>
        </w:rPr>
        <w:t>A</w:t>
      </w:r>
      <w:r w:rsidR="009A2B7E">
        <w:rPr>
          <w:rFonts w:ascii="Arial" w:eastAsia="Arial" w:hAnsi="Arial" w:cs="Arial"/>
          <w:sz w:val="24"/>
        </w:rPr>
        <w:t>rq. Marcos</w:t>
      </w:r>
      <w:r>
        <w:rPr>
          <w:rFonts w:ascii="Arial" w:eastAsia="Arial" w:hAnsi="Arial" w:cs="Arial"/>
          <w:sz w:val="24"/>
        </w:rPr>
        <w:t xml:space="preserve"> Pineda Cruz,</w:t>
      </w:r>
      <w:r w:rsidR="009A2B7E">
        <w:rPr>
          <w:rFonts w:ascii="Arial" w:eastAsia="Arial" w:hAnsi="Arial" w:cs="Arial"/>
          <w:sz w:val="24"/>
        </w:rPr>
        <w:t xml:space="preserve"> Representante</w:t>
      </w:r>
      <w:r>
        <w:rPr>
          <w:rFonts w:ascii="Arial" w:eastAsia="Arial" w:hAnsi="Arial" w:cs="Arial"/>
          <w:sz w:val="24"/>
        </w:rPr>
        <w:t xml:space="preserve"> del Titular de la Comisión Edilicia de Hacienda Pública del Municipio de Guadalajara, manifiesta&lt;&lt;</w:t>
      </w:r>
      <w:r w:rsidR="009A2B7E">
        <w:rPr>
          <w:rFonts w:ascii="Arial" w:eastAsia="Arial" w:hAnsi="Arial" w:cs="Arial"/>
          <w:sz w:val="24"/>
        </w:rPr>
        <w:t xml:space="preserve"> e</w:t>
      </w:r>
      <w:r w:rsidR="004B6A55">
        <w:rPr>
          <w:rFonts w:ascii="Arial" w:eastAsia="Arial" w:hAnsi="Arial" w:cs="Arial"/>
          <w:sz w:val="24"/>
        </w:rPr>
        <w:t xml:space="preserve">stamos hablando </w:t>
      </w:r>
      <w:r w:rsidR="009A2B7E">
        <w:rPr>
          <w:rFonts w:ascii="Arial" w:eastAsia="Arial" w:hAnsi="Arial" w:cs="Arial"/>
          <w:sz w:val="24"/>
        </w:rPr>
        <w:t xml:space="preserve">solamente </w:t>
      </w:r>
      <w:r w:rsidR="004B6A55">
        <w:rPr>
          <w:rFonts w:ascii="Arial" w:eastAsia="Arial" w:hAnsi="Arial" w:cs="Arial"/>
          <w:sz w:val="24"/>
        </w:rPr>
        <w:t>de condóminos verticales</w:t>
      </w:r>
      <w:r w:rsidR="009A2B7E">
        <w:rPr>
          <w:rFonts w:ascii="Arial" w:eastAsia="Arial" w:hAnsi="Arial" w:cs="Arial"/>
          <w:sz w:val="24"/>
        </w:rPr>
        <w:t>, solo para especificar</w:t>
      </w:r>
      <w:r w:rsidR="004B6A55">
        <w:rPr>
          <w:rFonts w:ascii="Arial" w:eastAsia="Arial" w:hAnsi="Arial" w:cs="Arial"/>
          <w:sz w:val="24"/>
        </w:rPr>
        <w:t>?,</w:t>
      </w:r>
      <w:r w:rsidR="00024B6F">
        <w:rPr>
          <w:rFonts w:ascii="Arial" w:eastAsia="Arial" w:hAnsi="Arial" w:cs="Arial"/>
          <w:sz w:val="24"/>
        </w:rPr>
        <w:t>&gt;&gt;</w:t>
      </w:r>
      <w:r w:rsidR="00680640">
        <w:rPr>
          <w:rFonts w:ascii="Arial" w:eastAsia="Arial" w:hAnsi="Arial" w:cs="Arial"/>
          <w:sz w:val="24"/>
        </w:rPr>
        <w:t xml:space="preserve"> </w:t>
      </w:r>
    </w:p>
    <w:p w:rsidR="009A2B7E" w:rsidRDefault="003F0348" w:rsidP="004B6A55">
      <w:pPr>
        <w:spacing w:before="240" w:after="240"/>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shd w:val="clear" w:color="auto" w:fill="FFFFFF"/>
        </w:rPr>
        <w:t xml:space="preserve"> </w:t>
      </w:r>
      <w:r w:rsidRPr="00161BA6">
        <w:rPr>
          <w:rFonts w:ascii="Arial" w:eastAsia="Arial" w:hAnsi="Arial" w:cs="Arial"/>
          <w:sz w:val="24"/>
        </w:rPr>
        <w:t>&lt;&lt;</w:t>
      </w:r>
      <w:r w:rsidR="009A2B7E">
        <w:rPr>
          <w:rFonts w:ascii="Arial" w:eastAsia="Arial" w:hAnsi="Arial" w:cs="Arial"/>
          <w:sz w:val="24"/>
        </w:rPr>
        <w:t>Si</w:t>
      </w:r>
      <w:r>
        <w:rPr>
          <w:rFonts w:ascii="Arial" w:eastAsia="Arial" w:hAnsi="Arial" w:cs="Arial"/>
          <w:sz w:val="24"/>
        </w:rPr>
        <w:t xml:space="preserve"> </w:t>
      </w:r>
      <w:r w:rsidR="009A2B7E">
        <w:rPr>
          <w:rFonts w:ascii="Arial" w:eastAsia="Arial" w:hAnsi="Arial" w:cs="Arial"/>
          <w:sz w:val="24"/>
        </w:rPr>
        <w:t>solo condominios verticales</w:t>
      </w:r>
      <w:r>
        <w:rPr>
          <w:rFonts w:ascii="Arial" w:eastAsia="Arial" w:hAnsi="Arial" w:cs="Arial"/>
          <w:sz w:val="24"/>
        </w:rPr>
        <w:t>,</w:t>
      </w:r>
      <w:r w:rsidR="001957D4">
        <w:rPr>
          <w:rFonts w:ascii="Arial" w:eastAsia="Arial" w:hAnsi="Arial" w:cs="Arial"/>
          <w:sz w:val="24"/>
        </w:rPr>
        <w:t xml:space="preserve"> ya que</w:t>
      </w:r>
      <w:r w:rsidR="009A2B7E">
        <w:rPr>
          <w:rFonts w:ascii="Arial" w:eastAsia="Arial" w:hAnsi="Arial" w:cs="Arial"/>
          <w:sz w:val="24"/>
        </w:rPr>
        <w:t xml:space="preserve"> en el condómino horizontal está muy claro cada unidad privativa, no hay duda ya que el valor resultante de esa valuación incluso si  lo hacemos por privativa </w:t>
      </w:r>
      <w:r w:rsidR="00927284">
        <w:rPr>
          <w:rFonts w:ascii="Arial" w:eastAsia="Arial" w:hAnsi="Arial" w:cs="Arial"/>
          <w:sz w:val="24"/>
        </w:rPr>
        <w:t>es idententico</w:t>
      </w:r>
      <w:r w:rsidR="009A2B7E" w:rsidRPr="00927284">
        <w:rPr>
          <w:rFonts w:ascii="Arial" w:eastAsia="Arial" w:hAnsi="Arial" w:cs="Arial"/>
          <w:sz w:val="24"/>
        </w:rPr>
        <w:t>.</w:t>
      </w:r>
      <w:r w:rsidR="009A2B7E">
        <w:rPr>
          <w:rFonts w:ascii="Arial" w:eastAsia="Arial" w:hAnsi="Arial" w:cs="Arial"/>
          <w:sz w:val="24"/>
        </w:rPr>
        <w:t xml:space="preserve">  </w:t>
      </w:r>
      <w:r w:rsidR="00276E9A">
        <w:rPr>
          <w:rFonts w:ascii="Arial" w:eastAsia="Arial" w:hAnsi="Arial" w:cs="Arial"/>
          <w:sz w:val="24"/>
        </w:rPr>
        <w:t>El</w:t>
      </w:r>
      <w:r w:rsidR="009A2B7E">
        <w:rPr>
          <w:rFonts w:ascii="Arial" w:eastAsia="Arial" w:hAnsi="Arial" w:cs="Arial"/>
          <w:sz w:val="24"/>
        </w:rPr>
        <w:t xml:space="preserve"> incremento de estructura es independiente al método es por el número de niveles de construcción</w:t>
      </w:r>
      <w:r w:rsidR="001957D4">
        <w:rPr>
          <w:rFonts w:ascii="Arial" w:eastAsia="Arial" w:hAnsi="Arial" w:cs="Arial"/>
          <w:sz w:val="24"/>
        </w:rPr>
        <w:t>.</w:t>
      </w:r>
      <w:r w:rsidR="00024B6F">
        <w:rPr>
          <w:rFonts w:ascii="Arial" w:eastAsia="Arial" w:hAnsi="Arial" w:cs="Arial"/>
          <w:sz w:val="24"/>
        </w:rPr>
        <w:t>&gt;&gt;</w:t>
      </w:r>
    </w:p>
    <w:p w:rsidR="001957D4" w:rsidRDefault="00024B6F" w:rsidP="005C0527">
      <w:pPr>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w:t>
      </w:r>
      <w:r w:rsidRPr="00451571">
        <w:rPr>
          <w:rFonts w:ascii="Arial" w:eastAsia="Calibri" w:hAnsi="Arial" w:cs="Arial"/>
          <w:sz w:val="20"/>
          <w:szCs w:val="20"/>
        </w:rPr>
        <w:t xml:space="preserve"> </w:t>
      </w:r>
      <w:r w:rsidRPr="00451571">
        <w:rPr>
          <w:rFonts w:ascii="Arial" w:eastAsia="Calibri" w:hAnsi="Arial" w:cs="Arial"/>
          <w:sz w:val="24"/>
          <w:szCs w:val="24"/>
        </w:rPr>
        <w:t>Ing. Gilberto del Toro Madrueño</w:t>
      </w:r>
      <w:r>
        <w:rPr>
          <w:rFonts w:ascii="Arial" w:eastAsia="Calibri" w:hAnsi="Arial" w:cs="Arial"/>
          <w:sz w:val="24"/>
          <w:szCs w:val="24"/>
        </w:rPr>
        <w:t>,</w:t>
      </w:r>
      <w:r w:rsidRPr="00451571">
        <w:rPr>
          <w:rFonts w:ascii="Arial" w:eastAsia="Calibri" w:hAnsi="Arial" w:cs="Arial"/>
          <w:sz w:val="20"/>
          <w:szCs w:val="20"/>
        </w:rPr>
        <w:t xml:space="preserve"> </w:t>
      </w:r>
      <w:r w:rsidRPr="00451571">
        <w:rPr>
          <w:rFonts w:ascii="Arial" w:eastAsia="Calibri" w:hAnsi="Arial" w:cs="Arial"/>
          <w:sz w:val="24"/>
          <w:szCs w:val="24"/>
        </w:rPr>
        <w:t>Representante Colegio de Ingenieros Civiles del  Estado de Jalisco,</w:t>
      </w:r>
      <w:r>
        <w:rPr>
          <w:rFonts w:ascii="Arial" w:eastAsia="Calibri" w:hAnsi="Arial" w:cs="Arial"/>
          <w:sz w:val="24"/>
          <w:szCs w:val="24"/>
        </w:rPr>
        <w:t xml:space="preserve"> </w:t>
      </w:r>
      <w:r w:rsidRPr="00451571">
        <w:rPr>
          <w:rFonts w:ascii="Arial" w:eastAsia="Calibri" w:hAnsi="Arial" w:cs="Arial"/>
          <w:sz w:val="24"/>
          <w:szCs w:val="24"/>
        </w:rPr>
        <w:t>A.C.</w:t>
      </w:r>
      <w:r>
        <w:rPr>
          <w:rFonts w:ascii="Arial" w:eastAsia="Calibri" w:hAnsi="Arial" w:cs="Arial"/>
          <w:sz w:val="24"/>
          <w:szCs w:val="24"/>
        </w:rPr>
        <w:t xml:space="preserve"> </w:t>
      </w:r>
      <w:r w:rsidRPr="00451571">
        <w:rPr>
          <w:rFonts w:ascii="Arial" w:eastAsia="Arial" w:hAnsi="Arial" w:cs="Arial"/>
          <w:sz w:val="24"/>
          <w:szCs w:val="24"/>
        </w:rPr>
        <w:t>(CICEJ) Invitado Especial</w:t>
      </w:r>
      <w:r>
        <w:rPr>
          <w:rFonts w:ascii="Arial" w:eastAsia="Arial" w:hAnsi="Arial" w:cs="Arial"/>
          <w:sz w:val="24"/>
          <w:szCs w:val="24"/>
        </w:rPr>
        <w:t>, manifiesta&lt;&lt;</w:t>
      </w:r>
      <w:r w:rsidRPr="00451571">
        <w:rPr>
          <w:rFonts w:ascii="Arial" w:eastAsia="Arial" w:hAnsi="Arial" w:cs="Arial"/>
          <w:sz w:val="24"/>
        </w:rPr>
        <w:t xml:space="preserve"> </w:t>
      </w:r>
      <w:r w:rsidR="00FA3B8F">
        <w:rPr>
          <w:rFonts w:ascii="Arial" w:eastAsia="Arial" w:hAnsi="Arial" w:cs="Arial"/>
          <w:sz w:val="24"/>
        </w:rPr>
        <w:t xml:space="preserve"> </w:t>
      </w:r>
      <w:r w:rsidR="001957D4">
        <w:rPr>
          <w:rFonts w:ascii="Arial" w:eastAsia="Arial" w:hAnsi="Arial" w:cs="Arial"/>
          <w:sz w:val="24"/>
        </w:rPr>
        <w:t>El  incremento de estructura hay que modificarlo o ya no?</w:t>
      </w:r>
      <w:r>
        <w:rPr>
          <w:rFonts w:ascii="Arial" w:eastAsia="Arial" w:hAnsi="Arial" w:cs="Arial"/>
          <w:sz w:val="24"/>
        </w:rPr>
        <w:t>&gt;&gt;</w:t>
      </w:r>
      <w:r w:rsidR="001957D4">
        <w:rPr>
          <w:rFonts w:ascii="Arial" w:eastAsia="Arial" w:hAnsi="Arial" w:cs="Arial"/>
          <w:sz w:val="24"/>
        </w:rPr>
        <w:t xml:space="preserve"> </w:t>
      </w:r>
    </w:p>
    <w:p w:rsidR="009A2B7E" w:rsidRDefault="003F0348" w:rsidP="004B6A55">
      <w:pPr>
        <w:spacing w:before="240" w:after="240"/>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0081587D" w:rsidRPr="00161BA6">
        <w:rPr>
          <w:rFonts w:ascii="Arial" w:eastAsia="Arial" w:hAnsi="Arial" w:cs="Arial"/>
          <w:sz w:val="24"/>
          <w:shd w:val="clear" w:color="auto" w:fill="FFFFFF"/>
        </w:rPr>
        <w:t>,</w:t>
      </w:r>
      <w:r w:rsidR="0081587D">
        <w:rPr>
          <w:rFonts w:ascii="Arial" w:eastAsia="Arial" w:hAnsi="Arial" w:cs="Arial"/>
          <w:sz w:val="24"/>
        </w:rPr>
        <w:t xml:space="preserve"> &lt;</w:t>
      </w:r>
      <w:r>
        <w:rPr>
          <w:rFonts w:ascii="Arial" w:eastAsia="Arial" w:hAnsi="Arial" w:cs="Arial"/>
          <w:sz w:val="24"/>
        </w:rPr>
        <w:t>&lt;</w:t>
      </w:r>
      <w:r w:rsidR="001957D4">
        <w:rPr>
          <w:rFonts w:ascii="Arial" w:eastAsia="Arial" w:hAnsi="Arial" w:cs="Arial"/>
          <w:sz w:val="24"/>
        </w:rPr>
        <w:t xml:space="preserve">si, </w:t>
      </w:r>
      <w:r w:rsidR="009A2B7E">
        <w:rPr>
          <w:rFonts w:ascii="Arial" w:eastAsia="Arial" w:hAnsi="Arial" w:cs="Arial"/>
          <w:sz w:val="24"/>
        </w:rPr>
        <w:t>el incremento de estructura es independiente al método es por el número de niveles de construcción</w:t>
      </w:r>
      <w:r w:rsidR="001957D4">
        <w:rPr>
          <w:rFonts w:ascii="Arial" w:eastAsia="Arial" w:hAnsi="Arial" w:cs="Arial"/>
          <w:sz w:val="24"/>
        </w:rPr>
        <w:t>. &gt;&gt;</w:t>
      </w:r>
      <w:r w:rsidR="009A2B7E">
        <w:rPr>
          <w:rFonts w:ascii="Arial" w:eastAsia="Arial" w:hAnsi="Arial" w:cs="Arial"/>
          <w:sz w:val="24"/>
        </w:rPr>
        <w:t xml:space="preserve"> </w:t>
      </w:r>
    </w:p>
    <w:p w:rsidR="004B6A55" w:rsidRDefault="009A2B7E" w:rsidP="0060756D">
      <w:pPr>
        <w:jc w:val="both"/>
        <w:rPr>
          <w:rFonts w:ascii="Arial" w:eastAsia="Arial" w:hAnsi="Arial" w:cs="Arial"/>
          <w:sz w:val="24"/>
        </w:rPr>
      </w:pPr>
      <w:r>
        <w:rPr>
          <w:rFonts w:ascii="Arial" w:eastAsia="Arial" w:hAnsi="Arial" w:cs="Arial"/>
          <w:sz w:val="24"/>
        </w:rPr>
        <w:t xml:space="preserve">En uso de la voz la </w:t>
      </w:r>
      <w:r w:rsidR="004B6A55">
        <w:rPr>
          <w:rFonts w:ascii="Arial" w:eastAsia="Arial" w:hAnsi="Arial" w:cs="Arial"/>
          <w:sz w:val="24"/>
        </w:rPr>
        <w:t xml:space="preserve"> </w:t>
      </w:r>
      <w:r>
        <w:rPr>
          <w:rFonts w:ascii="Arial" w:eastAsia="Arial" w:hAnsi="Arial" w:cs="Arial"/>
          <w:sz w:val="24"/>
        </w:rPr>
        <w:t>Lic.</w:t>
      </w:r>
      <w:r w:rsidR="004B6A55">
        <w:rPr>
          <w:rFonts w:ascii="Arial" w:eastAsia="Arial" w:hAnsi="Arial" w:cs="Arial"/>
          <w:sz w:val="24"/>
        </w:rPr>
        <w:t xml:space="preserve"> Adriana</w:t>
      </w:r>
      <w:r w:rsidR="00CD23C7">
        <w:rPr>
          <w:rFonts w:ascii="Arial" w:eastAsia="Arial" w:hAnsi="Arial" w:cs="Arial"/>
          <w:sz w:val="24"/>
        </w:rPr>
        <w:t xml:space="preserve"> Mercado </w:t>
      </w:r>
      <w:r w:rsidR="00CD23C7" w:rsidRPr="00276E9A">
        <w:rPr>
          <w:rFonts w:ascii="Arial" w:eastAsia="Arial" w:hAnsi="Arial" w:cs="Arial"/>
          <w:sz w:val="24"/>
        </w:rPr>
        <w:t>Ruí</w:t>
      </w:r>
      <w:r w:rsidR="00803576" w:rsidRPr="00276E9A">
        <w:rPr>
          <w:rFonts w:ascii="Arial" w:eastAsia="Arial" w:hAnsi="Arial" w:cs="Arial"/>
          <w:sz w:val="24"/>
        </w:rPr>
        <w:t>z,</w:t>
      </w:r>
      <w:r w:rsidR="00803576">
        <w:rPr>
          <w:rFonts w:ascii="Arial" w:eastAsia="Arial" w:hAnsi="Arial" w:cs="Arial"/>
          <w:sz w:val="24"/>
        </w:rPr>
        <w:t xml:space="preserve"> Representante del Colegio de Notarios del Estado de Jalisco, manifiesta.&lt;&lt; </w:t>
      </w:r>
      <w:r>
        <w:rPr>
          <w:rFonts w:ascii="Arial" w:eastAsia="Arial" w:hAnsi="Arial" w:cs="Arial"/>
          <w:sz w:val="24"/>
        </w:rPr>
        <w:t xml:space="preserve">entiendo que es más alto el valor de los departamentos </w:t>
      </w:r>
      <w:r w:rsidR="001957D4">
        <w:rPr>
          <w:rFonts w:ascii="Arial" w:eastAsia="Arial" w:hAnsi="Arial" w:cs="Arial"/>
          <w:sz w:val="24"/>
        </w:rPr>
        <w:t xml:space="preserve">que están en los altos niveles de </w:t>
      </w:r>
      <w:r>
        <w:rPr>
          <w:rFonts w:ascii="Arial" w:eastAsia="Arial" w:hAnsi="Arial" w:cs="Arial"/>
          <w:sz w:val="24"/>
        </w:rPr>
        <w:t xml:space="preserve">ahí que </w:t>
      </w:r>
      <w:r w:rsidR="001957D4">
        <w:rPr>
          <w:rFonts w:ascii="Arial" w:eastAsia="Arial" w:hAnsi="Arial" w:cs="Arial"/>
          <w:sz w:val="24"/>
        </w:rPr>
        <w:t xml:space="preserve">está señalando </w:t>
      </w:r>
      <w:r>
        <w:rPr>
          <w:rFonts w:ascii="Arial" w:eastAsia="Arial" w:hAnsi="Arial" w:cs="Arial"/>
          <w:sz w:val="24"/>
        </w:rPr>
        <w:t xml:space="preserve">con rojo, </w:t>
      </w:r>
      <w:r w:rsidR="004B6A55">
        <w:rPr>
          <w:rFonts w:ascii="Arial" w:eastAsia="Arial" w:hAnsi="Arial" w:cs="Arial"/>
          <w:sz w:val="24"/>
        </w:rPr>
        <w:t xml:space="preserve">se va a tomar ese criterio </w:t>
      </w:r>
      <w:r>
        <w:rPr>
          <w:rFonts w:ascii="Arial" w:eastAsia="Arial" w:hAnsi="Arial" w:cs="Arial"/>
          <w:sz w:val="24"/>
        </w:rPr>
        <w:t xml:space="preserve">dependiendo el </w:t>
      </w:r>
      <w:r w:rsidR="004B6A55">
        <w:rPr>
          <w:rFonts w:ascii="Arial" w:eastAsia="Arial" w:hAnsi="Arial" w:cs="Arial"/>
          <w:sz w:val="24"/>
        </w:rPr>
        <w:t>nive</w:t>
      </w:r>
      <w:r>
        <w:rPr>
          <w:rFonts w:ascii="Arial" w:eastAsia="Arial" w:hAnsi="Arial" w:cs="Arial"/>
          <w:sz w:val="24"/>
        </w:rPr>
        <w:t>l</w:t>
      </w:r>
      <w:r w:rsidR="001957D4">
        <w:rPr>
          <w:rFonts w:ascii="Arial" w:eastAsia="Arial" w:hAnsi="Arial" w:cs="Arial"/>
          <w:sz w:val="24"/>
        </w:rPr>
        <w:t>?</w:t>
      </w:r>
      <w:r w:rsidR="004B6A55">
        <w:rPr>
          <w:rFonts w:ascii="Arial" w:eastAsia="Arial" w:hAnsi="Arial" w:cs="Arial"/>
          <w:sz w:val="24"/>
        </w:rPr>
        <w:t xml:space="preserve"> </w:t>
      </w:r>
      <w:r w:rsidR="0081587D">
        <w:rPr>
          <w:rFonts w:ascii="Arial" w:eastAsia="Arial" w:hAnsi="Arial" w:cs="Arial"/>
          <w:sz w:val="24"/>
        </w:rPr>
        <w:t>¿Y</w:t>
      </w:r>
      <w:r w:rsidR="004B6A55">
        <w:rPr>
          <w:rFonts w:ascii="Arial" w:eastAsia="Arial" w:hAnsi="Arial" w:cs="Arial"/>
          <w:sz w:val="24"/>
        </w:rPr>
        <w:t xml:space="preserve"> </w:t>
      </w:r>
      <w:r w:rsidR="003F0348">
        <w:rPr>
          <w:rFonts w:ascii="Arial" w:eastAsia="Arial" w:hAnsi="Arial" w:cs="Arial"/>
          <w:sz w:val="24"/>
        </w:rPr>
        <w:t>qué</w:t>
      </w:r>
      <w:r w:rsidR="004B6A55">
        <w:rPr>
          <w:rFonts w:ascii="Arial" w:eastAsia="Arial" w:hAnsi="Arial" w:cs="Arial"/>
          <w:sz w:val="24"/>
        </w:rPr>
        <w:t xml:space="preserve"> </w:t>
      </w:r>
      <w:r>
        <w:rPr>
          <w:rFonts w:ascii="Arial" w:eastAsia="Arial" w:hAnsi="Arial" w:cs="Arial"/>
          <w:sz w:val="24"/>
        </w:rPr>
        <w:t xml:space="preserve">porcentaje hay la variación entre </w:t>
      </w:r>
      <w:r w:rsidR="003F0348">
        <w:rPr>
          <w:rFonts w:ascii="Arial" w:eastAsia="Arial" w:hAnsi="Arial" w:cs="Arial"/>
          <w:sz w:val="24"/>
        </w:rPr>
        <w:t>el método anterior  y este</w:t>
      </w:r>
      <w:r w:rsidR="00024B6F">
        <w:rPr>
          <w:rFonts w:ascii="Arial" w:eastAsia="Arial" w:hAnsi="Arial" w:cs="Arial"/>
          <w:sz w:val="24"/>
        </w:rPr>
        <w:t>?&gt;&gt;</w:t>
      </w:r>
      <w:r w:rsidR="003F0348">
        <w:rPr>
          <w:rFonts w:ascii="Arial" w:eastAsia="Arial" w:hAnsi="Arial" w:cs="Arial"/>
          <w:sz w:val="24"/>
        </w:rPr>
        <w:t xml:space="preserve"> </w:t>
      </w:r>
    </w:p>
    <w:p w:rsidR="003F0348" w:rsidRDefault="000E112D" w:rsidP="0060756D">
      <w:pPr>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rPr>
        <w:t xml:space="preserve"> &lt;&lt; </w:t>
      </w:r>
      <w:r w:rsidR="003F0348">
        <w:rPr>
          <w:rFonts w:ascii="Arial" w:eastAsia="Arial" w:hAnsi="Arial" w:cs="Arial"/>
          <w:sz w:val="24"/>
        </w:rPr>
        <w:t>No</w:t>
      </w:r>
      <w:r w:rsidR="0081587D">
        <w:rPr>
          <w:rFonts w:ascii="Arial" w:eastAsia="Arial" w:hAnsi="Arial" w:cs="Arial"/>
          <w:sz w:val="24"/>
        </w:rPr>
        <w:t xml:space="preserve"> se modificaría</w:t>
      </w:r>
      <w:r w:rsidR="003F0348">
        <w:rPr>
          <w:rFonts w:ascii="Arial" w:eastAsia="Arial" w:hAnsi="Arial" w:cs="Arial"/>
          <w:sz w:val="24"/>
        </w:rPr>
        <w:t>,</w:t>
      </w:r>
      <w:r w:rsidR="0081587D">
        <w:rPr>
          <w:rFonts w:ascii="Arial" w:eastAsia="Arial" w:hAnsi="Arial" w:cs="Arial"/>
          <w:sz w:val="24"/>
        </w:rPr>
        <w:t xml:space="preserve"> y </w:t>
      </w:r>
      <w:r w:rsidR="001957D4">
        <w:rPr>
          <w:rFonts w:ascii="Arial" w:eastAsia="Arial" w:hAnsi="Arial" w:cs="Arial"/>
          <w:sz w:val="24"/>
        </w:rPr>
        <w:t xml:space="preserve">el porcentaje </w:t>
      </w:r>
      <w:r w:rsidR="0081587D">
        <w:rPr>
          <w:rFonts w:ascii="Arial" w:eastAsia="Arial" w:hAnsi="Arial" w:cs="Arial"/>
          <w:sz w:val="24"/>
        </w:rPr>
        <w:t xml:space="preserve">promedio es </w:t>
      </w:r>
      <w:r w:rsidR="001957D4">
        <w:rPr>
          <w:rFonts w:ascii="Arial" w:eastAsia="Arial" w:hAnsi="Arial" w:cs="Arial"/>
          <w:sz w:val="24"/>
        </w:rPr>
        <w:t>de incremento</w:t>
      </w:r>
      <w:r w:rsidR="003F0348">
        <w:rPr>
          <w:rFonts w:ascii="Arial" w:eastAsia="Arial" w:hAnsi="Arial" w:cs="Arial"/>
          <w:sz w:val="24"/>
        </w:rPr>
        <w:t xml:space="preserve"> entre de 35% a un 40%</w:t>
      </w:r>
      <w:r w:rsidR="001957D4">
        <w:rPr>
          <w:rFonts w:ascii="Arial" w:eastAsia="Arial" w:hAnsi="Arial" w:cs="Arial"/>
          <w:sz w:val="24"/>
        </w:rPr>
        <w:t>.</w:t>
      </w:r>
      <w:r w:rsidR="003F0348">
        <w:rPr>
          <w:rFonts w:ascii="Arial" w:eastAsia="Arial" w:hAnsi="Arial" w:cs="Arial"/>
          <w:sz w:val="24"/>
        </w:rPr>
        <w:t xml:space="preserve"> </w:t>
      </w:r>
      <w:r w:rsidR="00024B6F">
        <w:rPr>
          <w:rFonts w:ascii="Arial" w:eastAsia="Arial" w:hAnsi="Arial" w:cs="Arial"/>
          <w:sz w:val="24"/>
        </w:rPr>
        <w:t>&gt;&gt;</w:t>
      </w:r>
    </w:p>
    <w:p w:rsidR="000E112D" w:rsidRDefault="00024B6F"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004B6A55">
        <w:rPr>
          <w:rFonts w:ascii="Arial" w:eastAsia="Arial" w:hAnsi="Arial" w:cs="Arial"/>
          <w:sz w:val="24"/>
        </w:rPr>
        <w:t xml:space="preserve">Para llegar a los </w:t>
      </w:r>
      <w:r w:rsidR="001957D4">
        <w:rPr>
          <w:rFonts w:ascii="Arial" w:eastAsia="Arial" w:hAnsi="Arial" w:cs="Arial"/>
          <w:sz w:val="24"/>
        </w:rPr>
        <w:t>estándares</w:t>
      </w:r>
      <w:r w:rsidR="003F0348">
        <w:rPr>
          <w:rFonts w:ascii="Arial" w:eastAsia="Arial" w:hAnsi="Arial" w:cs="Arial"/>
          <w:sz w:val="24"/>
        </w:rPr>
        <w:t xml:space="preserve"> </w:t>
      </w:r>
      <w:r w:rsidR="001957D4">
        <w:rPr>
          <w:rFonts w:ascii="Arial" w:eastAsia="Arial" w:hAnsi="Arial" w:cs="Arial"/>
          <w:sz w:val="24"/>
        </w:rPr>
        <w:t xml:space="preserve">que es el valor que sacamos nosotros </w:t>
      </w:r>
      <w:r w:rsidR="003F0348">
        <w:rPr>
          <w:rFonts w:ascii="Arial" w:eastAsia="Arial" w:hAnsi="Arial" w:cs="Arial"/>
          <w:sz w:val="24"/>
        </w:rPr>
        <w:t xml:space="preserve">como dirección </w:t>
      </w:r>
      <w:r w:rsidR="001957D4">
        <w:rPr>
          <w:rFonts w:ascii="Arial" w:eastAsia="Arial" w:hAnsi="Arial" w:cs="Arial"/>
          <w:sz w:val="24"/>
        </w:rPr>
        <w:t>no ll</w:t>
      </w:r>
      <w:r w:rsidR="000E112D">
        <w:rPr>
          <w:rFonts w:ascii="Arial" w:eastAsia="Arial" w:hAnsi="Arial" w:cs="Arial"/>
          <w:sz w:val="24"/>
        </w:rPr>
        <w:t>e</w:t>
      </w:r>
      <w:r w:rsidR="001957D4">
        <w:rPr>
          <w:rFonts w:ascii="Arial" w:eastAsia="Arial" w:hAnsi="Arial" w:cs="Arial"/>
          <w:sz w:val="24"/>
        </w:rPr>
        <w:t>ga</w:t>
      </w:r>
      <w:r w:rsidR="000E112D">
        <w:rPr>
          <w:rFonts w:ascii="Arial" w:eastAsia="Arial" w:hAnsi="Arial" w:cs="Arial"/>
          <w:sz w:val="24"/>
        </w:rPr>
        <w:t>mos</w:t>
      </w:r>
      <w:r w:rsidR="001957D4">
        <w:rPr>
          <w:rFonts w:ascii="Arial" w:eastAsia="Arial" w:hAnsi="Arial" w:cs="Arial"/>
          <w:sz w:val="24"/>
        </w:rPr>
        <w:t xml:space="preserve"> a un 100% </w:t>
      </w:r>
      <w:r w:rsidR="000E112D">
        <w:rPr>
          <w:rFonts w:ascii="Arial" w:eastAsia="Arial" w:hAnsi="Arial" w:cs="Arial"/>
          <w:sz w:val="24"/>
        </w:rPr>
        <w:t xml:space="preserve">al valor siempre rondamos </w:t>
      </w:r>
      <w:r w:rsidR="001957D4">
        <w:rPr>
          <w:rFonts w:ascii="Arial" w:eastAsia="Arial" w:hAnsi="Arial" w:cs="Arial"/>
          <w:sz w:val="24"/>
        </w:rPr>
        <w:t>un promedio</w:t>
      </w:r>
      <w:r w:rsidR="004B6A55">
        <w:rPr>
          <w:rFonts w:ascii="Arial" w:eastAsia="Arial" w:hAnsi="Arial" w:cs="Arial"/>
          <w:sz w:val="24"/>
        </w:rPr>
        <w:t xml:space="preserve"> 75% a 80% quitándole la </w:t>
      </w:r>
      <w:r w:rsidR="000E112D">
        <w:rPr>
          <w:rFonts w:ascii="Arial" w:eastAsia="Arial" w:hAnsi="Arial" w:cs="Arial"/>
          <w:sz w:val="24"/>
        </w:rPr>
        <w:t>sobre</w:t>
      </w:r>
      <w:r w:rsidR="004B6A55">
        <w:rPr>
          <w:rFonts w:ascii="Arial" w:eastAsia="Arial" w:hAnsi="Arial" w:cs="Arial"/>
          <w:sz w:val="24"/>
        </w:rPr>
        <w:t>valuación sobre lo mismo</w:t>
      </w:r>
      <w:r w:rsidR="001957D4">
        <w:rPr>
          <w:rFonts w:ascii="Arial" w:eastAsia="Arial" w:hAnsi="Arial" w:cs="Arial"/>
          <w:sz w:val="24"/>
        </w:rPr>
        <w:t xml:space="preserve">, y aún así </w:t>
      </w:r>
      <w:r w:rsidR="000E112D">
        <w:rPr>
          <w:rFonts w:ascii="Arial" w:eastAsia="Arial" w:hAnsi="Arial" w:cs="Arial"/>
          <w:sz w:val="24"/>
        </w:rPr>
        <w:t>con la meto</w:t>
      </w:r>
      <w:r w:rsidR="009E69E9">
        <w:rPr>
          <w:rFonts w:ascii="Arial" w:eastAsia="Arial" w:hAnsi="Arial" w:cs="Arial"/>
          <w:sz w:val="24"/>
        </w:rPr>
        <w:t>do</w:t>
      </w:r>
      <w:r w:rsidR="000E112D">
        <w:rPr>
          <w:rFonts w:ascii="Arial" w:eastAsia="Arial" w:hAnsi="Arial" w:cs="Arial"/>
          <w:sz w:val="24"/>
        </w:rPr>
        <w:t>logía actual no estamos llegando ni al 50% sino al  40% de su valor comercial.</w:t>
      </w:r>
      <w:r>
        <w:rPr>
          <w:rFonts w:ascii="Arial" w:eastAsia="Arial" w:hAnsi="Arial" w:cs="Arial"/>
          <w:sz w:val="24"/>
        </w:rPr>
        <w:t>&gt;&gt;</w:t>
      </w:r>
    </w:p>
    <w:p w:rsidR="004B6A55" w:rsidRDefault="005129C9" w:rsidP="0060756D">
      <w:pPr>
        <w:jc w:val="both"/>
        <w:rPr>
          <w:rFonts w:ascii="Arial" w:eastAsia="Arial" w:hAnsi="Arial" w:cs="Arial"/>
          <w:sz w:val="24"/>
        </w:rPr>
      </w:pPr>
      <w:r w:rsidRPr="004732BA">
        <w:rPr>
          <w:rFonts w:ascii="Arial" w:eastAsia="Arial" w:hAnsi="Arial" w:cs="Arial"/>
          <w:sz w:val="24"/>
        </w:rPr>
        <w:lastRenderedPageBreak/>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004B6A55">
        <w:rPr>
          <w:rFonts w:ascii="Arial" w:eastAsia="Arial" w:hAnsi="Arial" w:cs="Arial"/>
          <w:sz w:val="24"/>
        </w:rPr>
        <w:t xml:space="preserve">Quiere decir que se acercaría </w:t>
      </w:r>
      <w:r w:rsidR="003F0348">
        <w:rPr>
          <w:rFonts w:ascii="Arial" w:eastAsia="Arial" w:hAnsi="Arial" w:cs="Arial"/>
          <w:sz w:val="24"/>
        </w:rPr>
        <w:t xml:space="preserve">al </w:t>
      </w:r>
      <w:r w:rsidR="004B6A55">
        <w:rPr>
          <w:rFonts w:ascii="Arial" w:eastAsia="Arial" w:hAnsi="Arial" w:cs="Arial"/>
          <w:sz w:val="24"/>
        </w:rPr>
        <w:t xml:space="preserve"> 80%</w:t>
      </w:r>
      <w:r w:rsidR="0081587D">
        <w:rPr>
          <w:rFonts w:ascii="Arial" w:eastAsia="Arial" w:hAnsi="Arial" w:cs="Arial"/>
          <w:sz w:val="24"/>
        </w:rPr>
        <w:t>,</w:t>
      </w:r>
      <w:r w:rsidR="000E112D">
        <w:rPr>
          <w:rFonts w:ascii="Arial" w:eastAsia="Arial" w:hAnsi="Arial" w:cs="Arial"/>
          <w:sz w:val="24"/>
        </w:rPr>
        <w:t xml:space="preserve"> </w:t>
      </w:r>
      <w:r w:rsidR="0081587D">
        <w:rPr>
          <w:rFonts w:ascii="Arial" w:eastAsia="Arial" w:hAnsi="Arial" w:cs="Arial"/>
          <w:sz w:val="24"/>
        </w:rPr>
        <w:t xml:space="preserve">pero </w:t>
      </w:r>
      <w:r w:rsidR="000E112D">
        <w:rPr>
          <w:rFonts w:ascii="Arial" w:eastAsia="Arial" w:hAnsi="Arial" w:cs="Arial"/>
          <w:sz w:val="24"/>
        </w:rPr>
        <w:t xml:space="preserve">exclusivamente en esos </w:t>
      </w:r>
      <w:r w:rsidR="0081587D">
        <w:rPr>
          <w:rFonts w:ascii="Arial" w:eastAsia="Arial" w:hAnsi="Arial" w:cs="Arial"/>
          <w:sz w:val="24"/>
        </w:rPr>
        <w:t>condóminos</w:t>
      </w:r>
      <w:r w:rsidR="003F0348">
        <w:rPr>
          <w:rFonts w:ascii="Arial" w:eastAsia="Arial" w:hAnsi="Arial" w:cs="Arial"/>
          <w:sz w:val="24"/>
        </w:rPr>
        <w:t>?</w:t>
      </w:r>
      <w:r w:rsidR="004B6A55">
        <w:rPr>
          <w:rFonts w:ascii="Arial" w:eastAsia="Arial" w:hAnsi="Arial" w:cs="Arial"/>
          <w:sz w:val="24"/>
        </w:rPr>
        <w:t xml:space="preserve"> </w:t>
      </w:r>
    </w:p>
    <w:p w:rsidR="004B6A55" w:rsidRDefault="0081587D" w:rsidP="0060756D">
      <w:pPr>
        <w:jc w:val="both"/>
        <w:rPr>
          <w:rFonts w:ascii="Arial" w:eastAsia="Arial" w:hAnsi="Arial" w:cs="Arial"/>
          <w:sz w:val="24"/>
        </w:rPr>
      </w:pPr>
      <w:r>
        <w:rPr>
          <w:rFonts w:ascii="Arial" w:eastAsia="Arial" w:hAnsi="Arial" w:cs="Arial"/>
          <w:sz w:val="24"/>
        </w:rPr>
        <w:t>En usos de la voz</w:t>
      </w:r>
      <w:r w:rsidRPr="0081587D">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rPr>
        <w:t xml:space="preserve"> &lt;&lt;  </w:t>
      </w:r>
      <w:r w:rsidR="004B6A55">
        <w:rPr>
          <w:rFonts w:ascii="Arial" w:eastAsia="Arial" w:hAnsi="Arial" w:cs="Arial"/>
          <w:sz w:val="24"/>
        </w:rPr>
        <w:t>La metodología actual en</w:t>
      </w:r>
      <w:r w:rsidR="000E112D">
        <w:rPr>
          <w:rFonts w:ascii="Arial" w:eastAsia="Arial" w:hAnsi="Arial" w:cs="Arial"/>
          <w:sz w:val="24"/>
        </w:rPr>
        <w:t xml:space="preserve"> cuanto al</w:t>
      </w:r>
      <w:r w:rsidR="004B6A55">
        <w:rPr>
          <w:rFonts w:ascii="Arial" w:eastAsia="Arial" w:hAnsi="Arial" w:cs="Arial"/>
          <w:sz w:val="24"/>
        </w:rPr>
        <w:t xml:space="preserve"> valor de terreno si estamos muy por debajo</w:t>
      </w:r>
      <w:r w:rsidR="003F0348">
        <w:rPr>
          <w:rFonts w:ascii="Arial" w:eastAsia="Arial" w:hAnsi="Arial" w:cs="Arial"/>
          <w:sz w:val="24"/>
        </w:rPr>
        <w:t xml:space="preserve"> un promedio del </w:t>
      </w:r>
      <w:r w:rsidR="004B6A55">
        <w:rPr>
          <w:rFonts w:ascii="Arial" w:eastAsia="Arial" w:hAnsi="Arial" w:cs="Arial"/>
          <w:sz w:val="24"/>
        </w:rPr>
        <w:t xml:space="preserve"> 70%</w:t>
      </w:r>
      <w:r w:rsidR="00D64B5F">
        <w:rPr>
          <w:rFonts w:ascii="Arial" w:eastAsia="Arial" w:hAnsi="Arial" w:cs="Arial"/>
          <w:sz w:val="24"/>
        </w:rPr>
        <w:t>.&gt;&gt;</w:t>
      </w:r>
      <w:r w:rsidR="004B6A55">
        <w:rPr>
          <w:rFonts w:ascii="Arial" w:eastAsia="Arial" w:hAnsi="Arial" w:cs="Arial"/>
          <w:sz w:val="24"/>
        </w:rPr>
        <w:t xml:space="preserve"> </w:t>
      </w:r>
    </w:p>
    <w:p w:rsidR="004B6A55" w:rsidRDefault="005129C9" w:rsidP="0060756D">
      <w:pPr>
        <w:jc w:val="both"/>
        <w:rPr>
          <w:rFonts w:ascii="Arial" w:eastAsia="Arial" w:hAnsi="Arial" w:cs="Arial"/>
          <w:sz w:val="24"/>
        </w:rPr>
      </w:pPr>
      <w:r w:rsidRPr="004732BA">
        <w:rPr>
          <w:rFonts w:ascii="Arial" w:eastAsia="Arial" w:hAnsi="Arial" w:cs="Arial"/>
          <w:sz w:val="24"/>
        </w:rPr>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000E112D">
        <w:rPr>
          <w:rFonts w:ascii="Arial" w:eastAsia="Arial" w:hAnsi="Arial" w:cs="Arial"/>
          <w:sz w:val="24"/>
        </w:rPr>
        <w:t xml:space="preserve">Que tanto?, </w:t>
      </w:r>
      <w:r w:rsidR="004B6A55">
        <w:rPr>
          <w:rFonts w:ascii="Arial" w:eastAsia="Arial" w:hAnsi="Arial" w:cs="Arial"/>
          <w:sz w:val="24"/>
        </w:rPr>
        <w:t>Y con esta meto</w:t>
      </w:r>
      <w:r w:rsidR="00623EED">
        <w:rPr>
          <w:rFonts w:ascii="Arial" w:eastAsia="Arial" w:hAnsi="Arial" w:cs="Arial"/>
          <w:sz w:val="24"/>
        </w:rPr>
        <w:t>do</w:t>
      </w:r>
      <w:r w:rsidR="004B6A55">
        <w:rPr>
          <w:rFonts w:ascii="Arial" w:eastAsia="Arial" w:hAnsi="Arial" w:cs="Arial"/>
          <w:sz w:val="24"/>
        </w:rPr>
        <w:t>logía nos ayudaría</w:t>
      </w:r>
      <w:r w:rsidR="000E112D">
        <w:rPr>
          <w:rFonts w:ascii="Arial" w:eastAsia="Arial" w:hAnsi="Arial" w:cs="Arial"/>
          <w:sz w:val="24"/>
        </w:rPr>
        <w:t xml:space="preserve"> a </w:t>
      </w:r>
      <w:r w:rsidR="00024B6F">
        <w:rPr>
          <w:rFonts w:ascii="Arial" w:eastAsia="Arial" w:hAnsi="Arial" w:cs="Arial"/>
          <w:sz w:val="24"/>
        </w:rPr>
        <w:t>acercarnos?</w:t>
      </w:r>
      <w:r w:rsidR="00FA3B8F">
        <w:rPr>
          <w:rFonts w:ascii="Arial" w:eastAsia="Arial" w:hAnsi="Arial" w:cs="Arial"/>
          <w:sz w:val="24"/>
        </w:rPr>
        <w:t>&gt;&gt;</w:t>
      </w:r>
    </w:p>
    <w:p w:rsidR="000E112D" w:rsidRDefault="00D64B5F" w:rsidP="0060756D">
      <w:pPr>
        <w:jc w:val="both"/>
        <w:rPr>
          <w:rFonts w:ascii="Arial" w:eastAsia="Arial" w:hAnsi="Arial" w:cs="Arial"/>
          <w:sz w:val="24"/>
        </w:rPr>
      </w:pPr>
      <w:r>
        <w:rPr>
          <w:rFonts w:ascii="Arial" w:eastAsia="Arial" w:hAnsi="Arial" w:cs="Arial"/>
          <w:sz w:val="24"/>
        </w:rPr>
        <w:t>En usos de la voz</w:t>
      </w:r>
      <w:r w:rsidRPr="0081587D">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rPr>
        <w:t xml:space="preserve"> &lt;&lt; </w:t>
      </w:r>
      <w:r w:rsidR="0081587D">
        <w:rPr>
          <w:rFonts w:ascii="Arial" w:eastAsia="Arial" w:hAnsi="Arial" w:cs="Arial"/>
          <w:sz w:val="24"/>
        </w:rPr>
        <w:t>Sí</w:t>
      </w:r>
      <w:r w:rsidR="000E112D">
        <w:rPr>
          <w:rFonts w:ascii="Arial" w:eastAsia="Arial" w:hAnsi="Arial" w:cs="Arial"/>
          <w:sz w:val="24"/>
        </w:rPr>
        <w:t xml:space="preserve">, porque nos acercamos de un 30 a 35 % </w:t>
      </w:r>
      <w:r w:rsidR="00623EED">
        <w:rPr>
          <w:rFonts w:ascii="Arial" w:eastAsia="Arial" w:hAnsi="Arial" w:cs="Arial"/>
          <w:sz w:val="24"/>
        </w:rPr>
        <w:t xml:space="preserve">abajo del comercial </w:t>
      </w:r>
      <w:r w:rsidR="000E112D">
        <w:rPr>
          <w:rFonts w:ascii="Arial" w:eastAsia="Arial" w:hAnsi="Arial" w:cs="Arial"/>
          <w:sz w:val="24"/>
        </w:rPr>
        <w:t>del mercado</w:t>
      </w:r>
      <w:r w:rsidR="00623EED">
        <w:rPr>
          <w:rFonts w:ascii="Arial" w:eastAsia="Arial" w:hAnsi="Arial" w:cs="Arial"/>
          <w:sz w:val="24"/>
        </w:rPr>
        <w:t>.</w:t>
      </w:r>
      <w:r w:rsidR="00024B6F">
        <w:rPr>
          <w:rFonts w:ascii="Arial" w:eastAsia="Arial" w:hAnsi="Arial" w:cs="Arial"/>
          <w:sz w:val="24"/>
        </w:rPr>
        <w:t>&gt;&gt;</w:t>
      </w:r>
    </w:p>
    <w:p w:rsidR="004B6A55" w:rsidRDefault="00D05412" w:rsidP="0060756D">
      <w:pPr>
        <w:jc w:val="both"/>
        <w:rPr>
          <w:rFonts w:ascii="Arial" w:eastAsia="Arial" w:hAnsi="Arial" w:cs="Arial"/>
          <w:sz w:val="24"/>
        </w:rPr>
      </w:pPr>
      <w:r>
        <w:rPr>
          <w:rFonts w:ascii="Arial" w:eastAsia="Arial" w:hAnsi="Arial" w:cs="Arial"/>
          <w:sz w:val="24"/>
        </w:rPr>
        <w:t xml:space="preserve">En uso de la voz, </w:t>
      </w:r>
      <w:r w:rsidR="00024B6F">
        <w:rPr>
          <w:rFonts w:ascii="Arial" w:eastAsia="Arial" w:hAnsi="Arial" w:cs="Arial"/>
          <w:sz w:val="24"/>
        </w:rPr>
        <w:t>En uso de la voz el Arq. Marcos Pineda Cruz, Representante del Titular de la Comisión Edilicia de Hacienda Pública del Municipio de Guadalajara, manifiesta&lt;&lt;</w:t>
      </w:r>
      <w:r w:rsidR="00623EED">
        <w:rPr>
          <w:rFonts w:ascii="Arial" w:eastAsia="Arial" w:hAnsi="Arial" w:cs="Arial"/>
          <w:sz w:val="24"/>
        </w:rPr>
        <w:t xml:space="preserve">y </w:t>
      </w:r>
      <w:r w:rsidR="004B6A55">
        <w:rPr>
          <w:rFonts w:ascii="Arial" w:eastAsia="Arial" w:hAnsi="Arial" w:cs="Arial"/>
          <w:sz w:val="24"/>
        </w:rPr>
        <w:t xml:space="preserve"> esta meto</w:t>
      </w:r>
      <w:r w:rsidR="00623EED">
        <w:rPr>
          <w:rFonts w:ascii="Arial" w:eastAsia="Arial" w:hAnsi="Arial" w:cs="Arial"/>
          <w:sz w:val="24"/>
        </w:rPr>
        <w:t>do</w:t>
      </w:r>
      <w:r w:rsidR="004B6A55">
        <w:rPr>
          <w:rFonts w:ascii="Arial" w:eastAsia="Arial" w:hAnsi="Arial" w:cs="Arial"/>
          <w:sz w:val="24"/>
        </w:rPr>
        <w:t xml:space="preserve">logía no </w:t>
      </w:r>
      <w:r w:rsidR="000E112D">
        <w:rPr>
          <w:rFonts w:ascii="Arial" w:eastAsia="Arial" w:hAnsi="Arial" w:cs="Arial"/>
          <w:sz w:val="24"/>
        </w:rPr>
        <w:t xml:space="preserve">nos </w:t>
      </w:r>
      <w:r w:rsidR="004B6A55">
        <w:rPr>
          <w:rFonts w:ascii="Arial" w:eastAsia="Arial" w:hAnsi="Arial" w:cs="Arial"/>
          <w:sz w:val="24"/>
        </w:rPr>
        <w:t xml:space="preserve"> </w:t>
      </w:r>
      <w:r w:rsidR="00623EED">
        <w:rPr>
          <w:rFonts w:ascii="Arial" w:eastAsia="Arial" w:hAnsi="Arial" w:cs="Arial"/>
          <w:sz w:val="24"/>
        </w:rPr>
        <w:t>modificarían</w:t>
      </w:r>
      <w:r w:rsidR="004B6A55">
        <w:rPr>
          <w:rFonts w:ascii="Arial" w:eastAsia="Arial" w:hAnsi="Arial" w:cs="Arial"/>
          <w:sz w:val="24"/>
        </w:rPr>
        <w:t xml:space="preserve"> </w:t>
      </w:r>
      <w:r w:rsidR="000E112D">
        <w:rPr>
          <w:rFonts w:ascii="Arial" w:eastAsia="Arial" w:hAnsi="Arial" w:cs="Arial"/>
          <w:sz w:val="24"/>
        </w:rPr>
        <w:t xml:space="preserve">la corrida </w:t>
      </w:r>
      <w:r w:rsidR="00D64B5F">
        <w:rPr>
          <w:rFonts w:ascii="Arial" w:eastAsia="Arial" w:hAnsi="Arial" w:cs="Arial"/>
          <w:sz w:val="24"/>
        </w:rPr>
        <w:t>financiera</w:t>
      </w:r>
      <w:r w:rsidR="00623EED">
        <w:rPr>
          <w:rFonts w:ascii="Arial" w:eastAsia="Arial" w:hAnsi="Arial" w:cs="Arial"/>
          <w:sz w:val="24"/>
        </w:rPr>
        <w:t xml:space="preserve"> </w:t>
      </w:r>
      <w:r w:rsidR="000E112D">
        <w:rPr>
          <w:rFonts w:ascii="Arial" w:eastAsia="Arial" w:hAnsi="Arial" w:cs="Arial"/>
          <w:sz w:val="24"/>
        </w:rPr>
        <w:t>que ya se</w:t>
      </w:r>
      <w:r w:rsidR="00623EED">
        <w:rPr>
          <w:rFonts w:ascii="Arial" w:eastAsia="Arial" w:hAnsi="Arial" w:cs="Arial"/>
          <w:sz w:val="24"/>
        </w:rPr>
        <w:t xml:space="preserve"> </w:t>
      </w:r>
      <w:r w:rsidR="00FA3B8F">
        <w:rPr>
          <w:rFonts w:ascii="Arial" w:eastAsia="Arial" w:hAnsi="Arial" w:cs="Arial"/>
          <w:sz w:val="24"/>
        </w:rPr>
        <w:t>aplica?&gt;&gt;</w:t>
      </w:r>
    </w:p>
    <w:p w:rsidR="004B6A55" w:rsidRDefault="00803576"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w:t>
      </w:r>
      <w:r w:rsidR="004B6A55">
        <w:rPr>
          <w:rFonts w:ascii="Arial" w:eastAsia="Arial" w:hAnsi="Arial" w:cs="Arial"/>
          <w:sz w:val="24"/>
        </w:rPr>
        <w:t xml:space="preserve">Como </w:t>
      </w:r>
      <w:r w:rsidR="00D64B5F">
        <w:rPr>
          <w:rFonts w:ascii="Arial" w:eastAsia="Arial" w:hAnsi="Arial" w:cs="Arial"/>
          <w:sz w:val="24"/>
        </w:rPr>
        <w:t xml:space="preserve">valor </w:t>
      </w:r>
      <w:r w:rsidR="004B6A55">
        <w:rPr>
          <w:rFonts w:ascii="Arial" w:eastAsia="Arial" w:hAnsi="Arial" w:cs="Arial"/>
          <w:sz w:val="24"/>
        </w:rPr>
        <w:t>tal no</w:t>
      </w:r>
      <w:r w:rsidR="000E112D">
        <w:rPr>
          <w:rFonts w:ascii="Arial" w:eastAsia="Arial" w:hAnsi="Arial" w:cs="Arial"/>
          <w:sz w:val="24"/>
        </w:rPr>
        <w:t>,</w:t>
      </w:r>
      <w:r w:rsidR="00D64B5F">
        <w:rPr>
          <w:rFonts w:ascii="Arial" w:eastAsia="Arial" w:hAnsi="Arial" w:cs="Arial"/>
          <w:sz w:val="24"/>
        </w:rPr>
        <w:t xml:space="preserve"> porque no se está moviendo los valores que ya  </w:t>
      </w:r>
      <w:r w:rsidR="00D64B5F" w:rsidRPr="00276E9A">
        <w:rPr>
          <w:rFonts w:ascii="Arial" w:eastAsia="Arial" w:hAnsi="Arial" w:cs="Arial"/>
          <w:sz w:val="24"/>
        </w:rPr>
        <w:t>aprobamos</w:t>
      </w:r>
      <w:r w:rsidR="00CD7C4D" w:rsidRPr="00276E9A">
        <w:rPr>
          <w:rFonts w:ascii="Arial" w:eastAsia="Arial" w:hAnsi="Arial" w:cs="Arial"/>
          <w:sz w:val="24"/>
        </w:rPr>
        <w:t>,</w:t>
      </w:r>
      <w:r w:rsidR="00D64B5F">
        <w:rPr>
          <w:rFonts w:ascii="Arial" w:eastAsia="Arial" w:hAnsi="Arial" w:cs="Arial"/>
          <w:sz w:val="24"/>
        </w:rPr>
        <w:t xml:space="preserve"> el valor de calle y de construcción no se ha movido</w:t>
      </w:r>
      <w:r w:rsidR="005129C9">
        <w:rPr>
          <w:rFonts w:ascii="Arial" w:eastAsia="Arial" w:hAnsi="Arial" w:cs="Arial"/>
          <w:sz w:val="24"/>
        </w:rPr>
        <w:t>,</w:t>
      </w:r>
      <w:r w:rsidR="00623EED">
        <w:rPr>
          <w:rFonts w:ascii="Arial" w:eastAsia="Arial" w:hAnsi="Arial" w:cs="Arial"/>
          <w:sz w:val="24"/>
        </w:rPr>
        <w:t xml:space="preserve"> </w:t>
      </w:r>
      <w:r w:rsidR="00D64B5F">
        <w:rPr>
          <w:rFonts w:ascii="Arial" w:eastAsia="Arial" w:hAnsi="Arial" w:cs="Arial"/>
          <w:sz w:val="24"/>
        </w:rPr>
        <w:t>solo se está cambiando la metodología porque el tipo de condominio no nos da la metodología de globales</w:t>
      </w:r>
      <w:r w:rsidR="005129C9">
        <w:rPr>
          <w:rFonts w:ascii="Arial" w:eastAsia="Arial" w:hAnsi="Arial" w:cs="Arial"/>
          <w:sz w:val="24"/>
        </w:rPr>
        <w:t xml:space="preserve">, </w:t>
      </w:r>
      <w:r w:rsidR="00D64B5F">
        <w:rPr>
          <w:rFonts w:ascii="Arial" w:eastAsia="Arial" w:hAnsi="Arial" w:cs="Arial"/>
          <w:sz w:val="24"/>
        </w:rPr>
        <w:t xml:space="preserve"> en la </w:t>
      </w:r>
      <w:r w:rsidR="005129C9">
        <w:rPr>
          <w:rFonts w:ascii="Arial" w:eastAsia="Arial" w:hAnsi="Arial" w:cs="Arial"/>
          <w:sz w:val="24"/>
        </w:rPr>
        <w:t>D</w:t>
      </w:r>
      <w:r w:rsidR="00D64B5F">
        <w:rPr>
          <w:rFonts w:ascii="Arial" w:eastAsia="Arial" w:hAnsi="Arial" w:cs="Arial"/>
          <w:sz w:val="24"/>
        </w:rPr>
        <w:t>irección</w:t>
      </w:r>
      <w:r w:rsidR="005129C9">
        <w:rPr>
          <w:rFonts w:ascii="Arial" w:eastAsia="Arial" w:hAnsi="Arial" w:cs="Arial"/>
          <w:sz w:val="24"/>
        </w:rPr>
        <w:t xml:space="preserve"> de Catastro desde un inicio de la administración</w:t>
      </w:r>
      <w:r w:rsidR="00D64B5F">
        <w:rPr>
          <w:rFonts w:ascii="Arial" w:eastAsia="Arial" w:hAnsi="Arial" w:cs="Arial"/>
          <w:sz w:val="24"/>
        </w:rPr>
        <w:t xml:space="preserve"> ya se ha generado </w:t>
      </w:r>
      <w:r w:rsidR="005129C9">
        <w:rPr>
          <w:rFonts w:ascii="Arial" w:eastAsia="Arial" w:hAnsi="Arial" w:cs="Arial"/>
          <w:sz w:val="24"/>
        </w:rPr>
        <w:t xml:space="preserve">condominios con áreas privativas y valor de condominio exclusivamente </w:t>
      </w:r>
      <w:r w:rsidR="00D64B5F">
        <w:rPr>
          <w:rFonts w:ascii="Arial" w:eastAsia="Arial" w:hAnsi="Arial" w:cs="Arial"/>
          <w:sz w:val="24"/>
        </w:rPr>
        <w:t xml:space="preserve">el polígono del mismo para llegar a los </w:t>
      </w:r>
      <w:r w:rsidR="005129C9">
        <w:rPr>
          <w:rFonts w:ascii="Arial" w:eastAsia="Arial" w:hAnsi="Arial" w:cs="Arial"/>
          <w:sz w:val="24"/>
        </w:rPr>
        <w:t>p</w:t>
      </w:r>
      <w:r w:rsidR="00D64B5F">
        <w:rPr>
          <w:rFonts w:ascii="Arial" w:eastAsia="Arial" w:hAnsi="Arial" w:cs="Arial"/>
          <w:sz w:val="24"/>
        </w:rPr>
        <w:t>orcentajes</w:t>
      </w:r>
      <w:r w:rsidR="005129C9">
        <w:rPr>
          <w:rFonts w:ascii="Arial" w:eastAsia="Arial" w:hAnsi="Arial" w:cs="Arial"/>
          <w:sz w:val="24"/>
        </w:rPr>
        <w:t xml:space="preserve"> que necesitamos llegar, porque </w:t>
      </w:r>
      <w:r w:rsidR="00D64B5F">
        <w:rPr>
          <w:rFonts w:ascii="Arial" w:eastAsia="Arial" w:hAnsi="Arial" w:cs="Arial"/>
          <w:sz w:val="24"/>
        </w:rPr>
        <w:t xml:space="preserve"> </w:t>
      </w:r>
      <w:r w:rsidR="005129C9">
        <w:rPr>
          <w:rFonts w:ascii="Arial" w:eastAsia="Arial" w:hAnsi="Arial" w:cs="Arial"/>
          <w:sz w:val="24"/>
        </w:rPr>
        <w:t xml:space="preserve">si seguimos con el valor de la zona, </w:t>
      </w:r>
      <w:r w:rsidR="00D64B5F">
        <w:rPr>
          <w:rFonts w:ascii="Arial" w:eastAsia="Arial" w:hAnsi="Arial" w:cs="Arial"/>
          <w:sz w:val="24"/>
        </w:rPr>
        <w:t xml:space="preserve">se nos sigue cayendo </w:t>
      </w:r>
      <w:r w:rsidR="00313A4C">
        <w:rPr>
          <w:rFonts w:ascii="Arial" w:eastAsia="Arial" w:hAnsi="Arial" w:cs="Arial"/>
          <w:sz w:val="24"/>
        </w:rPr>
        <w:t xml:space="preserve">los valores de los condominio, se nos cae el condominio como tal no lo zona ó una casa normal pero si un condominio que era de un terreno de 400 metros se edifican 20 o 30 departamentos el pedazo de tierra no alcanza con el valor de zona de ahí que estamos haciendo este tipo de valuaciones de uno y otro.&gt;&gt; </w:t>
      </w:r>
    </w:p>
    <w:p w:rsidR="004B6A55" w:rsidRDefault="00024B6F" w:rsidP="0060756D">
      <w:pPr>
        <w:jc w:val="both"/>
        <w:rPr>
          <w:rFonts w:ascii="Arial" w:eastAsia="Arial" w:hAnsi="Arial" w:cs="Arial"/>
          <w:sz w:val="24"/>
        </w:rPr>
      </w:pPr>
      <w:r>
        <w:rPr>
          <w:rFonts w:ascii="Arial" w:eastAsia="Arial" w:hAnsi="Arial" w:cs="Arial"/>
          <w:sz w:val="24"/>
        </w:rPr>
        <w:t>En uso de la voz el Mtro. Ing. Edgar Hernández González, Titular del Colegio Intergrupal de Valuadores del Estado de Jalisco, A.C. manifiesta, &lt;&lt;</w:t>
      </w:r>
      <w:r w:rsidR="00803576">
        <w:rPr>
          <w:rFonts w:ascii="Arial" w:eastAsia="Arial" w:hAnsi="Arial" w:cs="Arial"/>
          <w:sz w:val="24"/>
        </w:rPr>
        <w:t xml:space="preserve"> </w:t>
      </w:r>
      <w:r w:rsidR="004B6A55">
        <w:rPr>
          <w:rFonts w:ascii="Arial" w:eastAsia="Arial" w:hAnsi="Arial" w:cs="Arial"/>
          <w:sz w:val="24"/>
        </w:rPr>
        <w:t>Ninguno de estos condominio tiene valor de condómino</w:t>
      </w:r>
      <w:r w:rsidR="00313A4C">
        <w:rPr>
          <w:rFonts w:ascii="Arial" w:eastAsia="Arial" w:hAnsi="Arial" w:cs="Arial"/>
          <w:sz w:val="24"/>
        </w:rPr>
        <w:t xml:space="preserve">, todos tienen valor de </w:t>
      </w:r>
      <w:r w:rsidR="002C7574">
        <w:rPr>
          <w:rFonts w:ascii="Arial" w:eastAsia="Arial" w:hAnsi="Arial" w:cs="Arial"/>
          <w:sz w:val="24"/>
        </w:rPr>
        <w:t>calle?</w:t>
      </w:r>
      <w:r>
        <w:rPr>
          <w:rFonts w:ascii="Arial" w:eastAsia="Arial" w:hAnsi="Arial" w:cs="Arial"/>
          <w:sz w:val="24"/>
        </w:rPr>
        <w:t>&gt;&gt;</w:t>
      </w:r>
    </w:p>
    <w:p w:rsidR="00313A4C" w:rsidRDefault="00803576" w:rsidP="0060756D">
      <w:pPr>
        <w:jc w:val="both"/>
        <w:rPr>
          <w:rFonts w:ascii="Arial" w:eastAsia="Arial" w:hAnsi="Arial" w:cs="Arial"/>
          <w:sz w:val="24"/>
        </w:rPr>
      </w:pPr>
      <w:r w:rsidRPr="00BF1DE4">
        <w:rPr>
          <w:rFonts w:ascii="Arial" w:eastAsia="Arial" w:hAnsi="Arial" w:cs="Arial"/>
          <w:sz w:val="24"/>
          <w:szCs w:val="24"/>
        </w:rPr>
        <w:lastRenderedPageBreak/>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w:t>
      </w:r>
      <w:r w:rsidR="00313A4C">
        <w:rPr>
          <w:rFonts w:ascii="Arial" w:eastAsia="Arial" w:hAnsi="Arial" w:cs="Arial"/>
          <w:sz w:val="24"/>
        </w:rPr>
        <w:t xml:space="preserve">No ninguno,  de ahí que comentamos que no </w:t>
      </w:r>
      <w:r w:rsidR="00CD7C4D" w:rsidRPr="00276E9A">
        <w:rPr>
          <w:rFonts w:ascii="Arial" w:eastAsia="Arial" w:hAnsi="Arial" w:cs="Arial"/>
          <w:sz w:val="24"/>
        </w:rPr>
        <w:t xml:space="preserve">se </w:t>
      </w:r>
      <w:r w:rsidR="00313A4C" w:rsidRPr="00276E9A">
        <w:rPr>
          <w:rFonts w:ascii="Arial" w:eastAsia="Arial" w:hAnsi="Arial" w:cs="Arial"/>
          <w:sz w:val="24"/>
        </w:rPr>
        <w:t>ha</w:t>
      </w:r>
      <w:r w:rsidR="00CD7C4D" w:rsidRPr="00276E9A">
        <w:rPr>
          <w:rFonts w:ascii="Arial" w:eastAsia="Arial" w:hAnsi="Arial" w:cs="Arial"/>
          <w:sz w:val="24"/>
        </w:rPr>
        <w:t>n</w:t>
      </w:r>
      <w:r w:rsidR="00313A4C" w:rsidRPr="00276E9A">
        <w:rPr>
          <w:rFonts w:ascii="Arial" w:eastAsia="Arial" w:hAnsi="Arial" w:cs="Arial"/>
          <w:sz w:val="24"/>
        </w:rPr>
        <w:t xml:space="preserve"> tocado los valores ya </w:t>
      </w:r>
      <w:r w:rsidR="00B55D11" w:rsidRPr="00276E9A">
        <w:rPr>
          <w:rFonts w:ascii="Arial" w:eastAsia="Arial" w:hAnsi="Arial" w:cs="Arial"/>
          <w:sz w:val="24"/>
        </w:rPr>
        <w:t>aprobados, si cambió</w:t>
      </w:r>
      <w:r w:rsidR="00313A4C">
        <w:rPr>
          <w:rFonts w:ascii="Arial" w:eastAsia="Arial" w:hAnsi="Arial" w:cs="Arial"/>
          <w:sz w:val="24"/>
        </w:rPr>
        <w:t xml:space="preserve"> de año</w:t>
      </w:r>
      <w:r w:rsidR="00C04147">
        <w:rPr>
          <w:rFonts w:ascii="Arial" w:eastAsia="Arial" w:hAnsi="Arial" w:cs="Arial"/>
          <w:sz w:val="24"/>
        </w:rPr>
        <w:t xml:space="preserve"> si</w:t>
      </w:r>
      <w:r w:rsidR="00313A4C">
        <w:rPr>
          <w:rFonts w:ascii="Arial" w:eastAsia="Arial" w:hAnsi="Arial" w:cs="Arial"/>
          <w:sz w:val="24"/>
        </w:rPr>
        <w:t>.</w:t>
      </w:r>
      <w:r w:rsidR="00024B6F">
        <w:rPr>
          <w:rFonts w:ascii="Arial" w:eastAsia="Arial" w:hAnsi="Arial" w:cs="Arial"/>
          <w:sz w:val="24"/>
        </w:rPr>
        <w:t>&gt;&gt;</w:t>
      </w:r>
      <w:r w:rsidR="00313A4C">
        <w:rPr>
          <w:rFonts w:ascii="Arial" w:eastAsia="Arial" w:hAnsi="Arial" w:cs="Arial"/>
          <w:sz w:val="24"/>
        </w:rPr>
        <w:t xml:space="preserve"> </w:t>
      </w:r>
    </w:p>
    <w:p w:rsidR="004B6A55" w:rsidRDefault="00024B6F" w:rsidP="0060756D">
      <w:pPr>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w:t>
      </w:r>
      <w:r w:rsidRPr="00451571">
        <w:rPr>
          <w:rFonts w:ascii="Arial" w:eastAsia="Calibri" w:hAnsi="Arial" w:cs="Arial"/>
          <w:sz w:val="20"/>
          <w:szCs w:val="20"/>
        </w:rPr>
        <w:t xml:space="preserve"> </w:t>
      </w:r>
      <w:r w:rsidRPr="00451571">
        <w:rPr>
          <w:rFonts w:ascii="Arial" w:eastAsia="Calibri" w:hAnsi="Arial" w:cs="Arial"/>
          <w:sz w:val="24"/>
          <w:szCs w:val="24"/>
        </w:rPr>
        <w:t>Ing. Gilberto del Toro Madrueño</w:t>
      </w:r>
      <w:r>
        <w:rPr>
          <w:rFonts w:ascii="Arial" w:eastAsia="Calibri" w:hAnsi="Arial" w:cs="Arial"/>
          <w:sz w:val="24"/>
          <w:szCs w:val="24"/>
        </w:rPr>
        <w:t>,</w:t>
      </w:r>
      <w:r w:rsidRPr="00451571">
        <w:rPr>
          <w:rFonts w:ascii="Arial" w:eastAsia="Calibri" w:hAnsi="Arial" w:cs="Arial"/>
          <w:sz w:val="20"/>
          <w:szCs w:val="20"/>
        </w:rPr>
        <w:t xml:space="preserve"> </w:t>
      </w:r>
      <w:r w:rsidRPr="00451571">
        <w:rPr>
          <w:rFonts w:ascii="Arial" w:eastAsia="Calibri" w:hAnsi="Arial" w:cs="Arial"/>
          <w:sz w:val="24"/>
          <w:szCs w:val="24"/>
        </w:rPr>
        <w:t>Representante Colegio de Ingenieros Civiles del  Estado de</w:t>
      </w:r>
      <w:r>
        <w:rPr>
          <w:rFonts w:ascii="Arial" w:eastAsia="Calibri" w:hAnsi="Arial" w:cs="Arial"/>
          <w:sz w:val="24"/>
          <w:szCs w:val="24"/>
        </w:rPr>
        <w:t xml:space="preserve"> </w:t>
      </w:r>
      <w:r w:rsidRPr="00451571">
        <w:rPr>
          <w:rFonts w:ascii="Arial" w:eastAsia="Calibri" w:hAnsi="Arial" w:cs="Arial"/>
          <w:sz w:val="24"/>
          <w:szCs w:val="24"/>
        </w:rPr>
        <w:t>Jalisco,</w:t>
      </w:r>
      <w:r>
        <w:rPr>
          <w:rFonts w:ascii="Arial" w:eastAsia="Calibri" w:hAnsi="Arial" w:cs="Arial"/>
          <w:sz w:val="24"/>
          <w:szCs w:val="24"/>
        </w:rPr>
        <w:t xml:space="preserve"> </w:t>
      </w:r>
      <w:r w:rsidRPr="00451571">
        <w:rPr>
          <w:rFonts w:ascii="Arial" w:eastAsia="Calibri" w:hAnsi="Arial" w:cs="Arial"/>
          <w:sz w:val="24"/>
          <w:szCs w:val="24"/>
        </w:rPr>
        <w:t>A.C.</w:t>
      </w:r>
      <w:r w:rsidRPr="00451571">
        <w:rPr>
          <w:rFonts w:ascii="Arial" w:eastAsia="Arial" w:hAnsi="Arial" w:cs="Arial"/>
          <w:sz w:val="24"/>
          <w:szCs w:val="24"/>
        </w:rPr>
        <w:t>(CICEJ) Invitado Especial</w:t>
      </w:r>
      <w:r>
        <w:rPr>
          <w:rFonts w:ascii="Arial" w:eastAsia="Arial" w:hAnsi="Arial" w:cs="Arial"/>
          <w:sz w:val="24"/>
          <w:szCs w:val="24"/>
        </w:rPr>
        <w:t>, manifiesta&lt;&lt;</w:t>
      </w:r>
      <w:r w:rsidR="006E0329">
        <w:rPr>
          <w:rFonts w:ascii="Arial" w:eastAsia="Arial" w:hAnsi="Arial" w:cs="Arial"/>
          <w:sz w:val="24"/>
        </w:rPr>
        <w:t xml:space="preserve">En el caso de los reingresos que se valuaron, en la notaria ya están </w:t>
      </w:r>
      <w:r w:rsidR="00803576">
        <w:rPr>
          <w:rFonts w:ascii="Arial" w:eastAsia="Arial" w:hAnsi="Arial" w:cs="Arial"/>
          <w:sz w:val="24"/>
        </w:rPr>
        <w:t xml:space="preserve">los </w:t>
      </w:r>
      <w:r w:rsidR="006E0329">
        <w:rPr>
          <w:rFonts w:ascii="Arial" w:eastAsia="Arial" w:hAnsi="Arial" w:cs="Arial"/>
          <w:sz w:val="24"/>
        </w:rPr>
        <w:t xml:space="preserve">avalúos y por algo no se alcanzó a firmar, </w:t>
      </w:r>
      <w:r w:rsidR="002C7574">
        <w:rPr>
          <w:rFonts w:ascii="Arial" w:eastAsia="Arial" w:hAnsi="Arial" w:cs="Arial"/>
          <w:sz w:val="24"/>
        </w:rPr>
        <w:t xml:space="preserve">se va a volver a meter pero </w:t>
      </w:r>
      <w:r w:rsidR="006E0329">
        <w:rPr>
          <w:rFonts w:ascii="Arial" w:eastAsia="Arial" w:hAnsi="Arial" w:cs="Arial"/>
          <w:sz w:val="24"/>
        </w:rPr>
        <w:t xml:space="preserve">si le va a pegar la diferencia y </w:t>
      </w:r>
      <w:r w:rsidR="006E0329" w:rsidRPr="00276E9A">
        <w:rPr>
          <w:rFonts w:ascii="Arial" w:eastAsia="Arial" w:hAnsi="Arial" w:cs="Arial"/>
          <w:sz w:val="24"/>
        </w:rPr>
        <w:t>los tiene</w:t>
      </w:r>
      <w:r w:rsidR="00B55D11" w:rsidRPr="00276E9A">
        <w:rPr>
          <w:rFonts w:ascii="Arial" w:eastAsia="Arial" w:hAnsi="Arial" w:cs="Arial"/>
          <w:sz w:val="24"/>
        </w:rPr>
        <w:t>,</w:t>
      </w:r>
      <w:r w:rsidR="006E0329">
        <w:rPr>
          <w:rFonts w:ascii="Arial" w:eastAsia="Arial" w:hAnsi="Arial" w:cs="Arial"/>
          <w:sz w:val="24"/>
        </w:rPr>
        <w:t xml:space="preserve"> </w:t>
      </w:r>
      <w:r w:rsidR="004B6A55">
        <w:rPr>
          <w:rFonts w:ascii="Arial" w:eastAsia="Arial" w:hAnsi="Arial" w:cs="Arial"/>
          <w:sz w:val="24"/>
        </w:rPr>
        <w:t xml:space="preserve"> va a volver a meter si le va p</w:t>
      </w:r>
      <w:r w:rsidR="00313A4C">
        <w:rPr>
          <w:rFonts w:ascii="Arial" w:eastAsia="Arial" w:hAnsi="Arial" w:cs="Arial"/>
          <w:sz w:val="24"/>
        </w:rPr>
        <w:t>e</w:t>
      </w:r>
      <w:r w:rsidR="004B6A55">
        <w:rPr>
          <w:rFonts w:ascii="Arial" w:eastAsia="Arial" w:hAnsi="Arial" w:cs="Arial"/>
          <w:sz w:val="24"/>
        </w:rPr>
        <w:t>gar</w:t>
      </w:r>
      <w:r w:rsidR="002C7574">
        <w:rPr>
          <w:rFonts w:ascii="Arial" w:eastAsia="Arial" w:hAnsi="Arial" w:cs="Arial"/>
          <w:sz w:val="24"/>
        </w:rPr>
        <w:t xml:space="preserve"> la diferencia </w:t>
      </w:r>
      <w:r w:rsidR="006E0329">
        <w:rPr>
          <w:rFonts w:ascii="Arial" w:eastAsia="Arial" w:hAnsi="Arial" w:cs="Arial"/>
          <w:sz w:val="24"/>
        </w:rPr>
        <w:t xml:space="preserve"> en el cambio año</w:t>
      </w:r>
      <w:r w:rsidR="00C04147">
        <w:rPr>
          <w:rFonts w:ascii="Arial" w:eastAsia="Arial" w:hAnsi="Arial" w:cs="Arial"/>
          <w:sz w:val="24"/>
        </w:rPr>
        <w:t>.</w:t>
      </w:r>
      <w:r>
        <w:rPr>
          <w:rFonts w:ascii="Arial" w:eastAsia="Arial" w:hAnsi="Arial" w:cs="Arial"/>
          <w:sz w:val="24"/>
        </w:rPr>
        <w:t>&gt;&gt;</w:t>
      </w:r>
    </w:p>
    <w:p w:rsidR="004B6A55" w:rsidRDefault="00803576" w:rsidP="0060756D">
      <w:pPr>
        <w:jc w:val="both"/>
        <w:rPr>
          <w:rFonts w:ascii="Arial" w:eastAsia="Arial" w:hAnsi="Arial" w:cs="Arial"/>
          <w:sz w:val="24"/>
        </w:rPr>
      </w:pPr>
      <w:r>
        <w:rPr>
          <w:rFonts w:ascii="Arial" w:eastAsia="Arial" w:hAnsi="Arial" w:cs="Arial"/>
          <w:sz w:val="24"/>
        </w:rPr>
        <w:t>En uso de la voz la  Lic. Adriana Mercado Ruiz, Representante del Colegio de Notarios del Estado de Jalisco, manifiesta.&lt;&lt;</w:t>
      </w:r>
      <w:r w:rsidR="00680640">
        <w:rPr>
          <w:rFonts w:ascii="Arial" w:eastAsia="Arial" w:hAnsi="Arial" w:cs="Arial"/>
          <w:sz w:val="24"/>
        </w:rPr>
        <w:t>no afectaría</w:t>
      </w:r>
      <w:r w:rsidR="00313A4C">
        <w:rPr>
          <w:rFonts w:ascii="Arial" w:eastAsia="Arial" w:hAnsi="Arial" w:cs="Arial"/>
          <w:sz w:val="24"/>
        </w:rPr>
        <w:t xml:space="preserve"> esto en el mismo ejercicio</w:t>
      </w:r>
      <w:r w:rsidR="00C04147">
        <w:rPr>
          <w:rFonts w:ascii="Arial" w:eastAsia="Arial" w:hAnsi="Arial" w:cs="Arial"/>
          <w:sz w:val="24"/>
        </w:rPr>
        <w:t xml:space="preserve"> por el cambio del </w:t>
      </w:r>
      <w:r w:rsidR="00237768">
        <w:rPr>
          <w:rFonts w:ascii="Arial" w:eastAsia="Arial" w:hAnsi="Arial" w:cs="Arial"/>
          <w:sz w:val="24"/>
        </w:rPr>
        <w:t>método</w:t>
      </w:r>
      <w:r w:rsidR="00C04147">
        <w:rPr>
          <w:rFonts w:ascii="Arial" w:eastAsia="Arial" w:hAnsi="Arial" w:cs="Arial"/>
          <w:sz w:val="24"/>
        </w:rPr>
        <w:t xml:space="preserve">, </w:t>
      </w:r>
      <w:r w:rsidR="00313A4C">
        <w:rPr>
          <w:rFonts w:ascii="Arial" w:eastAsia="Arial" w:hAnsi="Arial" w:cs="Arial"/>
          <w:sz w:val="24"/>
        </w:rPr>
        <w:t xml:space="preserve"> que se venciera en los seis meses </w:t>
      </w:r>
      <w:r w:rsidR="00C04147">
        <w:rPr>
          <w:rFonts w:ascii="Arial" w:eastAsia="Arial" w:hAnsi="Arial" w:cs="Arial"/>
          <w:sz w:val="24"/>
        </w:rPr>
        <w:t>y que hubiera que actualizarlo en la informática</w:t>
      </w:r>
      <w:r w:rsidR="00680640">
        <w:rPr>
          <w:rFonts w:ascii="Arial" w:eastAsia="Arial" w:hAnsi="Arial" w:cs="Arial"/>
          <w:sz w:val="24"/>
        </w:rPr>
        <w:t xml:space="preserve"> estaría </w:t>
      </w:r>
      <w:r w:rsidR="00C04147">
        <w:rPr>
          <w:rFonts w:ascii="Arial" w:eastAsia="Arial" w:hAnsi="Arial" w:cs="Arial"/>
          <w:sz w:val="24"/>
        </w:rPr>
        <w:t>en vigor</w:t>
      </w:r>
      <w:r w:rsidR="002C7574">
        <w:rPr>
          <w:rFonts w:ascii="Arial" w:eastAsia="Arial" w:hAnsi="Arial" w:cs="Arial"/>
          <w:sz w:val="24"/>
        </w:rPr>
        <w:t xml:space="preserve"> </w:t>
      </w:r>
      <w:r w:rsidR="00C04147">
        <w:rPr>
          <w:rFonts w:ascii="Arial" w:eastAsia="Arial" w:hAnsi="Arial" w:cs="Arial"/>
          <w:sz w:val="24"/>
        </w:rPr>
        <w:t>para el siguiente ejercicio?</w:t>
      </w:r>
      <w:r w:rsidR="00595BC6">
        <w:rPr>
          <w:rFonts w:ascii="Arial" w:eastAsia="Arial" w:hAnsi="Arial" w:cs="Arial"/>
          <w:sz w:val="24"/>
        </w:rPr>
        <w:t>&gt;&gt;</w:t>
      </w:r>
    </w:p>
    <w:p w:rsidR="00C04147" w:rsidRDefault="00803576" w:rsidP="0060756D">
      <w:pPr>
        <w:jc w:val="both"/>
        <w:rPr>
          <w:rFonts w:ascii="Arial" w:eastAsia="Arial" w:hAnsi="Arial" w:cs="Arial"/>
          <w:sz w:val="24"/>
        </w:rPr>
      </w:pPr>
      <w:r>
        <w:rPr>
          <w:rFonts w:ascii="Arial" w:eastAsia="Arial" w:hAnsi="Arial" w:cs="Arial"/>
          <w:sz w:val="24"/>
        </w:rPr>
        <w:t xml:space="preserve">En uso de la voz el LCP. Francisco González Rendón, </w:t>
      </w:r>
      <w:r w:rsidR="006F4F25">
        <w:rPr>
          <w:rFonts w:ascii="Arial" w:eastAsia="Arial" w:hAnsi="Arial" w:cs="Arial"/>
          <w:sz w:val="24"/>
        </w:rPr>
        <w:t>Jefe de la Unidad Departamental de Coordinación y Apoyo de la Dirección de Catastro del Municipio de Guadalajara, manifiesta</w:t>
      </w:r>
      <w:r w:rsidR="00595BC6">
        <w:rPr>
          <w:rFonts w:ascii="Arial" w:eastAsia="Arial" w:hAnsi="Arial" w:cs="Arial"/>
          <w:sz w:val="24"/>
        </w:rPr>
        <w:t>, &lt;</w:t>
      </w:r>
      <w:r w:rsidR="006F4F25">
        <w:rPr>
          <w:rFonts w:ascii="Arial" w:eastAsia="Arial" w:hAnsi="Arial" w:cs="Arial"/>
          <w:sz w:val="24"/>
        </w:rPr>
        <w:t>&lt;</w:t>
      </w:r>
      <w:r w:rsidR="00C04147">
        <w:rPr>
          <w:rFonts w:ascii="Arial" w:eastAsia="Arial" w:hAnsi="Arial" w:cs="Arial"/>
          <w:sz w:val="24"/>
        </w:rPr>
        <w:t>Esto se propondría para el 2025 ya para el 2026.</w:t>
      </w:r>
      <w:r w:rsidR="006F4F25">
        <w:rPr>
          <w:rFonts w:ascii="Arial" w:eastAsia="Arial" w:hAnsi="Arial" w:cs="Arial"/>
          <w:sz w:val="24"/>
        </w:rPr>
        <w:t>&gt;&gt;</w:t>
      </w:r>
    </w:p>
    <w:p w:rsidR="00C04147" w:rsidRDefault="00595BC6" w:rsidP="0060756D">
      <w:pPr>
        <w:jc w:val="both"/>
        <w:rPr>
          <w:rFonts w:ascii="Arial" w:eastAsia="Arial" w:hAnsi="Arial" w:cs="Arial"/>
          <w:sz w:val="24"/>
        </w:rPr>
      </w:pPr>
      <w:r w:rsidRPr="00161BA6">
        <w:rPr>
          <w:rFonts w:ascii="Arial" w:eastAsia="Arial" w:hAnsi="Arial" w:cs="Arial"/>
          <w:sz w:val="24"/>
        </w:rPr>
        <w:t>En uso de la voz</w:t>
      </w:r>
      <w:r w:rsidRPr="002D4316">
        <w:rPr>
          <w:rFonts w:ascii="Arial" w:eastAsia="Arial" w:hAnsi="Arial" w:cs="Arial"/>
          <w:sz w:val="24"/>
          <w:szCs w:val="24"/>
        </w:rPr>
        <w:t xml:space="preserve"> </w:t>
      </w:r>
      <w:r>
        <w:rPr>
          <w:rFonts w:ascii="Arial" w:eastAsia="Arial" w:hAnsi="Arial" w:cs="Arial"/>
          <w:sz w:val="24"/>
          <w:szCs w:val="24"/>
        </w:rPr>
        <w:t>el</w:t>
      </w:r>
      <w:r w:rsidRPr="00451571">
        <w:rPr>
          <w:rFonts w:ascii="Arial" w:eastAsia="Calibri" w:hAnsi="Arial" w:cs="Arial"/>
          <w:sz w:val="20"/>
          <w:szCs w:val="20"/>
        </w:rPr>
        <w:t xml:space="preserve"> </w:t>
      </w:r>
      <w:r w:rsidRPr="00451571">
        <w:rPr>
          <w:rFonts w:ascii="Arial" w:eastAsia="Calibri" w:hAnsi="Arial" w:cs="Arial"/>
          <w:sz w:val="24"/>
          <w:szCs w:val="24"/>
        </w:rPr>
        <w:t>Ing. Gilberto del Toro Madrueño</w:t>
      </w:r>
      <w:r>
        <w:rPr>
          <w:rFonts w:ascii="Arial" w:eastAsia="Calibri" w:hAnsi="Arial" w:cs="Arial"/>
          <w:sz w:val="24"/>
          <w:szCs w:val="24"/>
        </w:rPr>
        <w:t>,</w:t>
      </w:r>
      <w:r w:rsidRPr="00451571">
        <w:rPr>
          <w:rFonts w:ascii="Arial" w:eastAsia="Calibri" w:hAnsi="Arial" w:cs="Arial"/>
          <w:sz w:val="20"/>
          <w:szCs w:val="20"/>
        </w:rPr>
        <w:t xml:space="preserve"> </w:t>
      </w:r>
      <w:r w:rsidRPr="00451571">
        <w:rPr>
          <w:rFonts w:ascii="Arial" w:eastAsia="Calibri" w:hAnsi="Arial" w:cs="Arial"/>
          <w:sz w:val="24"/>
          <w:szCs w:val="24"/>
        </w:rPr>
        <w:t>Representante Colegio de Ingenieros Civiles del  Estado de</w:t>
      </w:r>
      <w:r>
        <w:rPr>
          <w:rFonts w:ascii="Arial" w:eastAsia="Calibri" w:hAnsi="Arial" w:cs="Arial"/>
          <w:sz w:val="24"/>
          <w:szCs w:val="24"/>
        </w:rPr>
        <w:t xml:space="preserve"> </w:t>
      </w:r>
      <w:r w:rsidRPr="00451571">
        <w:rPr>
          <w:rFonts w:ascii="Arial" w:eastAsia="Calibri" w:hAnsi="Arial" w:cs="Arial"/>
          <w:sz w:val="24"/>
          <w:szCs w:val="24"/>
        </w:rPr>
        <w:t>Jalisco,</w:t>
      </w:r>
      <w:r>
        <w:rPr>
          <w:rFonts w:ascii="Arial" w:eastAsia="Calibri" w:hAnsi="Arial" w:cs="Arial"/>
          <w:sz w:val="24"/>
          <w:szCs w:val="24"/>
        </w:rPr>
        <w:t xml:space="preserve"> </w:t>
      </w:r>
      <w:r w:rsidRPr="00451571">
        <w:rPr>
          <w:rFonts w:ascii="Arial" w:eastAsia="Calibri" w:hAnsi="Arial" w:cs="Arial"/>
          <w:sz w:val="24"/>
          <w:szCs w:val="24"/>
        </w:rPr>
        <w:t>A.C.</w:t>
      </w:r>
      <w:r w:rsidRPr="00451571">
        <w:rPr>
          <w:rFonts w:ascii="Arial" w:eastAsia="Arial" w:hAnsi="Arial" w:cs="Arial"/>
          <w:sz w:val="24"/>
          <w:szCs w:val="24"/>
        </w:rPr>
        <w:t>(CICEJ) Invitado Especial</w:t>
      </w:r>
      <w:r>
        <w:rPr>
          <w:rFonts w:ascii="Arial" w:eastAsia="Arial" w:hAnsi="Arial" w:cs="Arial"/>
          <w:sz w:val="24"/>
          <w:szCs w:val="24"/>
        </w:rPr>
        <w:t>,</w:t>
      </w:r>
      <w:r w:rsidR="00FA3B8F">
        <w:rPr>
          <w:rFonts w:ascii="Arial" w:eastAsia="Arial" w:hAnsi="Arial" w:cs="Arial"/>
          <w:sz w:val="24"/>
        </w:rPr>
        <w:t xml:space="preserve"> </w:t>
      </w:r>
      <w:r w:rsidR="002C7574">
        <w:rPr>
          <w:rFonts w:ascii="Arial" w:eastAsia="Arial" w:hAnsi="Arial" w:cs="Arial"/>
          <w:sz w:val="24"/>
        </w:rPr>
        <w:t xml:space="preserve">Aunque se </w:t>
      </w:r>
      <w:r w:rsidR="00C04147">
        <w:rPr>
          <w:rFonts w:ascii="Arial" w:eastAsia="Arial" w:hAnsi="Arial" w:cs="Arial"/>
          <w:sz w:val="24"/>
        </w:rPr>
        <w:t xml:space="preserve">estaría reflejando como metodología aunque no se reflejen los valores a veces </w:t>
      </w:r>
      <w:r w:rsidR="002C7574">
        <w:rPr>
          <w:rFonts w:ascii="Arial" w:eastAsia="Arial" w:hAnsi="Arial" w:cs="Arial"/>
          <w:sz w:val="24"/>
        </w:rPr>
        <w:t xml:space="preserve">el notario seguiría agregando </w:t>
      </w:r>
      <w:r w:rsidR="00C04147">
        <w:rPr>
          <w:rFonts w:ascii="Arial" w:eastAsia="Arial" w:hAnsi="Arial" w:cs="Arial"/>
          <w:sz w:val="24"/>
        </w:rPr>
        <w:t>para</w:t>
      </w:r>
      <w:r w:rsidR="00237768">
        <w:rPr>
          <w:rFonts w:ascii="Arial" w:eastAsia="Arial" w:hAnsi="Arial" w:cs="Arial"/>
          <w:sz w:val="24"/>
        </w:rPr>
        <w:t xml:space="preserve"> que se vea que se menciono su </w:t>
      </w:r>
      <w:r w:rsidR="00C04147">
        <w:rPr>
          <w:rFonts w:ascii="Arial" w:eastAsia="Arial" w:hAnsi="Arial" w:cs="Arial"/>
          <w:sz w:val="24"/>
        </w:rPr>
        <w:t>indiv</w:t>
      </w:r>
      <w:r w:rsidR="00237768">
        <w:rPr>
          <w:rFonts w:ascii="Arial" w:eastAsia="Arial" w:hAnsi="Arial" w:cs="Arial"/>
          <w:sz w:val="24"/>
        </w:rPr>
        <w:t>i</w:t>
      </w:r>
      <w:r w:rsidR="00C04147">
        <w:rPr>
          <w:rFonts w:ascii="Arial" w:eastAsia="Arial" w:hAnsi="Arial" w:cs="Arial"/>
          <w:sz w:val="24"/>
        </w:rPr>
        <w:t>so</w:t>
      </w:r>
      <w:r w:rsidR="00237768">
        <w:rPr>
          <w:rFonts w:ascii="Arial" w:eastAsia="Arial" w:hAnsi="Arial" w:cs="Arial"/>
          <w:sz w:val="24"/>
        </w:rPr>
        <w:t xml:space="preserve">,  su área global </w:t>
      </w:r>
      <w:r w:rsidR="002C7574">
        <w:rPr>
          <w:rFonts w:ascii="Arial" w:eastAsia="Arial" w:hAnsi="Arial" w:cs="Arial"/>
          <w:sz w:val="24"/>
        </w:rPr>
        <w:t>solo  su valor.</w:t>
      </w:r>
      <w:r w:rsidR="009E69E9">
        <w:rPr>
          <w:rFonts w:ascii="Arial" w:eastAsia="Arial" w:hAnsi="Arial" w:cs="Arial"/>
          <w:sz w:val="24"/>
        </w:rPr>
        <w:t>?</w:t>
      </w:r>
      <w:r>
        <w:rPr>
          <w:rFonts w:ascii="Arial" w:eastAsia="Arial" w:hAnsi="Arial" w:cs="Arial"/>
          <w:sz w:val="24"/>
        </w:rPr>
        <w:t>&gt;&gt;</w:t>
      </w:r>
      <w:r w:rsidR="002C7574">
        <w:rPr>
          <w:rFonts w:ascii="Arial" w:eastAsia="Arial" w:hAnsi="Arial" w:cs="Arial"/>
          <w:sz w:val="24"/>
        </w:rPr>
        <w:t xml:space="preserve"> </w:t>
      </w:r>
    </w:p>
    <w:p w:rsidR="002C7574" w:rsidRDefault="006F4F25"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sidRPr="0060756D">
        <w:rPr>
          <w:rFonts w:ascii="Arial" w:eastAsia="Arial" w:hAnsi="Arial" w:cs="Arial"/>
          <w:sz w:val="24"/>
          <w:szCs w:val="24"/>
        </w:rPr>
        <w:t>&lt;&lt;</w:t>
      </w:r>
      <w:r w:rsidRPr="0060756D">
        <w:rPr>
          <w:rFonts w:ascii="Arial" w:hAnsi="Arial" w:cs="Arial"/>
          <w:sz w:val="24"/>
          <w:szCs w:val="24"/>
        </w:rPr>
        <w:t xml:space="preserve"> </w:t>
      </w:r>
      <w:r w:rsidR="002C7574">
        <w:rPr>
          <w:rFonts w:ascii="Arial" w:eastAsia="Arial" w:hAnsi="Arial" w:cs="Arial"/>
          <w:sz w:val="24"/>
        </w:rPr>
        <w:t>Todo se menciona igual, tomarías el área de desplante del departamento más no el global como tal.</w:t>
      </w:r>
      <w:r>
        <w:rPr>
          <w:rFonts w:ascii="Arial" w:eastAsia="Arial" w:hAnsi="Arial" w:cs="Arial"/>
          <w:sz w:val="24"/>
        </w:rPr>
        <w:t>&gt;&gt;</w:t>
      </w:r>
    </w:p>
    <w:p w:rsidR="00C04147" w:rsidRDefault="00327CB3" w:rsidP="0060756D">
      <w:pPr>
        <w:jc w:val="both"/>
        <w:rPr>
          <w:rFonts w:ascii="Arial" w:eastAsia="Arial" w:hAnsi="Arial" w:cs="Arial"/>
          <w:sz w:val="24"/>
        </w:rPr>
      </w:pPr>
      <w:r>
        <w:rPr>
          <w:rFonts w:ascii="Arial" w:eastAsia="Arial" w:hAnsi="Arial" w:cs="Arial"/>
          <w:sz w:val="24"/>
        </w:rPr>
        <w:t xml:space="preserve">En uso de la voz la </w:t>
      </w:r>
      <w:r w:rsidR="00237768">
        <w:rPr>
          <w:rFonts w:ascii="Arial" w:eastAsia="Arial" w:hAnsi="Arial" w:cs="Arial"/>
          <w:sz w:val="24"/>
        </w:rPr>
        <w:t>Arq. Claudia</w:t>
      </w:r>
      <w:r w:rsidR="006F4F25">
        <w:rPr>
          <w:rFonts w:ascii="Arial" w:eastAsia="Arial" w:hAnsi="Arial" w:cs="Arial"/>
          <w:sz w:val="24"/>
        </w:rPr>
        <w:t xml:space="preserve"> Gabriela</w:t>
      </w:r>
      <w:r w:rsidR="00FA3B8F">
        <w:rPr>
          <w:rFonts w:ascii="Arial" w:eastAsia="Arial" w:hAnsi="Arial" w:cs="Arial"/>
          <w:sz w:val="24"/>
        </w:rPr>
        <w:t xml:space="preserve"> Orozco Reyes</w:t>
      </w:r>
      <w:r>
        <w:rPr>
          <w:rFonts w:ascii="Arial" w:eastAsia="Arial" w:hAnsi="Arial" w:cs="Arial"/>
          <w:sz w:val="24"/>
        </w:rPr>
        <w:t xml:space="preserve">, Jefa de Unidad Departamental de Valuación y Estudios </w:t>
      </w:r>
      <w:r w:rsidR="00FA3B8F">
        <w:rPr>
          <w:rFonts w:ascii="Arial" w:eastAsia="Arial" w:hAnsi="Arial" w:cs="Arial"/>
          <w:sz w:val="24"/>
        </w:rPr>
        <w:t>Técnicos</w:t>
      </w:r>
      <w:r>
        <w:rPr>
          <w:rFonts w:ascii="Arial" w:eastAsia="Arial" w:hAnsi="Arial" w:cs="Arial"/>
          <w:sz w:val="24"/>
        </w:rPr>
        <w:t xml:space="preserve"> de la Dirección de C</w:t>
      </w:r>
      <w:r w:rsidR="00FA3B8F">
        <w:rPr>
          <w:rFonts w:ascii="Arial" w:eastAsia="Arial" w:hAnsi="Arial" w:cs="Arial"/>
          <w:sz w:val="24"/>
        </w:rPr>
        <w:t>a</w:t>
      </w:r>
      <w:r>
        <w:rPr>
          <w:rFonts w:ascii="Arial" w:eastAsia="Arial" w:hAnsi="Arial" w:cs="Arial"/>
          <w:sz w:val="24"/>
        </w:rPr>
        <w:t>tastro, manifiesta,&lt;&lt;e</w:t>
      </w:r>
      <w:r w:rsidR="00C04147">
        <w:rPr>
          <w:rFonts w:ascii="Arial" w:eastAsia="Arial" w:hAnsi="Arial" w:cs="Arial"/>
          <w:sz w:val="24"/>
        </w:rPr>
        <w:t>n el llenado se pone en la escritura su indiviso todo quedaría</w:t>
      </w:r>
      <w:r w:rsidR="00237768">
        <w:rPr>
          <w:rFonts w:ascii="Arial" w:eastAsia="Arial" w:hAnsi="Arial" w:cs="Arial"/>
          <w:sz w:val="24"/>
        </w:rPr>
        <w:t xml:space="preserve"> de acuerdo en el llenado de la escritura</w:t>
      </w:r>
      <w:r w:rsidR="00C04147">
        <w:rPr>
          <w:rFonts w:ascii="Arial" w:eastAsia="Arial" w:hAnsi="Arial" w:cs="Arial"/>
          <w:sz w:val="24"/>
        </w:rPr>
        <w:t xml:space="preserve"> desde cuadro de construcciones se va directo con </w:t>
      </w:r>
      <w:r w:rsidR="00C04147" w:rsidRPr="008F4D41">
        <w:rPr>
          <w:rFonts w:ascii="Arial" w:eastAsia="Arial" w:hAnsi="Arial" w:cs="Arial"/>
          <w:sz w:val="24"/>
        </w:rPr>
        <w:t xml:space="preserve">la </w:t>
      </w:r>
      <w:r w:rsidR="00237768">
        <w:rPr>
          <w:rFonts w:ascii="Arial" w:eastAsia="Arial" w:hAnsi="Arial" w:cs="Arial"/>
          <w:sz w:val="24"/>
        </w:rPr>
        <w:t>instalación?</w:t>
      </w:r>
      <w:r w:rsidR="00595BC6">
        <w:rPr>
          <w:rFonts w:ascii="Arial" w:eastAsia="Arial" w:hAnsi="Arial" w:cs="Arial"/>
          <w:sz w:val="24"/>
        </w:rPr>
        <w:t>&gt;</w:t>
      </w:r>
      <w:r w:rsidR="0066668F">
        <w:rPr>
          <w:rFonts w:ascii="Arial" w:eastAsia="Arial" w:hAnsi="Arial" w:cs="Arial"/>
          <w:sz w:val="24"/>
        </w:rPr>
        <w:t>&gt;</w:t>
      </w:r>
      <w:r w:rsidR="00C04147">
        <w:rPr>
          <w:rFonts w:ascii="Arial" w:eastAsia="Arial" w:hAnsi="Arial" w:cs="Arial"/>
          <w:sz w:val="24"/>
        </w:rPr>
        <w:t xml:space="preserve"> </w:t>
      </w:r>
    </w:p>
    <w:p w:rsidR="00680640" w:rsidRDefault="00595BC6" w:rsidP="0060756D">
      <w:pPr>
        <w:jc w:val="both"/>
        <w:rPr>
          <w:rFonts w:ascii="Arial" w:eastAsia="Arial" w:hAnsi="Arial" w:cs="Arial"/>
          <w:sz w:val="24"/>
        </w:rPr>
      </w:pPr>
      <w:r>
        <w:rPr>
          <w:rFonts w:ascii="Arial" w:eastAsia="Arial" w:hAnsi="Arial" w:cs="Arial"/>
          <w:sz w:val="24"/>
        </w:rPr>
        <w:lastRenderedPageBreak/>
        <w:t xml:space="preserve">En uso de la voz, el Arq. Daniel Briseño Bass, Representante de la Cámara de la Industria de la Construcción (CMIC), manifiesta, &lt;&lt; </w:t>
      </w:r>
      <w:r w:rsidR="00237768">
        <w:rPr>
          <w:rFonts w:ascii="Arial" w:eastAsia="Arial" w:hAnsi="Arial" w:cs="Arial"/>
          <w:sz w:val="24"/>
        </w:rPr>
        <w:t xml:space="preserve">Y vamos a reflejar en la página </w:t>
      </w:r>
      <w:r w:rsidR="002C7574">
        <w:rPr>
          <w:rFonts w:ascii="Arial" w:eastAsia="Arial" w:hAnsi="Arial" w:cs="Arial"/>
          <w:sz w:val="24"/>
        </w:rPr>
        <w:t>donde venga esta</w:t>
      </w:r>
      <w:r w:rsidR="008F4D41">
        <w:rPr>
          <w:rFonts w:ascii="Arial" w:eastAsia="Arial" w:hAnsi="Arial" w:cs="Arial"/>
          <w:sz w:val="24"/>
        </w:rPr>
        <w:t xml:space="preserve"> </w:t>
      </w:r>
      <w:r w:rsidR="002C7574">
        <w:rPr>
          <w:rFonts w:ascii="Arial" w:eastAsia="Arial" w:hAnsi="Arial" w:cs="Arial"/>
          <w:sz w:val="24"/>
        </w:rPr>
        <w:t>metodo</w:t>
      </w:r>
      <w:r w:rsidR="008F4D41">
        <w:rPr>
          <w:rFonts w:ascii="Arial" w:eastAsia="Arial" w:hAnsi="Arial" w:cs="Arial"/>
          <w:sz w:val="24"/>
        </w:rPr>
        <w:t>lo</w:t>
      </w:r>
      <w:r w:rsidR="002C7574">
        <w:rPr>
          <w:rFonts w:ascii="Arial" w:eastAsia="Arial" w:hAnsi="Arial" w:cs="Arial"/>
          <w:sz w:val="24"/>
        </w:rPr>
        <w:t xml:space="preserve">gía que mencionan </w:t>
      </w:r>
      <w:r w:rsidR="00237768">
        <w:rPr>
          <w:rFonts w:ascii="Arial" w:eastAsia="Arial" w:hAnsi="Arial" w:cs="Arial"/>
          <w:sz w:val="24"/>
        </w:rPr>
        <w:t>esto?,</w:t>
      </w:r>
      <w:r>
        <w:rPr>
          <w:rFonts w:ascii="Arial" w:eastAsia="Arial" w:hAnsi="Arial" w:cs="Arial"/>
          <w:sz w:val="24"/>
        </w:rPr>
        <w:t>&gt;&gt;</w:t>
      </w:r>
      <w:r w:rsidR="00237768">
        <w:rPr>
          <w:rFonts w:ascii="Arial" w:eastAsia="Arial" w:hAnsi="Arial" w:cs="Arial"/>
          <w:sz w:val="24"/>
        </w:rPr>
        <w:t xml:space="preserve"> </w:t>
      </w:r>
    </w:p>
    <w:p w:rsidR="00237768" w:rsidRDefault="006F4F25"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w:t>
      </w:r>
      <w:r w:rsidR="00237768">
        <w:rPr>
          <w:rFonts w:ascii="Arial" w:eastAsia="Arial" w:hAnsi="Arial" w:cs="Arial"/>
          <w:sz w:val="24"/>
        </w:rPr>
        <w:t>Si</w:t>
      </w:r>
      <w:r w:rsidR="002C7574">
        <w:rPr>
          <w:rFonts w:ascii="Arial" w:eastAsia="Arial" w:hAnsi="Arial" w:cs="Arial"/>
          <w:sz w:val="24"/>
        </w:rPr>
        <w:t>,</w:t>
      </w:r>
      <w:r w:rsidR="00237768">
        <w:rPr>
          <w:rFonts w:ascii="Arial" w:eastAsia="Arial" w:hAnsi="Arial" w:cs="Arial"/>
          <w:sz w:val="24"/>
        </w:rPr>
        <w:t xml:space="preserve"> </w:t>
      </w:r>
      <w:r w:rsidR="002C7574">
        <w:rPr>
          <w:rFonts w:ascii="Arial" w:eastAsia="Arial" w:hAnsi="Arial" w:cs="Arial"/>
          <w:sz w:val="24"/>
        </w:rPr>
        <w:t xml:space="preserve">además que </w:t>
      </w:r>
      <w:r w:rsidR="00237768">
        <w:rPr>
          <w:rFonts w:ascii="Arial" w:eastAsia="Arial" w:hAnsi="Arial" w:cs="Arial"/>
          <w:sz w:val="24"/>
        </w:rPr>
        <w:t>va a venir impreso en las tablas de  valores de ahí que se sac</w:t>
      </w:r>
      <w:r w:rsidR="009E69E9">
        <w:rPr>
          <w:rFonts w:ascii="Arial" w:eastAsia="Arial" w:hAnsi="Arial" w:cs="Arial"/>
          <w:sz w:val="24"/>
        </w:rPr>
        <w:t>ó</w:t>
      </w:r>
      <w:r w:rsidR="00237768">
        <w:rPr>
          <w:rFonts w:ascii="Arial" w:eastAsia="Arial" w:hAnsi="Arial" w:cs="Arial"/>
          <w:sz w:val="24"/>
        </w:rPr>
        <w:t xml:space="preserve"> el listado de lo que se ha </w:t>
      </w:r>
      <w:r w:rsidR="008F4D41">
        <w:rPr>
          <w:rFonts w:ascii="Arial" w:eastAsia="Arial" w:hAnsi="Arial" w:cs="Arial"/>
          <w:sz w:val="24"/>
        </w:rPr>
        <w:t xml:space="preserve">estado aperturando </w:t>
      </w:r>
      <w:r w:rsidR="00237768">
        <w:rPr>
          <w:rFonts w:ascii="Arial" w:eastAsia="Arial" w:hAnsi="Arial" w:cs="Arial"/>
          <w:sz w:val="24"/>
        </w:rPr>
        <w:t>también</w:t>
      </w:r>
      <w:r w:rsidR="008F4D41">
        <w:rPr>
          <w:rFonts w:ascii="Arial" w:eastAsia="Arial" w:hAnsi="Arial" w:cs="Arial"/>
          <w:sz w:val="24"/>
        </w:rPr>
        <w:t xml:space="preserve"> se inserta</w:t>
      </w:r>
      <w:r w:rsidR="00B80F8C">
        <w:rPr>
          <w:rFonts w:ascii="Arial" w:eastAsia="Arial" w:hAnsi="Arial" w:cs="Arial"/>
          <w:sz w:val="24"/>
        </w:rPr>
        <w:t>n</w:t>
      </w:r>
      <w:r w:rsidR="008F4D41">
        <w:rPr>
          <w:rFonts w:ascii="Arial" w:eastAsia="Arial" w:hAnsi="Arial" w:cs="Arial"/>
          <w:sz w:val="24"/>
        </w:rPr>
        <w:t xml:space="preserve"> en la</w:t>
      </w:r>
      <w:r w:rsidR="00B80F8C">
        <w:rPr>
          <w:rFonts w:ascii="Arial" w:eastAsia="Arial" w:hAnsi="Arial" w:cs="Arial"/>
          <w:sz w:val="24"/>
        </w:rPr>
        <w:t>s</w:t>
      </w:r>
      <w:r w:rsidR="008F4D41">
        <w:rPr>
          <w:rFonts w:ascii="Arial" w:eastAsia="Arial" w:hAnsi="Arial" w:cs="Arial"/>
          <w:sz w:val="24"/>
        </w:rPr>
        <w:t xml:space="preserve"> tablas de valores y estamos actualizando </w:t>
      </w:r>
      <w:r w:rsidR="00237768">
        <w:rPr>
          <w:rFonts w:ascii="Arial" w:eastAsia="Arial" w:hAnsi="Arial" w:cs="Arial"/>
          <w:sz w:val="24"/>
        </w:rPr>
        <w:t xml:space="preserve"> en la página de </w:t>
      </w:r>
      <w:r w:rsidR="00237768" w:rsidRPr="00276E9A">
        <w:rPr>
          <w:rFonts w:ascii="Arial" w:eastAsia="Arial" w:hAnsi="Arial" w:cs="Arial"/>
          <w:sz w:val="24"/>
        </w:rPr>
        <w:t>perito</w:t>
      </w:r>
      <w:r w:rsidR="004F3C04" w:rsidRPr="00276E9A">
        <w:rPr>
          <w:rFonts w:ascii="Arial" w:eastAsia="Arial" w:hAnsi="Arial" w:cs="Arial"/>
          <w:sz w:val="24"/>
        </w:rPr>
        <w:t>s,</w:t>
      </w:r>
      <w:r w:rsidR="00237768" w:rsidRPr="00276E9A">
        <w:rPr>
          <w:rFonts w:ascii="Arial" w:eastAsia="Arial" w:hAnsi="Arial" w:cs="Arial"/>
          <w:sz w:val="24"/>
        </w:rPr>
        <w:t xml:space="preserve"> </w:t>
      </w:r>
      <w:r w:rsidR="007C68B6" w:rsidRPr="00276E9A">
        <w:rPr>
          <w:rFonts w:ascii="Arial" w:eastAsia="Arial" w:hAnsi="Arial" w:cs="Arial"/>
          <w:sz w:val="24"/>
        </w:rPr>
        <w:t>se</w:t>
      </w:r>
      <w:r w:rsidR="007C68B6">
        <w:rPr>
          <w:rFonts w:ascii="Arial" w:eastAsia="Arial" w:hAnsi="Arial" w:cs="Arial"/>
          <w:sz w:val="24"/>
        </w:rPr>
        <w:t xml:space="preserve"> va subiendo los que se</w:t>
      </w:r>
      <w:r w:rsidR="002C7574">
        <w:rPr>
          <w:rFonts w:ascii="Arial" w:eastAsia="Arial" w:hAnsi="Arial" w:cs="Arial"/>
          <w:sz w:val="24"/>
        </w:rPr>
        <w:t xml:space="preserve"> están aperturando</w:t>
      </w:r>
      <w:r w:rsidR="008F4D41">
        <w:rPr>
          <w:rFonts w:ascii="Arial" w:eastAsia="Arial" w:hAnsi="Arial" w:cs="Arial"/>
          <w:sz w:val="24"/>
        </w:rPr>
        <w:t xml:space="preserve"> la meto</w:t>
      </w:r>
      <w:r w:rsidR="009E69E9">
        <w:rPr>
          <w:rFonts w:ascii="Arial" w:eastAsia="Arial" w:hAnsi="Arial" w:cs="Arial"/>
          <w:sz w:val="24"/>
        </w:rPr>
        <w:t>do</w:t>
      </w:r>
      <w:r w:rsidR="008F4D41">
        <w:rPr>
          <w:rFonts w:ascii="Arial" w:eastAsia="Arial" w:hAnsi="Arial" w:cs="Arial"/>
          <w:sz w:val="24"/>
        </w:rPr>
        <w:t xml:space="preserve">logía del mismo </w:t>
      </w:r>
      <w:r w:rsidR="002C7574">
        <w:rPr>
          <w:rFonts w:ascii="Arial" w:eastAsia="Arial" w:hAnsi="Arial" w:cs="Arial"/>
          <w:sz w:val="24"/>
        </w:rPr>
        <w:t xml:space="preserve"> </w:t>
      </w:r>
      <w:r w:rsidR="008F4D41">
        <w:rPr>
          <w:rFonts w:ascii="Arial" w:eastAsia="Arial" w:hAnsi="Arial" w:cs="Arial"/>
          <w:sz w:val="24"/>
        </w:rPr>
        <w:t xml:space="preserve">y </w:t>
      </w:r>
      <w:r w:rsidR="007C68B6">
        <w:rPr>
          <w:rFonts w:ascii="Arial" w:eastAsia="Arial" w:hAnsi="Arial" w:cs="Arial"/>
          <w:sz w:val="24"/>
        </w:rPr>
        <w:t xml:space="preserve"> </w:t>
      </w:r>
      <w:r w:rsidR="00237768">
        <w:rPr>
          <w:rFonts w:ascii="Arial" w:eastAsia="Arial" w:hAnsi="Arial" w:cs="Arial"/>
          <w:sz w:val="24"/>
        </w:rPr>
        <w:t>el valor</w:t>
      </w:r>
      <w:r w:rsidR="008F4D41">
        <w:rPr>
          <w:rFonts w:ascii="Arial" w:eastAsia="Arial" w:hAnsi="Arial" w:cs="Arial"/>
          <w:sz w:val="24"/>
        </w:rPr>
        <w:t>.</w:t>
      </w:r>
      <w:r w:rsidR="00FA3B8F">
        <w:rPr>
          <w:rFonts w:ascii="Arial" w:eastAsia="Arial" w:hAnsi="Arial" w:cs="Arial"/>
          <w:sz w:val="24"/>
        </w:rPr>
        <w:t>&gt;&gt;</w:t>
      </w:r>
      <w:r w:rsidR="00237768">
        <w:rPr>
          <w:rFonts w:ascii="Arial" w:eastAsia="Arial" w:hAnsi="Arial" w:cs="Arial"/>
          <w:sz w:val="24"/>
        </w:rPr>
        <w:t xml:space="preserve"> </w:t>
      </w:r>
    </w:p>
    <w:p w:rsidR="00237768" w:rsidRDefault="008A7FC4" w:rsidP="0060756D">
      <w:pPr>
        <w:jc w:val="both"/>
        <w:rPr>
          <w:rFonts w:ascii="Arial" w:eastAsia="Arial" w:hAnsi="Arial" w:cs="Arial"/>
          <w:sz w:val="24"/>
        </w:rPr>
      </w:pPr>
      <w:r>
        <w:rPr>
          <w:rFonts w:ascii="Arial" w:eastAsia="Arial" w:hAnsi="Arial" w:cs="Arial"/>
          <w:sz w:val="24"/>
        </w:rPr>
        <w:t>En uso de la voz el Mtro. Ing. Edgar Hernández González, Titular del Colegio Intergrupal de Valuadores del Estado de Jalisco, A.C. manifiesta, &lt;&lt;</w:t>
      </w:r>
      <w:r w:rsidR="00237768">
        <w:rPr>
          <w:rFonts w:ascii="Arial" w:eastAsia="Arial" w:hAnsi="Arial" w:cs="Arial"/>
          <w:sz w:val="24"/>
        </w:rPr>
        <w:t>Y es exclusiv</w:t>
      </w:r>
      <w:r w:rsidR="00B80F8C">
        <w:rPr>
          <w:rFonts w:ascii="Arial" w:eastAsia="Arial" w:hAnsi="Arial" w:cs="Arial"/>
          <w:sz w:val="24"/>
        </w:rPr>
        <w:t>amente</w:t>
      </w:r>
      <w:r w:rsidR="00237768">
        <w:rPr>
          <w:rFonts w:ascii="Arial" w:eastAsia="Arial" w:hAnsi="Arial" w:cs="Arial"/>
          <w:sz w:val="24"/>
        </w:rPr>
        <w:t xml:space="preserve"> est</w:t>
      </w:r>
      <w:r w:rsidR="007C68B6">
        <w:rPr>
          <w:rFonts w:ascii="Arial" w:eastAsia="Arial" w:hAnsi="Arial" w:cs="Arial"/>
          <w:sz w:val="24"/>
        </w:rPr>
        <w:t>e</w:t>
      </w:r>
      <w:r w:rsidR="00237768">
        <w:rPr>
          <w:rFonts w:ascii="Arial" w:eastAsia="Arial" w:hAnsi="Arial" w:cs="Arial"/>
          <w:sz w:val="24"/>
        </w:rPr>
        <w:t xml:space="preserve"> lista</w:t>
      </w:r>
      <w:r w:rsidR="007C68B6">
        <w:rPr>
          <w:rFonts w:ascii="Arial" w:eastAsia="Arial" w:hAnsi="Arial" w:cs="Arial"/>
          <w:sz w:val="24"/>
        </w:rPr>
        <w:t>do</w:t>
      </w:r>
      <w:r w:rsidR="008F4D41">
        <w:rPr>
          <w:rFonts w:ascii="Arial" w:eastAsia="Arial" w:hAnsi="Arial" w:cs="Arial"/>
          <w:sz w:val="24"/>
        </w:rPr>
        <w:t xml:space="preserve"> o so</w:t>
      </w:r>
      <w:r w:rsidR="006B269E">
        <w:rPr>
          <w:rFonts w:ascii="Arial" w:eastAsia="Arial" w:hAnsi="Arial" w:cs="Arial"/>
          <w:sz w:val="24"/>
        </w:rPr>
        <w:t>n</w:t>
      </w:r>
      <w:r w:rsidR="008F4D41">
        <w:rPr>
          <w:rFonts w:ascii="Arial" w:eastAsia="Arial" w:hAnsi="Arial" w:cs="Arial"/>
          <w:sz w:val="24"/>
        </w:rPr>
        <w:t xml:space="preserve"> </w:t>
      </w:r>
      <w:r w:rsidR="00FA3B8F">
        <w:rPr>
          <w:rFonts w:ascii="Arial" w:eastAsia="Arial" w:hAnsi="Arial" w:cs="Arial"/>
          <w:sz w:val="24"/>
        </w:rPr>
        <w:t>todos?</w:t>
      </w:r>
      <w:r>
        <w:rPr>
          <w:rFonts w:ascii="Arial" w:eastAsia="Arial" w:hAnsi="Arial" w:cs="Arial"/>
          <w:sz w:val="24"/>
        </w:rPr>
        <w:t>&gt;&gt;</w:t>
      </w:r>
      <w:r w:rsidR="00FA3B8F">
        <w:rPr>
          <w:rFonts w:ascii="Arial" w:eastAsia="Arial" w:hAnsi="Arial" w:cs="Arial"/>
          <w:sz w:val="24"/>
        </w:rPr>
        <w:t xml:space="preserve"> </w:t>
      </w:r>
    </w:p>
    <w:p w:rsidR="00237768" w:rsidRDefault="006F4F25" w:rsidP="0060756D">
      <w:pPr>
        <w:jc w:val="both"/>
        <w:rPr>
          <w:rFonts w:ascii="Arial" w:eastAsia="Arial" w:hAnsi="Arial" w:cs="Arial"/>
          <w:sz w:val="24"/>
        </w:rPr>
      </w:pPr>
      <w:r>
        <w:rPr>
          <w:rFonts w:ascii="Arial" w:eastAsia="Arial" w:hAnsi="Arial" w:cs="Arial"/>
          <w:sz w:val="24"/>
        </w:rPr>
        <w:t>En usos de la voz</w:t>
      </w:r>
      <w:r w:rsidRPr="0081587D">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rPr>
        <w:t xml:space="preserve"> &lt;&lt;</w:t>
      </w:r>
      <w:r w:rsidR="00B80F8C">
        <w:rPr>
          <w:rFonts w:ascii="Arial" w:eastAsia="Arial" w:hAnsi="Arial" w:cs="Arial"/>
          <w:sz w:val="24"/>
        </w:rPr>
        <w:t xml:space="preserve"> s</w:t>
      </w:r>
      <w:r w:rsidR="00237768">
        <w:rPr>
          <w:rFonts w:ascii="Arial" w:eastAsia="Arial" w:hAnsi="Arial" w:cs="Arial"/>
          <w:sz w:val="24"/>
        </w:rPr>
        <w:t>e acot</w:t>
      </w:r>
      <w:r w:rsidR="007C68B6">
        <w:rPr>
          <w:rFonts w:ascii="Arial" w:eastAsia="Arial" w:hAnsi="Arial" w:cs="Arial"/>
          <w:sz w:val="24"/>
        </w:rPr>
        <w:t>a</w:t>
      </w:r>
      <w:r w:rsidR="00237768">
        <w:rPr>
          <w:rFonts w:ascii="Arial" w:eastAsia="Arial" w:hAnsi="Arial" w:cs="Arial"/>
          <w:sz w:val="24"/>
        </w:rPr>
        <w:t xml:space="preserve"> </w:t>
      </w:r>
      <w:r w:rsidR="007C68B6">
        <w:rPr>
          <w:rFonts w:ascii="Arial" w:eastAsia="Arial" w:hAnsi="Arial" w:cs="Arial"/>
          <w:sz w:val="24"/>
        </w:rPr>
        <w:t>a</w:t>
      </w:r>
      <w:r w:rsidR="00237768">
        <w:rPr>
          <w:rFonts w:ascii="Arial" w:eastAsia="Arial" w:hAnsi="Arial" w:cs="Arial"/>
          <w:sz w:val="24"/>
        </w:rPr>
        <w:t xml:space="preserve"> este listado</w:t>
      </w:r>
      <w:r w:rsidR="008F4D41">
        <w:rPr>
          <w:rFonts w:ascii="Arial" w:eastAsia="Arial" w:hAnsi="Arial" w:cs="Arial"/>
          <w:sz w:val="24"/>
        </w:rPr>
        <w:t>,</w:t>
      </w:r>
      <w:r w:rsidR="00237768">
        <w:rPr>
          <w:rFonts w:ascii="Arial" w:eastAsia="Arial" w:hAnsi="Arial" w:cs="Arial"/>
          <w:sz w:val="24"/>
        </w:rPr>
        <w:t xml:space="preserve"> </w:t>
      </w:r>
      <w:r w:rsidR="008F4D41">
        <w:rPr>
          <w:rFonts w:ascii="Arial" w:eastAsia="Arial" w:hAnsi="Arial" w:cs="Arial"/>
          <w:sz w:val="24"/>
        </w:rPr>
        <w:t xml:space="preserve">los que se </w:t>
      </w:r>
      <w:r w:rsidR="006B269E">
        <w:rPr>
          <w:rFonts w:ascii="Arial" w:eastAsia="Arial" w:hAnsi="Arial" w:cs="Arial"/>
          <w:sz w:val="24"/>
        </w:rPr>
        <w:t>disparaban</w:t>
      </w:r>
      <w:r w:rsidR="008F4D41">
        <w:rPr>
          <w:rFonts w:ascii="Arial" w:eastAsia="Arial" w:hAnsi="Arial" w:cs="Arial"/>
          <w:sz w:val="24"/>
        </w:rPr>
        <w:t xml:space="preserve"> los valores o se caía los valores se tuvieron que excluir del mismo.</w:t>
      </w:r>
      <w:r w:rsidR="008A7FC4">
        <w:rPr>
          <w:rFonts w:ascii="Arial" w:eastAsia="Arial" w:hAnsi="Arial" w:cs="Arial"/>
          <w:sz w:val="24"/>
        </w:rPr>
        <w:t>&gt;&gt;</w:t>
      </w:r>
      <w:r w:rsidR="008F4D41">
        <w:rPr>
          <w:rFonts w:ascii="Arial" w:eastAsia="Arial" w:hAnsi="Arial" w:cs="Arial"/>
          <w:sz w:val="24"/>
        </w:rPr>
        <w:t xml:space="preserve"> </w:t>
      </w:r>
    </w:p>
    <w:p w:rsidR="007C68B6" w:rsidRDefault="008A7FC4" w:rsidP="0060756D">
      <w:pPr>
        <w:jc w:val="both"/>
        <w:rPr>
          <w:rFonts w:ascii="Arial" w:eastAsia="Arial" w:hAnsi="Arial" w:cs="Arial"/>
          <w:sz w:val="24"/>
        </w:rPr>
      </w:pPr>
      <w:r>
        <w:rPr>
          <w:rFonts w:ascii="Arial" w:eastAsia="Arial" w:hAnsi="Arial" w:cs="Arial"/>
          <w:sz w:val="24"/>
        </w:rPr>
        <w:t xml:space="preserve">En uso de la voz el Mtro. Ing. Edgar Hernández González, Titular del Colegio Intergrupal de Valuadores del Estado de Jalisco, A.C. manifiesta, </w:t>
      </w:r>
      <w:r w:rsidR="00237768">
        <w:rPr>
          <w:rFonts w:ascii="Arial" w:eastAsia="Arial" w:hAnsi="Arial" w:cs="Arial"/>
          <w:sz w:val="24"/>
        </w:rPr>
        <w:t>La meto</w:t>
      </w:r>
      <w:r w:rsidR="006B269E">
        <w:rPr>
          <w:rFonts w:ascii="Arial" w:eastAsia="Arial" w:hAnsi="Arial" w:cs="Arial"/>
          <w:sz w:val="24"/>
        </w:rPr>
        <w:t>do</w:t>
      </w:r>
      <w:r w:rsidR="00237768">
        <w:rPr>
          <w:rFonts w:ascii="Arial" w:eastAsia="Arial" w:hAnsi="Arial" w:cs="Arial"/>
          <w:sz w:val="24"/>
        </w:rPr>
        <w:t xml:space="preserve">logía de esto van a </w:t>
      </w:r>
      <w:r w:rsidR="007C68B6">
        <w:rPr>
          <w:rFonts w:ascii="Arial" w:eastAsia="Arial" w:hAnsi="Arial" w:cs="Arial"/>
          <w:sz w:val="24"/>
        </w:rPr>
        <w:t xml:space="preserve">hacer totales ó </w:t>
      </w:r>
      <w:r w:rsidR="00237768">
        <w:rPr>
          <w:rFonts w:ascii="Arial" w:eastAsia="Arial" w:hAnsi="Arial" w:cs="Arial"/>
          <w:sz w:val="24"/>
        </w:rPr>
        <w:t xml:space="preserve"> indivisos</w:t>
      </w:r>
      <w:r w:rsidR="007C68B6">
        <w:rPr>
          <w:rFonts w:ascii="Arial" w:eastAsia="Arial" w:hAnsi="Arial" w:cs="Arial"/>
          <w:sz w:val="24"/>
        </w:rPr>
        <w:t>?</w:t>
      </w:r>
      <w:r>
        <w:rPr>
          <w:rFonts w:ascii="Arial" w:eastAsia="Arial" w:hAnsi="Arial" w:cs="Arial"/>
          <w:sz w:val="24"/>
        </w:rPr>
        <w:t>&gt;&gt;</w:t>
      </w:r>
    </w:p>
    <w:p w:rsidR="007C68B6" w:rsidRDefault="00FA3B8F" w:rsidP="0060756D">
      <w:pPr>
        <w:jc w:val="both"/>
        <w:rPr>
          <w:rFonts w:ascii="Arial" w:eastAsia="Arial" w:hAnsi="Arial" w:cs="Arial"/>
          <w:sz w:val="24"/>
        </w:rPr>
      </w:pPr>
      <w:r>
        <w:rPr>
          <w:rFonts w:ascii="Arial" w:eastAsia="Arial" w:hAnsi="Arial" w:cs="Arial"/>
          <w:sz w:val="24"/>
        </w:rPr>
        <w:t>En usos de la voz</w:t>
      </w:r>
      <w:r w:rsidRPr="0081587D">
        <w:rPr>
          <w:rFonts w:ascii="Arial" w:eastAsia="Arial" w:hAnsi="Arial" w:cs="Arial"/>
          <w:sz w:val="24"/>
          <w:szCs w:val="24"/>
        </w:rPr>
        <w:t xml:space="preserve"> </w:t>
      </w:r>
      <w:r>
        <w:rPr>
          <w:rFonts w:ascii="Arial" w:eastAsia="Arial" w:hAnsi="Arial" w:cs="Arial"/>
          <w:sz w:val="24"/>
          <w:szCs w:val="24"/>
        </w:rPr>
        <w:t>el Lic. José de Jesús Sánchez Mariscal</w:t>
      </w:r>
      <w:r w:rsidRPr="00161BA6">
        <w:rPr>
          <w:rFonts w:ascii="Arial" w:eastAsia="Arial" w:hAnsi="Arial" w:cs="Arial"/>
          <w:color w:val="000000"/>
          <w:sz w:val="24"/>
          <w:szCs w:val="24"/>
        </w:rPr>
        <w:t>,</w:t>
      </w:r>
      <w:r w:rsidRPr="006004B5">
        <w:rPr>
          <w:rFonts w:ascii="Arial" w:eastAsia="Arial" w:hAnsi="Arial" w:cs="Arial"/>
          <w:sz w:val="24"/>
          <w:szCs w:val="24"/>
        </w:rPr>
        <w:t xml:space="preserve"> </w:t>
      </w:r>
      <w:r>
        <w:rPr>
          <w:rFonts w:ascii="Arial" w:eastAsia="Arial" w:hAnsi="Arial" w:cs="Arial"/>
          <w:sz w:val="24"/>
          <w:szCs w:val="24"/>
        </w:rPr>
        <w:t>Jefe de la Unidad Departamental de Cartografía,</w:t>
      </w:r>
      <w:r w:rsidRPr="002D4316">
        <w:rPr>
          <w:rFonts w:ascii="Arial" w:eastAsia="Arial" w:hAnsi="Arial" w:cs="Arial"/>
          <w:sz w:val="24"/>
          <w:szCs w:val="24"/>
        </w:rPr>
        <w:t xml:space="preserve"> </w:t>
      </w:r>
      <w:r>
        <w:rPr>
          <w:rFonts w:ascii="Arial" w:eastAsia="Arial" w:hAnsi="Arial" w:cs="Arial"/>
          <w:sz w:val="24"/>
          <w:szCs w:val="24"/>
        </w:rPr>
        <w:t xml:space="preserve">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sidRPr="000279FE">
        <w:rPr>
          <w:rFonts w:ascii="Arial" w:eastAsia="Arial" w:hAnsi="Arial" w:cs="Arial"/>
          <w:sz w:val="24"/>
          <w:szCs w:val="24"/>
        </w:rPr>
        <w:t>,</w:t>
      </w:r>
      <w:r w:rsidRPr="00161BA6">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Pr>
          <w:rFonts w:ascii="Arial" w:eastAsia="Arial" w:hAnsi="Arial" w:cs="Arial"/>
          <w:sz w:val="24"/>
        </w:rPr>
        <w:t xml:space="preserve"> &lt;&lt;</w:t>
      </w:r>
      <w:r w:rsidR="007C68B6">
        <w:rPr>
          <w:rFonts w:ascii="Arial" w:eastAsia="Arial" w:hAnsi="Arial" w:cs="Arial"/>
          <w:sz w:val="24"/>
        </w:rPr>
        <w:t>Que los que estén fuera de este listado la valuación va hacer normal.</w:t>
      </w:r>
      <w:r w:rsidR="00B80F8C">
        <w:rPr>
          <w:rFonts w:ascii="Arial" w:eastAsia="Arial" w:hAnsi="Arial" w:cs="Arial"/>
          <w:sz w:val="24"/>
        </w:rPr>
        <w:t xml:space="preserve"> Solo van a ser los que se analizaron</w:t>
      </w:r>
      <w:r w:rsidR="00595BC6">
        <w:rPr>
          <w:rFonts w:ascii="Arial" w:eastAsia="Arial" w:hAnsi="Arial" w:cs="Arial"/>
          <w:sz w:val="24"/>
        </w:rPr>
        <w:t>. &gt;</w:t>
      </w:r>
      <w:r>
        <w:rPr>
          <w:rFonts w:ascii="Arial" w:eastAsia="Arial" w:hAnsi="Arial" w:cs="Arial"/>
          <w:sz w:val="24"/>
        </w:rPr>
        <w:t>&gt;</w:t>
      </w:r>
    </w:p>
    <w:p w:rsidR="007C68B6" w:rsidRPr="00276E9A" w:rsidRDefault="006F4F25" w:rsidP="0060756D">
      <w:pPr>
        <w:jc w:val="both"/>
        <w:rPr>
          <w:rFonts w:ascii="Arial" w:eastAsia="Arial" w:hAnsi="Arial" w:cs="Arial"/>
          <w:sz w:val="24"/>
        </w:rPr>
      </w:pPr>
      <w:r>
        <w:rPr>
          <w:rFonts w:ascii="Arial" w:eastAsia="Arial" w:hAnsi="Arial" w:cs="Arial"/>
          <w:sz w:val="24"/>
        </w:rPr>
        <w:t>En uso de la voz la  Lic. Adriana Mercado Ruiz, Representante del Colegio de Notarios del Estado de Jalisco, manifiesta</w:t>
      </w:r>
      <w:r w:rsidR="00595BC6">
        <w:rPr>
          <w:rFonts w:ascii="Arial" w:eastAsia="Arial" w:hAnsi="Arial" w:cs="Arial"/>
          <w:sz w:val="24"/>
        </w:rPr>
        <w:t>. &lt;</w:t>
      </w:r>
      <w:r>
        <w:rPr>
          <w:rFonts w:ascii="Arial" w:eastAsia="Arial" w:hAnsi="Arial" w:cs="Arial"/>
          <w:sz w:val="24"/>
        </w:rPr>
        <w:t>&lt;</w:t>
      </w:r>
      <w:r w:rsidR="007C68B6">
        <w:rPr>
          <w:rFonts w:ascii="Arial" w:eastAsia="Arial" w:hAnsi="Arial" w:cs="Arial"/>
          <w:sz w:val="24"/>
        </w:rPr>
        <w:t>Como se hizo el filtrado para seleccionar este primer bloque por los que íbamos a estar cambiando es</w:t>
      </w:r>
      <w:r w:rsidR="004F3C04">
        <w:rPr>
          <w:rFonts w:ascii="Arial" w:eastAsia="Arial" w:hAnsi="Arial" w:cs="Arial"/>
          <w:sz w:val="24"/>
        </w:rPr>
        <w:t xml:space="preserve">ta metodología y el criterio </w:t>
      </w:r>
      <w:r w:rsidR="004F3C04" w:rsidRPr="00276E9A">
        <w:rPr>
          <w:rFonts w:ascii="Arial" w:eastAsia="Arial" w:hAnsi="Arial" w:cs="Arial"/>
          <w:sz w:val="24"/>
        </w:rPr>
        <w:t>qué se aplicó</w:t>
      </w:r>
      <w:r w:rsidR="007C68B6" w:rsidRPr="00276E9A">
        <w:rPr>
          <w:rFonts w:ascii="Arial" w:eastAsia="Arial" w:hAnsi="Arial" w:cs="Arial"/>
          <w:sz w:val="24"/>
        </w:rPr>
        <w:t>.</w:t>
      </w:r>
      <w:r w:rsidRPr="00276E9A">
        <w:rPr>
          <w:rFonts w:ascii="Arial" w:eastAsia="Arial" w:hAnsi="Arial" w:cs="Arial"/>
          <w:sz w:val="24"/>
        </w:rPr>
        <w:t>&gt;&gt;</w:t>
      </w:r>
    </w:p>
    <w:p w:rsidR="00237768" w:rsidRDefault="006F4F25" w:rsidP="0060756D">
      <w:pPr>
        <w:jc w:val="both"/>
        <w:rPr>
          <w:rFonts w:ascii="Arial" w:eastAsia="Arial" w:hAnsi="Arial" w:cs="Arial"/>
          <w:sz w:val="24"/>
        </w:rPr>
      </w:pPr>
      <w:r w:rsidRPr="00276E9A">
        <w:rPr>
          <w:rFonts w:ascii="Arial" w:eastAsia="Arial" w:hAnsi="Arial" w:cs="Arial"/>
          <w:sz w:val="24"/>
        </w:rPr>
        <w:t>En usos de la voz</w:t>
      </w:r>
      <w:r w:rsidRPr="00276E9A">
        <w:rPr>
          <w:rFonts w:ascii="Arial" w:eastAsia="Arial" w:hAnsi="Arial" w:cs="Arial"/>
          <w:sz w:val="24"/>
          <w:szCs w:val="24"/>
        </w:rPr>
        <w:t xml:space="preserve"> el Lic. José de Jesús Sánchez Mariscal</w:t>
      </w:r>
      <w:r w:rsidRPr="00276E9A">
        <w:rPr>
          <w:rFonts w:ascii="Arial" w:eastAsia="Arial" w:hAnsi="Arial" w:cs="Arial"/>
          <w:color w:val="000000"/>
          <w:sz w:val="24"/>
          <w:szCs w:val="24"/>
        </w:rPr>
        <w:t>,</w:t>
      </w:r>
      <w:r w:rsidRPr="00276E9A">
        <w:rPr>
          <w:rFonts w:ascii="Arial" w:eastAsia="Arial" w:hAnsi="Arial" w:cs="Arial"/>
          <w:sz w:val="24"/>
          <w:szCs w:val="24"/>
        </w:rPr>
        <w:t xml:space="preserve"> Jefe de la Unidad Departamental de Cartografía, de la Dirección Catastro del Municipio de Guadalajara,</w:t>
      </w:r>
      <w:r w:rsidRPr="00276E9A">
        <w:rPr>
          <w:rFonts w:ascii="Arial" w:eastAsia="Arial" w:hAnsi="Arial" w:cs="Arial"/>
          <w:color w:val="000000"/>
          <w:sz w:val="24"/>
          <w:szCs w:val="24"/>
        </w:rPr>
        <w:t xml:space="preserve"> </w:t>
      </w:r>
      <w:r w:rsidRPr="00276E9A">
        <w:rPr>
          <w:rFonts w:ascii="Arial" w:eastAsia="Arial" w:hAnsi="Arial" w:cs="Arial"/>
          <w:sz w:val="24"/>
          <w:shd w:val="clear" w:color="auto" w:fill="FFFFFF"/>
        </w:rPr>
        <w:t>manifiesta,</w:t>
      </w:r>
      <w:r w:rsidRPr="00276E9A">
        <w:rPr>
          <w:rFonts w:ascii="Arial" w:eastAsia="Arial" w:hAnsi="Arial" w:cs="Arial"/>
          <w:sz w:val="24"/>
        </w:rPr>
        <w:t xml:space="preserve"> &lt;&lt;</w:t>
      </w:r>
      <w:r w:rsidR="004F3C04" w:rsidRPr="00276E9A">
        <w:rPr>
          <w:rFonts w:ascii="Arial" w:eastAsia="Arial" w:hAnsi="Arial" w:cs="Arial"/>
          <w:sz w:val="24"/>
        </w:rPr>
        <w:t xml:space="preserve">El criterio considerado para esta metodología, es la siguiente: </w:t>
      </w:r>
      <w:r w:rsidR="007C68B6" w:rsidRPr="00276E9A">
        <w:rPr>
          <w:rFonts w:ascii="Arial" w:eastAsia="Arial" w:hAnsi="Arial" w:cs="Arial"/>
          <w:sz w:val="24"/>
        </w:rPr>
        <w:t>Que fuera condominio vertical y que fueran más de 30 unidades privativas porque en</w:t>
      </w:r>
      <w:r w:rsidR="00695796" w:rsidRPr="00276E9A">
        <w:rPr>
          <w:rFonts w:ascii="Arial" w:eastAsia="Arial" w:hAnsi="Arial" w:cs="Arial"/>
          <w:sz w:val="24"/>
        </w:rPr>
        <w:t xml:space="preserve"> un primer filtro que hice me dí</w:t>
      </w:r>
      <w:r w:rsidR="007C68B6">
        <w:rPr>
          <w:rFonts w:ascii="Arial" w:eastAsia="Arial" w:hAnsi="Arial" w:cs="Arial"/>
          <w:sz w:val="24"/>
        </w:rPr>
        <w:t xml:space="preserve"> cuenta en donde eran pocas áreas privativas a la hora de repartir el terreno no era representativo</w:t>
      </w:r>
      <w:r w:rsidR="0022419C">
        <w:rPr>
          <w:rFonts w:ascii="Arial" w:eastAsia="Arial" w:hAnsi="Arial" w:cs="Arial"/>
          <w:sz w:val="24"/>
        </w:rPr>
        <w:t>.</w:t>
      </w:r>
    </w:p>
    <w:p w:rsidR="007C68B6" w:rsidRPr="00276E9A" w:rsidRDefault="008A7FC4" w:rsidP="0060756D">
      <w:pPr>
        <w:jc w:val="both"/>
        <w:rPr>
          <w:rFonts w:ascii="Arial" w:eastAsia="Arial" w:hAnsi="Arial" w:cs="Arial"/>
          <w:sz w:val="24"/>
        </w:rPr>
      </w:pPr>
      <w:r>
        <w:rPr>
          <w:rFonts w:ascii="Arial" w:eastAsia="Arial" w:hAnsi="Arial" w:cs="Arial"/>
          <w:sz w:val="24"/>
        </w:rPr>
        <w:lastRenderedPageBreak/>
        <w:t>En uso de la voz el Mtro. Ing. Edgar Hernández González, Titular del Colegio Intergrupal de Valuadores del Estado de Jalisco, A.C. manifiesta,</w:t>
      </w:r>
      <w:r w:rsidR="00595BC6">
        <w:rPr>
          <w:rFonts w:ascii="Arial" w:eastAsia="Arial" w:hAnsi="Arial" w:cs="Arial"/>
          <w:sz w:val="24"/>
        </w:rPr>
        <w:t xml:space="preserve"> </w:t>
      </w:r>
      <w:r>
        <w:rPr>
          <w:rFonts w:ascii="Arial" w:eastAsia="Arial" w:hAnsi="Arial" w:cs="Arial"/>
          <w:sz w:val="24"/>
        </w:rPr>
        <w:t xml:space="preserve">&lt;&lt; </w:t>
      </w:r>
      <w:r w:rsidR="007C68B6">
        <w:rPr>
          <w:rFonts w:ascii="Arial" w:eastAsia="Arial" w:hAnsi="Arial" w:cs="Arial"/>
          <w:sz w:val="24"/>
        </w:rPr>
        <w:t xml:space="preserve">En un avaluó referido la metodología que hay que aplicar </w:t>
      </w:r>
      <w:r w:rsidR="0022419C">
        <w:rPr>
          <w:rFonts w:ascii="Arial" w:eastAsia="Arial" w:hAnsi="Arial" w:cs="Arial"/>
          <w:sz w:val="24"/>
        </w:rPr>
        <w:t>es la</w:t>
      </w:r>
      <w:r w:rsidR="00593840">
        <w:rPr>
          <w:rFonts w:ascii="Arial" w:eastAsia="Arial" w:hAnsi="Arial" w:cs="Arial"/>
          <w:sz w:val="24"/>
        </w:rPr>
        <w:t xml:space="preserve"> </w:t>
      </w:r>
      <w:r w:rsidR="00593840" w:rsidRPr="00276E9A">
        <w:rPr>
          <w:rFonts w:ascii="Arial" w:eastAsia="Arial" w:hAnsi="Arial" w:cs="Arial"/>
          <w:sz w:val="24"/>
        </w:rPr>
        <w:t>que</w:t>
      </w:r>
      <w:r w:rsidR="007C68B6" w:rsidRPr="00276E9A">
        <w:rPr>
          <w:rFonts w:ascii="Arial" w:eastAsia="Arial" w:hAnsi="Arial" w:cs="Arial"/>
          <w:sz w:val="24"/>
        </w:rPr>
        <w:t xml:space="preserve"> </w:t>
      </w:r>
      <w:r w:rsidR="008F4D41" w:rsidRPr="00276E9A">
        <w:rPr>
          <w:rFonts w:ascii="Arial" w:eastAsia="Arial" w:hAnsi="Arial" w:cs="Arial"/>
          <w:sz w:val="24"/>
        </w:rPr>
        <w:t>toca en</w:t>
      </w:r>
      <w:r w:rsidR="007C68B6" w:rsidRPr="00276E9A">
        <w:rPr>
          <w:rFonts w:ascii="Arial" w:eastAsia="Arial" w:hAnsi="Arial" w:cs="Arial"/>
          <w:sz w:val="24"/>
        </w:rPr>
        <w:t xml:space="preserve"> su año?</w:t>
      </w:r>
      <w:r>
        <w:rPr>
          <w:rFonts w:ascii="Arial" w:eastAsia="Arial" w:hAnsi="Arial" w:cs="Arial"/>
          <w:sz w:val="24"/>
        </w:rPr>
        <w:t>&gt;&gt;</w:t>
      </w:r>
    </w:p>
    <w:p w:rsidR="007C68B6" w:rsidRDefault="006F4F25" w:rsidP="0060756D">
      <w:pPr>
        <w:jc w:val="both"/>
        <w:rPr>
          <w:rFonts w:ascii="Arial" w:eastAsia="Arial" w:hAnsi="Arial" w:cs="Arial"/>
          <w:sz w:val="24"/>
        </w:rPr>
      </w:pPr>
      <w:r w:rsidRPr="00276E9A">
        <w:rPr>
          <w:rFonts w:ascii="Arial" w:eastAsia="Arial" w:hAnsi="Arial" w:cs="Arial"/>
          <w:sz w:val="24"/>
          <w:szCs w:val="24"/>
        </w:rPr>
        <w:t>En uso de la voz el Mtro. David Benjamín Sánchez Velasco, Titular de la Dirección Catastro del Municipio de Guadalajara</w:t>
      </w:r>
      <w:r w:rsidRPr="00276E9A">
        <w:rPr>
          <w:rFonts w:ascii="Arial" w:eastAsia="Arial" w:hAnsi="Arial" w:cs="Arial"/>
          <w:sz w:val="24"/>
        </w:rPr>
        <w:t xml:space="preserve">, </w:t>
      </w:r>
      <w:r w:rsidRPr="00276E9A">
        <w:rPr>
          <w:rFonts w:ascii="Arial" w:eastAsia="Arial" w:hAnsi="Arial" w:cs="Arial"/>
          <w:sz w:val="24"/>
          <w:szCs w:val="24"/>
          <w:shd w:val="clear" w:color="auto" w:fill="FFFFFF"/>
        </w:rPr>
        <w:t xml:space="preserve">manifiesta </w:t>
      </w:r>
      <w:r w:rsidRPr="00276E9A">
        <w:rPr>
          <w:rFonts w:ascii="Arial" w:eastAsia="Arial" w:hAnsi="Arial" w:cs="Arial"/>
          <w:sz w:val="24"/>
          <w:szCs w:val="24"/>
        </w:rPr>
        <w:t>&lt;&lt;</w:t>
      </w:r>
      <w:r w:rsidRPr="00276E9A">
        <w:rPr>
          <w:rFonts w:ascii="Arial" w:hAnsi="Arial" w:cs="Arial"/>
          <w:sz w:val="24"/>
          <w:szCs w:val="24"/>
        </w:rPr>
        <w:t xml:space="preserve"> </w:t>
      </w:r>
      <w:r w:rsidR="007C68B6" w:rsidRPr="00276E9A">
        <w:rPr>
          <w:rFonts w:ascii="Arial" w:eastAsia="Arial" w:hAnsi="Arial" w:cs="Arial"/>
          <w:sz w:val="24"/>
        </w:rPr>
        <w:t>Sería la que toca en su año un ejemplo si hacen un referido del 2024 y</w:t>
      </w:r>
      <w:r w:rsidR="00103B45" w:rsidRPr="00276E9A">
        <w:rPr>
          <w:rFonts w:ascii="Arial" w:eastAsia="Arial" w:hAnsi="Arial" w:cs="Arial"/>
          <w:sz w:val="24"/>
        </w:rPr>
        <w:t>/</w:t>
      </w:r>
      <w:r w:rsidR="007C68B6" w:rsidRPr="00276E9A">
        <w:rPr>
          <w:rFonts w:ascii="Arial" w:eastAsia="Arial" w:hAnsi="Arial" w:cs="Arial"/>
          <w:sz w:val="24"/>
        </w:rPr>
        <w:t>o</w:t>
      </w:r>
      <w:r w:rsidR="007C68B6">
        <w:rPr>
          <w:rFonts w:ascii="Arial" w:eastAsia="Arial" w:hAnsi="Arial" w:cs="Arial"/>
          <w:sz w:val="24"/>
        </w:rPr>
        <w:t xml:space="preserve"> el 2023  </w:t>
      </w:r>
      <w:r w:rsidR="0022419C">
        <w:rPr>
          <w:rFonts w:ascii="Arial" w:eastAsia="Arial" w:hAnsi="Arial" w:cs="Arial"/>
          <w:sz w:val="24"/>
        </w:rPr>
        <w:t>sería la metodología de su tiempo</w:t>
      </w:r>
      <w:r>
        <w:rPr>
          <w:rFonts w:ascii="Arial" w:eastAsia="Arial" w:hAnsi="Arial" w:cs="Arial"/>
          <w:sz w:val="24"/>
        </w:rPr>
        <w:t>. &gt;&gt;</w:t>
      </w:r>
      <w:r w:rsidR="0022419C">
        <w:rPr>
          <w:rFonts w:ascii="Arial" w:eastAsia="Arial" w:hAnsi="Arial" w:cs="Arial"/>
          <w:sz w:val="24"/>
        </w:rPr>
        <w:t xml:space="preserve">  </w:t>
      </w:r>
    </w:p>
    <w:p w:rsidR="007C68B6" w:rsidRDefault="006F4F25" w:rsidP="0060756D">
      <w:pPr>
        <w:jc w:val="both"/>
        <w:rPr>
          <w:rFonts w:ascii="Arial" w:eastAsia="Arial" w:hAnsi="Arial" w:cs="Arial"/>
          <w:sz w:val="24"/>
        </w:rPr>
      </w:pPr>
      <w:r>
        <w:rPr>
          <w:rFonts w:ascii="Arial" w:eastAsia="Arial" w:hAnsi="Arial" w:cs="Arial"/>
          <w:sz w:val="24"/>
        </w:rPr>
        <w:t>En uso de la voz la  Lic. Adriana Mercado Ruiz, Representante del Colegio de Notarios del Estado de Jalisco, manifiesta. &lt;&lt;</w:t>
      </w:r>
      <w:r w:rsidR="00B80F8C">
        <w:rPr>
          <w:rFonts w:ascii="Arial" w:eastAsia="Arial" w:hAnsi="Arial" w:cs="Arial"/>
          <w:sz w:val="24"/>
        </w:rPr>
        <w:t xml:space="preserve"> </w:t>
      </w:r>
      <w:r w:rsidR="007C68B6">
        <w:rPr>
          <w:rFonts w:ascii="Arial" w:eastAsia="Arial" w:hAnsi="Arial" w:cs="Arial"/>
          <w:sz w:val="24"/>
        </w:rPr>
        <w:t xml:space="preserve">Si tengo un avaluó </w:t>
      </w:r>
      <w:r w:rsidR="0022419C">
        <w:rPr>
          <w:rFonts w:ascii="Arial" w:eastAsia="Arial" w:hAnsi="Arial" w:cs="Arial"/>
          <w:sz w:val="24"/>
        </w:rPr>
        <w:t>2024 noviembre, diciembre y no se alcanza a firmar</w:t>
      </w:r>
      <w:r w:rsidR="008F4D41">
        <w:rPr>
          <w:rFonts w:ascii="Arial" w:eastAsia="Arial" w:hAnsi="Arial" w:cs="Arial"/>
          <w:sz w:val="24"/>
        </w:rPr>
        <w:t xml:space="preserve"> siendo ese escenario</w:t>
      </w:r>
      <w:r w:rsidR="00BF410D">
        <w:rPr>
          <w:rFonts w:ascii="Arial" w:eastAsia="Arial" w:hAnsi="Arial" w:cs="Arial"/>
          <w:sz w:val="24"/>
        </w:rPr>
        <w:t xml:space="preserve">, </w:t>
      </w:r>
      <w:r w:rsidR="008F4D41">
        <w:rPr>
          <w:rFonts w:ascii="Arial" w:eastAsia="Arial" w:hAnsi="Arial" w:cs="Arial"/>
          <w:sz w:val="24"/>
        </w:rPr>
        <w:t xml:space="preserve">es necesario </w:t>
      </w:r>
      <w:r w:rsidR="00BF410D">
        <w:rPr>
          <w:rFonts w:ascii="Arial" w:eastAsia="Arial" w:hAnsi="Arial" w:cs="Arial"/>
          <w:sz w:val="24"/>
        </w:rPr>
        <w:t xml:space="preserve">hacer evidentemente </w:t>
      </w:r>
      <w:r w:rsidR="007C68B6">
        <w:rPr>
          <w:rFonts w:ascii="Arial" w:eastAsia="Arial" w:hAnsi="Arial" w:cs="Arial"/>
          <w:sz w:val="24"/>
        </w:rPr>
        <w:t xml:space="preserve">un nuevo </w:t>
      </w:r>
      <w:r w:rsidR="00B10138">
        <w:rPr>
          <w:rFonts w:ascii="Arial" w:eastAsia="Arial" w:hAnsi="Arial" w:cs="Arial"/>
          <w:sz w:val="24"/>
        </w:rPr>
        <w:t>avaluó</w:t>
      </w:r>
      <w:r w:rsidR="0022419C">
        <w:rPr>
          <w:rFonts w:ascii="Arial" w:eastAsia="Arial" w:hAnsi="Arial" w:cs="Arial"/>
          <w:sz w:val="24"/>
        </w:rPr>
        <w:t xml:space="preserve"> con este </w:t>
      </w:r>
      <w:r w:rsidR="007C68B6">
        <w:rPr>
          <w:rFonts w:ascii="Arial" w:eastAsia="Arial" w:hAnsi="Arial" w:cs="Arial"/>
          <w:sz w:val="24"/>
        </w:rPr>
        <w:t xml:space="preserve">ejercicio fiscal </w:t>
      </w:r>
      <w:r w:rsidR="00BF410D">
        <w:rPr>
          <w:rFonts w:ascii="Arial" w:eastAsia="Arial" w:hAnsi="Arial" w:cs="Arial"/>
          <w:sz w:val="24"/>
        </w:rPr>
        <w:t xml:space="preserve">con la nueva valuación pero el incremento que va a tener es del 30% </w:t>
      </w:r>
      <w:r w:rsidR="007C68B6">
        <w:rPr>
          <w:rFonts w:ascii="Arial" w:eastAsia="Arial" w:hAnsi="Arial" w:cs="Arial"/>
          <w:sz w:val="24"/>
        </w:rPr>
        <w:t xml:space="preserve">más el incremento </w:t>
      </w:r>
      <w:r w:rsidR="00BF410D">
        <w:rPr>
          <w:rFonts w:ascii="Arial" w:eastAsia="Arial" w:hAnsi="Arial" w:cs="Arial"/>
          <w:sz w:val="24"/>
        </w:rPr>
        <w:t>inflacionario?</w:t>
      </w:r>
      <w:r>
        <w:rPr>
          <w:rFonts w:ascii="Arial" w:eastAsia="Arial" w:hAnsi="Arial" w:cs="Arial"/>
          <w:sz w:val="24"/>
        </w:rPr>
        <w:t>&gt;&gt;</w:t>
      </w:r>
    </w:p>
    <w:p w:rsidR="00BF410D" w:rsidRPr="00276E9A" w:rsidRDefault="006F4F25"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w:t>
      </w:r>
      <w:r w:rsidR="00BF410D">
        <w:rPr>
          <w:rFonts w:ascii="Arial" w:eastAsia="Arial" w:hAnsi="Arial" w:cs="Arial"/>
          <w:sz w:val="24"/>
        </w:rPr>
        <w:t xml:space="preserve">No, eso ya está incluido con la metodología aumenta solamente el desplante lo que aumenta realmente es el </w:t>
      </w:r>
      <w:r w:rsidR="00BF410D" w:rsidRPr="00276E9A">
        <w:rPr>
          <w:rFonts w:ascii="Arial" w:eastAsia="Arial" w:hAnsi="Arial" w:cs="Arial"/>
          <w:sz w:val="24"/>
        </w:rPr>
        <w:t xml:space="preserve">valor </w:t>
      </w:r>
      <w:r w:rsidR="00D149E2" w:rsidRPr="00276E9A">
        <w:rPr>
          <w:rFonts w:ascii="Arial" w:eastAsia="Arial" w:hAnsi="Arial" w:cs="Arial"/>
          <w:sz w:val="24"/>
        </w:rPr>
        <w:t>d</w:t>
      </w:r>
      <w:r w:rsidR="00BF410D" w:rsidRPr="00276E9A">
        <w:rPr>
          <w:rFonts w:ascii="Arial" w:eastAsia="Arial" w:hAnsi="Arial" w:cs="Arial"/>
          <w:sz w:val="24"/>
        </w:rPr>
        <w:t>el terreno, no se vayan con la idea de que es el terreno como tal porque es el que cambia la construcción y el indiviso lo calculan de acuerdo  al área del desplante la construcción no se mueve lo que se mueve es el terreno.</w:t>
      </w:r>
    </w:p>
    <w:p w:rsidR="00BF410D" w:rsidRDefault="006F4F25" w:rsidP="0060756D">
      <w:pPr>
        <w:jc w:val="both"/>
        <w:rPr>
          <w:rFonts w:ascii="Arial" w:eastAsia="Arial" w:hAnsi="Arial" w:cs="Arial"/>
          <w:sz w:val="24"/>
        </w:rPr>
      </w:pPr>
      <w:r w:rsidRPr="00276E9A">
        <w:rPr>
          <w:rFonts w:ascii="Arial" w:eastAsia="Arial" w:hAnsi="Arial" w:cs="Arial"/>
          <w:sz w:val="24"/>
          <w:szCs w:val="24"/>
        </w:rPr>
        <w:t>En uso de la voz la Maestra Karina Anaid Hermosillo Ramírez</w:t>
      </w:r>
      <w:r w:rsidRPr="00276E9A">
        <w:rPr>
          <w:rFonts w:ascii="Arial" w:eastAsia="Arial" w:hAnsi="Arial" w:cs="Arial"/>
          <w:sz w:val="24"/>
          <w:szCs w:val="24"/>
          <w:shd w:val="clear" w:color="auto" w:fill="FFFFFF"/>
        </w:rPr>
        <w:t xml:space="preserve">, </w:t>
      </w:r>
      <w:r w:rsidRPr="00276E9A">
        <w:rPr>
          <w:rFonts w:ascii="Arial" w:eastAsia="Arial" w:hAnsi="Arial" w:cs="Arial"/>
          <w:sz w:val="24"/>
        </w:rPr>
        <w:t>Presidenta del Consejo,</w:t>
      </w:r>
      <w:r w:rsidRPr="00276E9A">
        <w:rPr>
          <w:rFonts w:ascii="Arial" w:eastAsia="Arial" w:hAnsi="Arial" w:cs="Arial"/>
          <w:sz w:val="24"/>
          <w:szCs w:val="24"/>
          <w:shd w:val="clear" w:color="auto" w:fill="FFFFFF"/>
        </w:rPr>
        <w:t xml:space="preserve"> manifiesta</w:t>
      </w:r>
      <w:r w:rsidRPr="00276E9A">
        <w:rPr>
          <w:rFonts w:ascii="Arial" w:eastAsia="Arial" w:hAnsi="Arial" w:cs="Arial"/>
          <w:sz w:val="24"/>
          <w:szCs w:val="24"/>
        </w:rPr>
        <w:t>&lt;&lt;</w:t>
      </w:r>
      <w:r w:rsidR="00B80F8C" w:rsidRPr="00276E9A">
        <w:rPr>
          <w:rFonts w:ascii="Arial" w:eastAsia="Arial" w:hAnsi="Arial" w:cs="Arial"/>
          <w:sz w:val="24"/>
        </w:rPr>
        <w:t xml:space="preserve"> h</w:t>
      </w:r>
      <w:r w:rsidR="00E03D59" w:rsidRPr="00276E9A">
        <w:rPr>
          <w:rFonts w:ascii="Arial" w:eastAsia="Arial" w:hAnsi="Arial" w:cs="Arial"/>
          <w:sz w:val="24"/>
        </w:rPr>
        <w:t>ay alguna duda ó comentario al respecto de su parte, l</w:t>
      </w:r>
      <w:r w:rsidR="00BF410D" w:rsidRPr="00276E9A">
        <w:rPr>
          <w:rFonts w:ascii="Arial" w:eastAsia="Arial" w:hAnsi="Arial" w:cs="Arial"/>
          <w:sz w:val="24"/>
        </w:rPr>
        <w:t>a intención es que puedan</w:t>
      </w:r>
      <w:r w:rsidR="00E03D59" w:rsidRPr="00276E9A">
        <w:rPr>
          <w:rFonts w:ascii="Arial" w:eastAsia="Arial" w:hAnsi="Arial" w:cs="Arial"/>
          <w:sz w:val="24"/>
        </w:rPr>
        <w:t xml:space="preserve"> seguir analizando y pensa</w:t>
      </w:r>
      <w:r w:rsidR="00D149E2" w:rsidRPr="00276E9A">
        <w:rPr>
          <w:rFonts w:ascii="Arial" w:eastAsia="Arial" w:hAnsi="Arial" w:cs="Arial"/>
          <w:sz w:val="24"/>
        </w:rPr>
        <w:t>ndo, En ese sentido se consideró</w:t>
      </w:r>
      <w:r w:rsidR="00E03D59">
        <w:rPr>
          <w:rFonts w:ascii="Arial" w:eastAsia="Arial" w:hAnsi="Arial" w:cs="Arial"/>
          <w:sz w:val="24"/>
        </w:rPr>
        <w:t xml:space="preserve"> como asuntos varios  y en la siguiente sesión podamos solicitar el voto de ustedes si así lo tienen a bien, para que lo analicen.</w:t>
      </w:r>
      <w:r w:rsidR="0066668F">
        <w:rPr>
          <w:rFonts w:ascii="Arial" w:eastAsia="Arial" w:hAnsi="Arial" w:cs="Arial"/>
          <w:sz w:val="24"/>
        </w:rPr>
        <w:t>&gt;&gt;</w:t>
      </w:r>
    </w:p>
    <w:p w:rsidR="00BF410D" w:rsidRDefault="006F4F25" w:rsidP="0060756D">
      <w:pPr>
        <w:jc w:val="both"/>
        <w:rPr>
          <w:rFonts w:ascii="Arial" w:eastAsia="Arial" w:hAnsi="Arial" w:cs="Arial"/>
          <w:sz w:val="24"/>
        </w:rPr>
      </w:pPr>
      <w:r>
        <w:rPr>
          <w:rFonts w:ascii="Arial" w:eastAsia="Arial" w:hAnsi="Arial" w:cs="Arial"/>
          <w:sz w:val="24"/>
        </w:rPr>
        <w:t xml:space="preserve">En uso de la voz, el </w:t>
      </w:r>
      <w:r w:rsidR="00E03D59">
        <w:rPr>
          <w:rFonts w:ascii="Arial" w:eastAsia="Arial" w:hAnsi="Arial" w:cs="Arial"/>
          <w:sz w:val="24"/>
        </w:rPr>
        <w:t>Arq. Daniel</w:t>
      </w:r>
      <w:r>
        <w:rPr>
          <w:rFonts w:ascii="Arial" w:eastAsia="Arial" w:hAnsi="Arial" w:cs="Arial"/>
          <w:sz w:val="24"/>
        </w:rPr>
        <w:t xml:space="preserve"> Briseño Bass, Representante de la Cámara de la Industria de la Construcción (CMIC), manifiesta,&lt;&lt;</w:t>
      </w:r>
      <w:r w:rsidR="00E03D59">
        <w:rPr>
          <w:rFonts w:ascii="Arial" w:eastAsia="Arial" w:hAnsi="Arial" w:cs="Arial"/>
          <w:sz w:val="24"/>
        </w:rPr>
        <w:t xml:space="preserve"> </w:t>
      </w:r>
      <w:r w:rsidR="00BF410D">
        <w:rPr>
          <w:rFonts w:ascii="Arial" w:eastAsia="Arial" w:hAnsi="Arial" w:cs="Arial"/>
          <w:sz w:val="24"/>
        </w:rPr>
        <w:t>Una pregunta más e</w:t>
      </w:r>
      <w:r w:rsidR="00E03D59">
        <w:rPr>
          <w:rFonts w:ascii="Arial" w:eastAsia="Arial" w:hAnsi="Arial" w:cs="Arial"/>
          <w:sz w:val="24"/>
        </w:rPr>
        <w:t>l</w:t>
      </w:r>
      <w:r w:rsidR="00BF410D">
        <w:rPr>
          <w:rFonts w:ascii="Arial" w:eastAsia="Arial" w:hAnsi="Arial" w:cs="Arial"/>
          <w:sz w:val="24"/>
        </w:rPr>
        <w:t xml:space="preserve"> cajón de estacionamiento se</w:t>
      </w:r>
      <w:r w:rsidR="00E03D59">
        <w:rPr>
          <w:rFonts w:ascii="Arial" w:eastAsia="Arial" w:hAnsi="Arial" w:cs="Arial"/>
          <w:sz w:val="24"/>
        </w:rPr>
        <w:t xml:space="preserve"> quedaría también descubierto se valúa con este terminó. Se </w:t>
      </w:r>
      <w:r w:rsidR="00BF410D">
        <w:rPr>
          <w:rFonts w:ascii="Arial" w:eastAsia="Arial" w:hAnsi="Arial" w:cs="Arial"/>
          <w:sz w:val="24"/>
        </w:rPr>
        <w:t xml:space="preserve"> </w:t>
      </w:r>
      <w:r w:rsidR="0011529D">
        <w:rPr>
          <w:rFonts w:ascii="Arial" w:eastAsia="Arial" w:hAnsi="Arial" w:cs="Arial"/>
          <w:sz w:val="24"/>
        </w:rPr>
        <w:t>agregaría?</w:t>
      </w:r>
      <w:r>
        <w:rPr>
          <w:rFonts w:ascii="Arial" w:eastAsia="Arial" w:hAnsi="Arial" w:cs="Arial"/>
          <w:sz w:val="24"/>
        </w:rPr>
        <w:t>&gt;&gt;</w:t>
      </w:r>
    </w:p>
    <w:p w:rsidR="00BF410D" w:rsidRDefault="006F4F25"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276E9A">
        <w:rPr>
          <w:rFonts w:ascii="Arial" w:eastAsia="Arial" w:hAnsi="Arial" w:cs="Arial"/>
          <w:sz w:val="24"/>
          <w:szCs w:val="24"/>
        </w:rPr>
        <w:t>&lt;&lt;</w:t>
      </w:r>
      <w:r w:rsidRPr="00276E9A">
        <w:rPr>
          <w:rFonts w:ascii="Arial" w:hAnsi="Arial" w:cs="Arial"/>
          <w:sz w:val="24"/>
          <w:szCs w:val="24"/>
        </w:rPr>
        <w:t xml:space="preserve"> </w:t>
      </w:r>
      <w:r w:rsidR="00D149E2" w:rsidRPr="00276E9A">
        <w:rPr>
          <w:rFonts w:ascii="Arial" w:eastAsia="Arial" w:hAnsi="Arial" w:cs="Arial"/>
          <w:sz w:val="24"/>
        </w:rPr>
        <w:t>Só</w:t>
      </w:r>
      <w:r w:rsidR="00E03D59" w:rsidRPr="00276E9A">
        <w:rPr>
          <w:rFonts w:ascii="Arial" w:eastAsia="Arial" w:hAnsi="Arial" w:cs="Arial"/>
          <w:sz w:val="24"/>
        </w:rPr>
        <w:t>lo que</w:t>
      </w:r>
      <w:r w:rsidR="00E03D59">
        <w:rPr>
          <w:rFonts w:ascii="Arial" w:eastAsia="Arial" w:hAnsi="Arial" w:cs="Arial"/>
          <w:sz w:val="24"/>
        </w:rPr>
        <w:t xml:space="preserve"> fuera comercial arquitecto, en habitación no incluye cajón pero en comercial si</w:t>
      </w:r>
      <w:r w:rsidR="0066668F">
        <w:rPr>
          <w:rFonts w:ascii="Arial" w:eastAsia="Arial" w:hAnsi="Arial" w:cs="Arial"/>
          <w:sz w:val="24"/>
        </w:rPr>
        <w:t>. &gt;</w:t>
      </w:r>
      <w:r>
        <w:rPr>
          <w:rFonts w:ascii="Arial" w:eastAsia="Arial" w:hAnsi="Arial" w:cs="Arial"/>
          <w:sz w:val="24"/>
        </w:rPr>
        <w:t>&gt;</w:t>
      </w:r>
    </w:p>
    <w:p w:rsidR="00BF410D" w:rsidRDefault="006F4F25" w:rsidP="0060756D">
      <w:pPr>
        <w:jc w:val="both"/>
        <w:rPr>
          <w:rFonts w:ascii="Arial" w:eastAsia="Arial" w:hAnsi="Arial" w:cs="Arial"/>
          <w:sz w:val="24"/>
        </w:rPr>
      </w:pPr>
      <w:r>
        <w:rPr>
          <w:rFonts w:ascii="Arial" w:eastAsia="Arial" w:hAnsi="Arial" w:cs="Arial"/>
          <w:sz w:val="24"/>
        </w:rPr>
        <w:t>En uso de la voz, el Mtro. Rafael Aceves Preciado, Representante de la Sociedad Civil, manifiesta &lt;&lt;</w:t>
      </w:r>
      <w:r w:rsidR="0011529D">
        <w:rPr>
          <w:rFonts w:ascii="Arial" w:eastAsia="Arial" w:hAnsi="Arial" w:cs="Arial"/>
          <w:sz w:val="24"/>
        </w:rPr>
        <w:t xml:space="preserve"> Habrá condóminos que les toque </w:t>
      </w:r>
      <w:r w:rsidR="00E03D59">
        <w:rPr>
          <w:rFonts w:ascii="Arial" w:eastAsia="Arial" w:hAnsi="Arial" w:cs="Arial"/>
          <w:sz w:val="24"/>
        </w:rPr>
        <w:t>13</w:t>
      </w:r>
      <w:r w:rsidR="0011529D">
        <w:rPr>
          <w:rFonts w:ascii="Arial" w:eastAsia="Arial" w:hAnsi="Arial" w:cs="Arial"/>
          <w:sz w:val="24"/>
        </w:rPr>
        <w:t xml:space="preserve"> mts. cuadrados por global y por indiviso y ahora se van a ir a lo mejor con la privativa de los cincuenta y </w:t>
      </w:r>
      <w:r w:rsidR="0011529D">
        <w:rPr>
          <w:rFonts w:ascii="Arial" w:eastAsia="Arial" w:hAnsi="Arial" w:cs="Arial"/>
          <w:sz w:val="24"/>
        </w:rPr>
        <w:lastRenderedPageBreak/>
        <w:t xml:space="preserve">tantos metros, no he puesto atención me lo llevaría para realizar </w:t>
      </w:r>
      <w:r w:rsidR="00B80F8C">
        <w:rPr>
          <w:rFonts w:ascii="Arial" w:eastAsia="Arial" w:hAnsi="Arial" w:cs="Arial"/>
          <w:sz w:val="24"/>
        </w:rPr>
        <w:t xml:space="preserve">trabajar unos </w:t>
      </w:r>
      <w:r w:rsidR="0011529D">
        <w:rPr>
          <w:rFonts w:ascii="Arial" w:eastAsia="Arial" w:hAnsi="Arial" w:cs="Arial"/>
          <w:sz w:val="24"/>
        </w:rPr>
        <w:t>ejemplos ya que puede haber condominios se que son de los anteriores con esos</w:t>
      </w:r>
      <w:r w:rsidR="00E03D59">
        <w:rPr>
          <w:rFonts w:ascii="Arial" w:eastAsia="Arial" w:hAnsi="Arial" w:cs="Arial"/>
          <w:sz w:val="24"/>
        </w:rPr>
        <w:t xml:space="preserve"> 13 de 44 a 54 </w:t>
      </w:r>
      <w:r w:rsidR="0011529D">
        <w:rPr>
          <w:rFonts w:ascii="Arial" w:eastAsia="Arial" w:hAnsi="Arial" w:cs="Arial"/>
          <w:sz w:val="24"/>
        </w:rPr>
        <w:t xml:space="preserve">metros </w:t>
      </w:r>
      <w:r w:rsidR="00E03D59">
        <w:rPr>
          <w:rFonts w:ascii="Arial" w:eastAsia="Arial" w:hAnsi="Arial" w:cs="Arial"/>
          <w:sz w:val="24"/>
        </w:rPr>
        <w:t xml:space="preserve">le va pegar </w:t>
      </w:r>
      <w:r w:rsidR="0011529D">
        <w:rPr>
          <w:rFonts w:ascii="Arial" w:eastAsia="Arial" w:hAnsi="Arial" w:cs="Arial"/>
          <w:sz w:val="24"/>
        </w:rPr>
        <w:t xml:space="preserve">en el valor  en el impuesto predial al final  porque va a hacer más  su valor  </w:t>
      </w:r>
      <w:r w:rsidR="00E03D59">
        <w:rPr>
          <w:rFonts w:ascii="Arial" w:eastAsia="Arial" w:hAnsi="Arial" w:cs="Arial"/>
          <w:sz w:val="24"/>
        </w:rPr>
        <w:t>y no sé que tanto pueda repercutir a los condóminos de clase baj</w:t>
      </w:r>
      <w:r w:rsidR="0011529D">
        <w:rPr>
          <w:rFonts w:ascii="Arial" w:eastAsia="Arial" w:hAnsi="Arial" w:cs="Arial"/>
          <w:sz w:val="24"/>
        </w:rPr>
        <w:t>a</w:t>
      </w:r>
      <w:r w:rsidR="00E03D59">
        <w:rPr>
          <w:rFonts w:ascii="Arial" w:eastAsia="Arial" w:hAnsi="Arial" w:cs="Arial"/>
          <w:sz w:val="24"/>
        </w:rPr>
        <w:t xml:space="preserve"> etc.</w:t>
      </w:r>
      <w:r>
        <w:rPr>
          <w:rFonts w:ascii="Arial" w:eastAsia="Arial" w:hAnsi="Arial" w:cs="Arial"/>
          <w:sz w:val="24"/>
        </w:rPr>
        <w:t>&gt;&gt;</w:t>
      </w:r>
    </w:p>
    <w:p w:rsidR="006B269E" w:rsidRDefault="006F4F25" w:rsidP="0060756D">
      <w:pPr>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sidRPr="0060756D">
        <w:rPr>
          <w:rFonts w:ascii="Arial" w:hAnsi="Arial" w:cs="Arial"/>
          <w:sz w:val="24"/>
          <w:szCs w:val="24"/>
        </w:rPr>
        <w:t xml:space="preserve"> </w:t>
      </w:r>
      <w:r w:rsidR="0011529D">
        <w:rPr>
          <w:rFonts w:ascii="Arial" w:eastAsia="Arial" w:hAnsi="Arial" w:cs="Arial"/>
          <w:sz w:val="24"/>
        </w:rPr>
        <w:t>Dando un ejemplo a ustedes e</w:t>
      </w:r>
      <w:r w:rsidR="00E03D59">
        <w:rPr>
          <w:rFonts w:ascii="Arial" w:eastAsia="Arial" w:hAnsi="Arial" w:cs="Arial"/>
          <w:sz w:val="24"/>
        </w:rPr>
        <w:t xml:space="preserve">l sauz ya se valuó por privativa </w:t>
      </w:r>
      <w:r w:rsidR="0011529D">
        <w:rPr>
          <w:rFonts w:ascii="Arial" w:eastAsia="Arial" w:hAnsi="Arial" w:cs="Arial"/>
          <w:sz w:val="24"/>
        </w:rPr>
        <w:t xml:space="preserve">todos los condominios de </w:t>
      </w:r>
      <w:r w:rsidR="00E03D59">
        <w:rPr>
          <w:rFonts w:ascii="Arial" w:eastAsia="Arial" w:hAnsi="Arial" w:cs="Arial"/>
          <w:sz w:val="24"/>
        </w:rPr>
        <w:t>INFONAV</w:t>
      </w:r>
      <w:r w:rsidR="0011529D">
        <w:rPr>
          <w:rFonts w:ascii="Arial" w:eastAsia="Arial" w:hAnsi="Arial" w:cs="Arial"/>
          <w:sz w:val="24"/>
        </w:rPr>
        <w:t>IT son por privativa</w:t>
      </w:r>
      <w:r w:rsidR="006B269E">
        <w:rPr>
          <w:rFonts w:ascii="Arial" w:eastAsia="Arial" w:hAnsi="Arial" w:cs="Arial"/>
          <w:sz w:val="24"/>
        </w:rPr>
        <w:t>,</w:t>
      </w:r>
      <w:r w:rsidR="0011529D">
        <w:rPr>
          <w:rFonts w:ascii="Arial" w:eastAsia="Arial" w:hAnsi="Arial" w:cs="Arial"/>
          <w:sz w:val="24"/>
        </w:rPr>
        <w:t xml:space="preserve"> esos 300</w:t>
      </w:r>
      <w:r w:rsidR="006B269E">
        <w:rPr>
          <w:rFonts w:ascii="Arial" w:eastAsia="Arial" w:hAnsi="Arial" w:cs="Arial"/>
          <w:sz w:val="24"/>
        </w:rPr>
        <w:t xml:space="preserve"> no son de otra zona además que </w:t>
      </w:r>
      <w:r w:rsidR="0011529D">
        <w:rPr>
          <w:rFonts w:ascii="Arial" w:eastAsia="Arial" w:hAnsi="Arial" w:cs="Arial"/>
          <w:sz w:val="24"/>
        </w:rPr>
        <w:t xml:space="preserve">son </w:t>
      </w:r>
      <w:r w:rsidR="006B269E">
        <w:rPr>
          <w:rFonts w:ascii="Arial" w:eastAsia="Arial" w:hAnsi="Arial" w:cs="Arial"/>
          <w:sz w:val="24"/>
        </w:rPr>
        <w:t xml:space="preserve">condominios de </w:t>
      </w:r>
      <w:r w:rsidR="00E03D59">
        <w:rPr>
          <w:rFonts w:ascii="Arial" w:eastAsia="Arial" w:hAnsi="Arial" w:cs="Arial"/>
          <w:sz w:val="24"/>
        </w:rPr>
        <w:t>más de</w:t>
      </w:r>
      <w:r w:rsidR="0011529D">
        <w:rPr>
          <w:rFonts w:ascii="Arial" w:eastAsia="Arial" w:hAnsi="Arial" w:cs="Arial"/>
          <w:sz w:val="24"/>
        </w:rPr>
        <w:t xml:space="preserve"> </w:t>
      </w:r>
      <w:r w:rsidR="00E03D59">
        <w:rPr>
          <w:rFonts w:ascii="Arial" w:eastAsia="Arial" w:hAnsi="Arial" w:cs="Arial"/>
          <w:sz w:val="24"/>
        </w:rPr>
        <w:t xml:space="preserve">30 unidades si vas a condóminos </w:t>
      </w:r>
      <w:r w:rsidR="00E03D59" w:rsidRPr="00276E9A">
        <w:rPr>
          <w:rFonts w:ascii="Arial" w:eastAsia="Arial" w:hAnsi="Arial" w:cs="Arial"/>
          <w:sz w:val="24"/>
        </w:rPr>
        <w:t>antiguos</w:t>
      </w:r>
      <w:r w:rsidR="006B269E" w:rsidRPr="00276E9A">
        <w:rPr>
          <w:rFonts w:ascii="Arial" w:eastAsia="Arial" w:hAnsi="Arial" w:cs="Arial"/>
          <w:sz w:val="24"/>
        </w:rPr>
        <w:t xml:space="preserve"> son de 12 departamentos no es tanto porque es el terreno la construcción como tal</w:t>
      </w:r>
      <w:r w:rsidR="00D149E2" w:rsidRPr="00276E9A">
        <w:rPr>
          <w:rFonts w:ascii="Arial" w:eastAsia="Arial" w:hAnsi="Arial" w:cs="Arial"/>
          <w:sz w:val="24"/>
        </w:rPr>
        <w:t>,</w:t>
      </w:r>
      <w:r w:rsidR="006B269E" w:rsidRPr="00276E9A">
        <w:rPr>
          <w:rFonts w:ascii="Arial" w:eastAsia="Arial" w:hAnsi="Arial" w:cs="Arial"/>
          <w:sz w:val="24"/>
        </w:rPr>
        <w:t xml:space="preserve"> no varía</w:t>
      </w:r>
      <w:r w:rsidR="00D149E2" w:rsidRPr="00276E9A">
        <w:rPr>
          <w:rFonts w:ascii="Arial" w:eastAsia="Arial" w:hAnsi="Arial" w:cs="Arial"/>
          <w:sz w:val="24"/>
        </w:rPr>
        <w:t>,</w:t>
      </w:r>
      <w:r w:rsidR="00E03D59" w:rsidRPr="00276E9A">
        <w:rPr>
          <w:rFonts w:ascii="Arial" w:eastAsia="Arial" w:hAnsi="Arial" w:cs="Arial"/>
          <w:sz w:val="24"/>
        </w:rPr>
        <w:t xml:space="preserve"> </w:t>
      </w:r>
      <w:r w:rsidR="006B269E" w:rsidRPr="00276E9A">
        <w:rPr>
          <w:rFonts w:ascii="Arial" w:eastAsia="Arial" w:hAnsi="Arial" w:cs="Arial"/>
          <w:sz w:val="24"/>
        </w:rPr>
        <w:t>nuestr</w:t>
      </w:r>
      <w:r w:rsidR="00D149E2" w:rsidRPr="00276E9A">
        <w:rPr>
          <w:rFonts w:ascii="Arial" w:eastAsia="Arial" w:hAnsi="Arial" w:cs="Arial"/>
          <w:sz w:val="24"/>
        </w:rPr>
        <w:t>o</w:t>
      </w:r>
      <w:r w:rsidR="006B269E" w:rsidRPr="00276E9A">
        <w:rPr>
          <w:rFonts w:ascii="Arial" w:eastAsia="Arial" w:hAnsi="Arial" w:cs="Arial"/>
          <w:sz w:val="24"/>
        </w:rPr>
        <w:t xml:space="preserve"> objetivo es darle un poquito más de valor al terreno.</w:t>
      </w:r>
      <w:r w:rsidRPr="00276E9A">
        <w:rPr>
          <w:rFonts w:ascii="Arial" w:eastAsia="Arial" w:hAnsi="Arial" w:cs="Arial"/>
          <w:sz w:val="24"/>
        </w:rPr>
        <w:t>&gt;&gt;</w:t>
      </w:r>
      <w:r w:rsidR="006B269E">
        <w:rPr>
          <w:rFonts w:ascii="Arial" w:eastAsia="Arial" w:hAnsi="Arial" w:cs="Arial"/>
          <w:sz w:val="24"/>
        </w:rPr>
        <w:t xml:space="preserve"> </w:t>
      </w:r>
    </w:p>
    <w:p w:rsidR="006B269E" w:rsidRPr="009E69E9" w:rsidRDefault="009E69E9" w:rsidP="0060756D">
      <w:pPr>
        <w:jc w:val="both"/>
        <w:rPr>
          <w:rFonts w:ascii="Arial" w:eastAsia="Arial" w:hAnsi="Arial" w:cs="Arial"/>
          <w:b/>
          <w:sz w:val="24"/>
        </w:rPr>
      </w:pPr>
      <w:r w:rsidRPr="009E69E9">
        <w:rPr>
          <w:rFonts w:ascii="Arial" w:eastAsia="Arial" w:hAnsi="Arial" w:cs="Arial"/>
          <w:b/>
          <w:sz w:val="24"/>
        </w:rPr>
        <w:t>6.- Clausura de la Sesión</w:t>
      </w:r>
    </w:p>
    <w:p w:rsidR="006B269E" w:rsidRPr="006B269E" w:rsidRDefault="006F4F25" w:rsidP="006B269E">
      <w:pPr>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Pr>
          <w:rFonts w:ascii="Arial" w:eastAsia="Arial" w:hAnsi="Arial" w:cs="Arial"/>
          <w:sz w:val="24"/>
          <w:szCs w:val="24"/>
        </w:rPr>
        <w:t xml:space="preserve"> </w:t>
      </w:r>
      <w:r w:rsidR="006B269E">
        <w:rPr>
          <w:rFonts w:ascii="Arial" w:eastAsia="Arial" w:hAnsi="Arial" w:cs="Arial"/>
          <w:sz w:val="24"/>
        </w:rPr>
        <w:t xml:space="preserve">Si no hay más dudas, </w:t>
      </w:r>
      <w:r w:rsidR="006B269E">
        <w:rPr>
          <w:rFonts w:ascii="Arial" w:eastAsia="Arial" w:hAnsi="Arial" w:cs="Arial"/>
          <w:sz w:val="24"/>
          <w:szCs w:val="24"/>
        </w:rPr>
        <w:t>a</w:t>
      </w:r>
      <w:r w:rsidR="006B269E" w:rsidRPr="006B269E">
        <w:rPr>
          <w:rFonts w:ascii="Arial" w:eastAsia="Arial" w:hAnsi="Arial" w:cs="Arial"/>
          <w:sz w:val="24"/>
          <w:szCs w:val="24"/>
        </w:rPr>
        <w:t xml:space="preserve">ntes de pasar a la clausura le reitero mi más sincero agradecimiento a la </w:t>
      </w:r>
      <w:r w:rsidR="006B269E" w:rsidRPr="006B269E">
        <w:rPr>
          <w:rFonts w:ascii="Arial" w:eastAsia="Arial" w:hAnsi="Arial" w:cs="Arial"/>
          <w:b/>
          <w:color w:val="000000"/>
          <w:sz w:val="24"/>
          <w:szCs w:val="24"/>
        </w:rPr>
        <w:t>Cámara Nacional de la Industria de la Construcción Jalisco (CMIC)</w:t>
      </w:r>
      <w:r w:rsidR="006B269E" w:rsidRPr="006B269E">
        <w:rPr>
          <w:rFonts w:ascii="Arial" w:eastAsia="Arial" w:hAnsi="Arial" w:cs="Arial"/>
          <w:color w:val="000000"/>
          <w:sz w:val="24"/>
          <w:szCs w:val="24"/>
        </w:rPr>
        <w:t>, por hacer posible esta quinta sesión ordinaria del consejo técnico de catastro del Municipio de Guadalajara en sus instalaciones.</w:t>
      </w:r>
    </w:p>
    <w:p w:rsidR="006B269E" w:rsidRPr="006B269E" w:rsidRDefault="006B269E" w:rsidP="006B269E">
      <w:pPr>
        <w:jc w:val="both"/>
        <w:rPr>
          <w:rFonts w:ascii="Arial" w:eastAsia="Arial" w:hAnsi="Arial" w:cs="Arial"/>
          <w:sz w:val="24"/>
          <w:szCs w:val="24"/>
        </w:rPr>
      </w:pPr>
      <w:r w:rsidRPr="006B269E">
        <w:rPr>
          <w:rFonts w:ascii="Arial" w:eastAsia="Arial" w:hAnsi="Arial" w:cs="Arial"/>
          <w:sz w:val="24"/>
          <w:szCs w:val="24"/>
        </w:rPr>
        <w:t xml:space="preserve">Toda vez que no hay más asuntos que tratar pasamos al punto </w:t>
      </w:r>
      <w:r w:rsidRPr="006B269E">
        <w:rPr>
          <w:rFonts w:ascii="Arial" w:eastAsia="Arial" w:hAnsi="Arial" w:cs="Arial"/>
          <w:b/>
          <w:sz w:val="24"/>
          <w:szCs w:val="24"/>
        </w:rPr>
        <w:t>Número SEIS</w:t>
      </w:r>
      <w:r w:rsidRPr="006B269E">
        <w:rPr>
          <w:rFonts w:ascii="Arial" w:eastAsia="Arial" w:hAnsi="Arial" w:cs="Arial"/>
          <w:sz w:val="24"/>
          <w:szCs w:val="24"/>
        </w:rPr>
        <w:t xml:space="preserve"> del orden del día que corresponde a la </w:t>
      </w:r>
      <w:r w:rsidRPr="006B269E">
        <w:rPr>
          <w:rFonts w:ascii="Arial" w:eastAsia="Arial" w:hAnsi="Arial" w:cs="Arial"/>
          <w:b/>
          <w:sz w:val="24"/>
          <w:szCs w:val="24"/>
        </w:rPr>
        <w:t>clausura</w:t>
      </w:r>
      <w:r w:rsidRPr="006B269E">
        <w:rPr>
          <w:rFonts w:ascii="Arial" w:eastAsia="Arial" w:hAnsi="Arial" w:cs="Arial"/>
          <w:sz w:val="24"/>
          <w:szCs w:val="24"/>
        </w:rPr>
        <w:t>, siendo las 09:39 del día viernes 26 de abril del año 2024 doy por clausurada la Quinta Sesión Ordinaria de este Consejo Técnico de Catastro del Municipio de Guadalajara.</w:t>
      </w:r>
    </w:p>
    <w:p w:rsidR="00C35749" w:rsidRPr="006B269E" w:rsidRDefault="006B269E" w:rsidP="006B269E">
      <w:pPr>
        <w:spacing w:before="240" w:after="240"/>
        <w:jc w:val="both"/>
        <w:rPr>
          <w:rFonts w:ascii="Arial" w:eastAsia="Arial" w:hAnsi="Arial" w:cs="Arial"/>
          <w:sz w:val="24"/>
          <w:szCs w:val="24"/>
        </w:rPr>
      </w:pPr>
      <w:r w:rsidRPr="006B269E">
        <w:rPr>
          <w:rFonts w:ascii="Arial" w:eastAsia="Arial" w:hAnsi="Arial" w:cs="Arial"/>
          <w:sz w:val="24"/>
          <w:szCs w:val="24"/>
        </w:rPr>
        <w:t xml:space="preserve"> Muchas gracias a todas y todos y que tengan excelente día.</w:t>
      </w:r>
      <w:r w:rsidR="006F4F25">
        <w:rPr>
          <w:rFonts w:ascii="Arial" w:eastAsia="Arial" w:hAnsi="Arial" w:cs="Arial"/>
          <w:sz w:val="24"/>
          <w:szCs w:val="24"/>
        </w:rPr>
        <w:t>&gt;&gt;</w:t>
      </w:r>
    </w:p>
    <w:p w:rsidR="00415BD9" w:rsidRDefault="00415BD9">
      <w:pPr>
        <w:tabs>
          <w:tab w:val="left" w:pos="1815"/>
          <w:tab w:val="left" w:pos="3087"/>
          <w:tab w:val="left" w:pos="4470"/>
          <w:tab w:val="right" w:pos="8412"/>
        </w:tabs>
        <w:spacing w:after="0"/>
        <w:rPr>
          <w:rFonts w:ascii="Calibri" w:eastAsia="Calibri" w:hAnsi="Calibri" w:cs="Calibri"/>
        </w:rPr>
      </w:pPr>
    </w:p>
    <w:p w:rsidR="00012842" w:rsidRDefault="00012842">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B60C43">
        <w:rPr>
          <w:rFonts w:ascii="Calibri" w:eastAsia="Calibri" w:hAnsi="Calibri" w:cs="Calibri"/>
        </w:rPr>
        <w:t xml:space="preserve">        </w:t>
      </w:r>
      <w:r>
        <w:rPr>
          <w:rFonts w:ascii="Calibri" w:eastAsia="Calibri" w:hAnsi="Calibri" w:cs="Calibri"/>
        </w:rPr>
        <w:t xml:space="preserve"> </w:t>
      </w:r>
      <w:r w:rsidR="00B60C43">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BA0EF7">
      <w:pPr>
        <w:tabs>
          <w:tab w:val="left" w:pos="1815"/>
          <w:tab w:val="left" w:pos="4536"/>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B60C43">
        <w:rPr>
          <w:rFonts w:ascii="Arial" w:eastAsia="Calibri" w:hAnsi="Arial" w:cs="Arial"/>
          <w:sz w:val="20"/>
        </w:rPr>
        <w:t xml:space="preserve"> </w:t>
      </w:r>
      <w:r w:rsidR="00C438B7">
        <w:rPr>
          <w:rFonts w:ascii="Arial" w:eastAsia="Calibri" w:hAnsi="Arial" w:cs="Arial"/>
          <w:sz w:val="20"/>
        </w:rPr>
        <w:t xml:space="preserve"> </w:t>
      </w:r>
      <w:r w:rsidR="00BA0EF7">
        <w:rPr>
          <w:rFonts w:ascii="Arial" w:eastAsia="Calibri" w:hAnsi="Arial" w:cs="Arial"/>
          <w:sz w:val="20"/>
        </w:rPr>
        <w:t xml:space="preserve"> </w:t>
      </w:r>
      <w:r w:rsidR="0014645F" w:rsidRPr="00D939D0">
        <w:rPr>
          <w:rFonts w:ascii="Arial" w:eastAsia="Arial" w:hAnsi="Arial" w:cs="Arial"/>
          <w:sz w:val="20"/>
          <w:szCs w:val="20"/>
        </w:rPr>
        <w:t xml:space="preserve">Mtro.  </w:t>
      </w:r>
      <w:r w:rsidR="00507470">
        <w:rPr>
          <w:rFonts w:ascii="Arial" w:eastAsia="Arial" w:hAnsi="Arial" w:cs="Arial"/>
          <w:sz w:val="20"/>
          <w:szCs w:val="20"/>
        </w:rPr>
        <w:t xml:space="preserve">Rubén Alberto Reyes Martínez </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3C57C6">
        <w:rPr>
          <w:rFonts w:ascii="Arial" w:eastAsia="Calibri" w:hAnsi="Arial" w:cs="Arial"/>
          <w:sz w:val="20"/>
        </w:rPr>
        <w:t xml:space="preserve"> </w:t>
      </w:r>
      <w:r w:rsidR="00BA0EF7">
        <w:rPr>
          <w:rFonts w:ascii="Arial" w:eastAsia="Calibri" w:hAnsi="Arial" w:cs="Arial"/>
          <w:sz w:val="20"/>
        </w:rPr>
        <w:t xml:space="preserve"> </w:t>
      </w:r>
      <w:r w:rsidR="00507470">
        <w:rPr>
          <w:rFonts w:ascii="Arial" w:eastAsia="Calibri" w:hAnsi="Arial" w:cs="Arial"/>
          <w:sz w:val="20"/>
        </w:rPr>
        <w:t xml:space="preserve">Suplente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161BA6" w:rsidRDefault="00121B18" w:rsidP="005C0527">
      <w:pPr>
        <w:tabs>
          <w:tab w:val="left" w:pos="1815"/>
          <w:tab w:val="left" w:pos="4820"/>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00BA0EF7">
        <w:rPr>
          <w:rFonts w:ascii="Arial" w:eastAsia="Calibri" w:hAnsi="Arial" w:cs="Arial"/>
          <w:sz w:val="20"/>
        </w:rPr>
        <w:t xml:space="preserve">    </w:t>
      </w:r>
      <w:r w:rsidR="003C57C6">
        <w:rPr>
          <w:rFonts w:ascii="Arial" w:eastAsia="Calibri" w:hAnsi="Arial" w:cs="Arial"/>
          <w:sz w:val="20"/>
        </w:rPr>
        <w:t>S</w:t>
      </w:r>
      <w:r w:rsidRPr="00D939D0">
        <w:rPr>
          <w:rFonts w:ascii="Arial" w:eastAsia="Calibri" w:hAnsi="Arial" w:cs="Arial"/>
          <w:sz w:val="20"/>
        </w:rPr>
        <w:t xml:space="preserve">ecretario del Consejo Técnico </w:t>
      </w:r>
      <w:r w:rsidR="004351A7">
        <w:rPr>
          <w:rFonts w:ascii="Arial" w:eastAsia="Calibri" w:hAnsi="Arial" w:cs="Arial"/>
          <w:sz w:val="20"/>
        </w:rPr>
        <w:t>de Catastro</w:t>
      </w:r>
      <w:r w:rsidR="00385798">
        <w:rPr>
          <w:rFonts w:ascii="Arial" w:eastAsia="Calibri" w:hAnsi="Arial" w:cs="Arial"/>
          <w:sz w:val="20"/>
        </w:rPr>
        <w:t xml:space="preserve"> </w:t>
      </w:r>
      <w:r w:rsidR="003C57C6">
        <w:rPr>
          <w:rFonts w:ascii="Arial" w:eastAsia="Calibri" w:hAnsi="Arial" w:cs="Arial"/>
          <w:sz w:val="20"/>
        </w:rPr>
        <w:t>del</w:t>
      </w:r>
      <w:r w:rsidR="00B7000A" w:rsidRPr="00D939D0">
        <w:rPr>
          <w:rFonts w:ascii="Arial" w:eastAsia="Calibri" w:hAnsi="Arial" w:cs="Arial"/>
          <w:sz w:val="20"/>
        </w:rPr>
        <w:t xml:space="preserve"> Municipio de Guadalajara</w:t>
      </w:r>
    </w:p>
    <w:p w:rsidR="005C0527" w:rsidRDefault="005C0527" w:rsidP="005C0527">
      <w:pPr>
        <w:tabs>
          <w:tab w:val="left" w:pos="1815"/>
          <w:tab w:val="left" w:pos="4820"/>
        </w:tabs>
        <w:spacing w:after="0"/>
        <w:ind w:left="4650" w:hanging="4650"/>
        <w:rPr>
          <w:rFonts w:ascii="Arial" w:eastAsia="Calibri" w:hAnsi="Arial" w:cs="Arial"/>
          <w:sz w:val="20"/>
        </w:rPr>
      </w:pPr>
    </w:p>
    <w:p w:rsidR="005C0527" w:rsidRDefault="005C0527" w:rsidP="005C0527">
      <w:pPr>
        <w:tabs>
          <w:tab w:val="left" w:pos="1815"/>
          <w:tab w:val="left" w:pos="4820"/>
        </w:tabs>
        <w:spacing w:after="0"/>
        <w:ind w:left="4650" w:hanging="4650"/>
        <w:rPr>
          <w:rFonts w:ascii="Arial" w:eastAsia="Calibri" w:hAnsi="Arial" w:cs="Arial"/>
          <w:sz w:val="20"/>
        </w:rPr>
      </w:pPr>
    </w:p>
    <w:p w:rsidR="009B7462" w:rsidRDefault="009B7462" w:rsidP="005C0527">
      <w:pPr>
        <w:tabs>
          <w:tab w:val="left" w:pos="1815"/>
          <w:tab w:val="left" w:pos="4820"/>
        </w:tabs>
        <w:spacing w:after="0"/>
        <w:ind w:left="4650" w:hanging="4650"/>
        <w:rPr>
          <w:rFonts w:ascii="Arial" w:eastAsia="Calibri" w:hAnsi="Arial" w:cs="Arial"/>
          <w:sz w:val="20"/>
        </w:rPr>
      </w:pPr>
    </w:p>
    <w:p w:rsidR="009B7462" w:rsidRDefault="009B7462" w:rsidP="005C0527">
      <w:pPr>
        <w:tabs>
          <w:tab w:val="left" w:pos="1815"/>
          <w:tab w:val="left" w:pos="4820"/>
        </w:tabs>
        <w:spacing w:after="0"/>
        <w:ind w:left="4650" w:hanging="4650"/>
        <w:rPr>
          <w:rFonts w:ascii="Arial" w:eastAsia="Calibri" w:hAnsi="Arial" w:cs="Arial"/>
          <w:sz w:val="20"/>
        </w:rPr>
      </w:pPr>
    </w:p>
    <w:p w:rsidR="0018213C" w:rsidRPr="002223D0" w:rsidRDefault="0018213C" w:rsidP="002223D0">
      <w:pPr>
        <w:tabs>
          <w:tab w:val="left" w:pos="1815"/>
        </w:tabs>
        <w:spacing w:after="0"/>
        <w:jc w:val="center"/>
        <w:rPr>
          <w:rFonts w:ascii="Arial" w:eastAsia="Calibri" w:hAnsi="Arial" w:cs="Arial"/>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lastRenderedPageBreak/>
        <w:t>____________________________</w:t>
      </w:r>
      <w:r>
        <w:rPr>
          <w:rFonts w:ascii="Calibri" w:eastAsia="Calibri" w:hAnsi="Calibri" w:cs="Calibri"/>
        </w:rPr>
        <w:tab/>
      </w:r>
      <w:r w:rsidR="003C57C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C438B7" w:rsidP="003C57C6">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 xml:space="preserve">Mtro. David Benjamín </w:t>
      </w:r>
      <w:r w:rsidR="00171A78">
        <w:rPr>
          <w:rFonts w:ascii="Arial" w:eastAsia="Calibri" w:hAnsi="Arial" w:cs="Arial"/>
          <w:sz w:val="20"/>
        </w:rPr>
        <w:t>Sánchez</w:t>
      </w:r>
      <w:r>
        <w:rPr>
          <w:rFonts w:ascii="Arial" w:eastAsia="Calibri" w:hAnsi="Arial" w:cs="Arial"/>
          <w:sz w:val="20"/>
        </w:rPr>
        <w:t xml:space="preserve"> Velasco</w:t>
      </w:r>
      <w:r w:rsidR="003C57C6">
        <w:rPr>
          <w:rFonts w:ascii="Arial" w:eastAsia="Calibri" w:hAnsi="Arial" w:cs="Arial"/>
          <w:sz w:val="20"/>
        </w:rPr>
        <w:t xml:space="preserve">                    </w:t>
      </w:r>
      <w:r w:rsidR="00B80F8C">
        <w:rPr>
          <w:rFonts w:ascii="Arial" w:eastAsia="Calibri" w:hAnsi="Arial" w:cs="Arial"/>
          <w:sz w:val="20"/>
          <w:szCs w:val="20"/>
        </w:rPr>
        <w:t xml:space="preserve">Arq. Marcos </w:t>
      </w:r>
      <w:r w:rsidR="00426CB1">
        <w:rPr>
          <w:rFonts w:ascii="Arial" w:eastAsia="Calibri" w:hAnsi="Arial" w:cs="Arial"/>
          <w:sz w:val="20"/>
          <w:szCs w:val="20"/>
        </w:rPr>
        <w:t>Pineda Cruz</w:t>
      </w:r>
    </w:p>
    <w:p w:rsidR="00B80F8C" w:rsidRDefault="00B80F8C" w:rsidP="00673B9F">
      <w:pPr>
        <w:tabs>
          <w:tab w:val="left" w:pos="1815"/>
          <w:tab w:val="center" w:pos="4678"/>
        </w:tabs>
        <w:spacing w:after="0"/>
        <w:jc w:val="both"/>
        <w:rPr>
          <w:rFonts w:ascii="Arial" w:eastAsia="Calibri" w:hAnsi="Arial" w:cs="Arial"/>
          <w:sz w:val="20"/>
          <w:szCs w:val="20"/>
        </w:rPr>
      </w:pPr>
      <w:r>
        <w:rPr>
          <w:rFonts w:ascii="Arial" w:eastAsia="Calibri" w:hAnsi="Arial" w:cs="Arial"/>
          <w:sz w:val="20"/>
          <w:szCs w:val="20"/>
        </w:rPr>
        <w:t>Director de Catastro</w:t>
      </w:r>
      <w:r w:rsidR="00A26E90">
        <w:rPr>
          <w:rFonts w:ascii="Arial" w:eastAsia="Calibri" w:hAnsi="Arial" w:cs="Arial"/>
          <w:sz w:val="20"/>
          <w:szCs w:val="20"/>
        </w:rPr>
        <w:tab/>
      </w:r>
      <w:r w:rsidR="003C57C6">
        <w:rPr>
          <w:rFonts w:ascii="Arial" w:eastAsia="Calibri" w:hAnsi="Arial" w:cs="Arial"/>
          <w:sz w:val="20"/>
          <w:szCs w:val="20"/>
        </w:rPr>
        <w:t xml:space="preserve">                                   </w:t>
      </w:r>
      <w:r w:rsidR="00C438B7">
        <w:rPr>
          <w:rFonts w:ascii="Arial" w:eastAsia="Calibri" w:hAnsi="Arial" w:cs="Arial"/>
          <w:sz w:val="20"/>
          <w:szCs w:val="20"/>
        </w:rPr>
        <w:t xml:space="preserve">               </w:t>
      </w:r>
      <w:r w:rsidR="003C57C6">
        <w:rPr>
          <w:rFonts w:ascii="Arial" w:eastAsia="Calibri" w:hAnsi="Arial" w:cs="Arial"/>
          <w:sz w:val="20"/>
          <w:szCs w:val="20"/>
        </w:rPr>
        <w:t xml:space="preserve"> </w:t>
      </w:r>
      <w:r>
        <w:rPr>
          <w:rFonts w:ascii="Arial" w:eastAsia="Calibri" w:hAnsi="Arial" w:cs="Arial"/>
          <w:sz w:val="20"/>
          <w:szCs w:val="20"/>
        </w:rPr>
        <w:t xml:space="preserve">Representante del Titular </w:t>
      </w:r>
      <w:r w:rsidR="00A26E90" w:rsidRPr="002223D0">
        <w:rPr>
          <w:rFonts w:ascii="Arial" w:eastAsia="Calibri" w:hAnsi="Arial" w:cs="Arial"/>
          <w:sz w:val="20"/>
          <w:szCs w:val="20"/>
        </w:rPr>
        <w:t xml:space="preserve">de la Comisión </w:t>
      </w:r>
      <w:r>
        <w:rPr>
          <w:rFonts w:ascii="Arial" w:eastAsia="Calibri" w:hAnsi="Arial" w:cs="Arial"/>
          <w:sz w:val="20"/>
          <w:szCs w:val="20"/>
        </w:rPr>
        <w:t xml:space="preserve">         </w:t>
      </w:r>
      <w:r w:rsidR="00673B9F">
        <w:rPr>
          <w:rFonts w:ascii="Arial" w:eastAsia="Calibri" w:hAnsi="Arial" w:cs="Arial"/>
          <w:sz w:val="20"/>
          <w:szCs w:val="20"/>
        </w:rPr>
        <w:t xml:space="preserve">Del Municipio de Guadalajara                                    Edilicia de Hacienda Pública del Ayuntamiento </w:t>
      </w:r>
    </w:p>
    <w:p w:rsidR="000D7319" w:rsidRDefault="00673B9F" w:rsidP="00673B9F">
      <w:pPr>
        <w:tabs>
          <w:tab w:val="left" w:pos="1815"/>
          <w:tab w:val="center" w:pos="4419"/>
        </w:tabs>
        <w:spacing w:after="0"/>
        <w:ind w:left="4536"/>
        <w:jc w:val="both"/>
        <w:rPr>
          <w:rFonts w:ascii="Arial" w:eastAsia="Calibri" w:hAnsi="Arial" w:cs="Arial"/>
          <w:sz w:val="20"/>
          <w:szCs w:val="20"/>
        </w:rPr>
      </w:pPr>
      <w:r>
        <w:rPr>
          <w:rFonts w:ascii="Arial" w:eastAsia="Calibri" w:hAnsi="Arial" w:cs="Arial"/>
          <w:sz w:val="20"/>
          <w:szCs w:val="20"/>
        </w:rPr>
        <w:t xml:space="preserve"> </w:t>
      </w:r>
      <w:r w:rsidR="00426CB1">
        <w:rPr>
          <w:rFonts w:ascii="Arial" w:eastAsia="Calibri" w:hAnsi="Arial" w:cs="Arial"/>
          <w:sz w:val="20"/>
          <w:szCs w:val="20"/>
        </w:rPr>
        <w:t>De</w:t>
      </w:r>
      <w:r w:rsidR="00A26E90">
        <w:rPr>
          <w:rFonts w:ascii="Arial" w:eastAsia="Calibri" w:hAnsi="Arial" w:cs="Arial"/>
          <w:sz w:val="20"/>
          <w:szCs w:val="20"/>
        </w:rPr>
        <w:t xml:space="preserve"> Guadalajara                          </w:t>
      </w:r>
      <w:r w:rsidR="003C57C6">
        <w:rPr>
          <w:rFonts w:ascii="Arial" w:eastAsia="Calibri" w:hAnsi="Arial" w:cs="Arial"/>
          <w:sz w:val="20"/>
          <w:szCs w:val="20"/>
        </w:rPr>
        <w:t xml:space="preserve">  </w:t>
      </w:r>
      <w:r w:rsidR="00A26E90">
        <w:rPr>
          <w:rFonts w:ascii="Arial" w:eastAsia="Calibri" w:hAnsi="Arial" w:cs="Arial"/>
          <w:sz w:val="20"/>
          <w:szCs w:val="20"/>
        </w:rPr>
        <w:t xml:space="preserve"> </w:t>
      </w:r>
    </w:p>
    <w:p w:rsidR="00D012E2"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ab/>
      </w:r>
    </w:p>
    <w:p w:rsidR="00745AB9" w:rsidRDefault="00745AB9">
      <w:pPr>
        <w:tabs>
          <w:tab w:val="left" w:pos="1815"/>
          <w:tab w:val="left" w:pos="3974"/>
          <w:tab w:val="center" w:pos="4206"/>
        </w:tabs>
        <w:spacing w:after="0"/>
        <w:jc w:val="both"/>
        <w:rPr>
          <w:rFonts w:ascii="Calibri" w:eastAsia="Calibri" w:hAnsi="Calibri" w:cs="Calibri"/>
        </w:rPr>
      </w:pPr>
    </w:p>
    <w:p w:rsidR="00D012E2" w:rsidRPr="00883B46" w:rsidRDefault="00121B18">
      <w:pPr>
        <w:tabs>
          <w:tab w:val="left" w:pos="1815"/>
          <w:tab w:val="center" w:pos="4206"/>
          <w:tab w:val="right" w:pos="8412"/>
        </w:tabs>
        <w:spacing w:after="0"/>
        <w:jc w:val="both"/>
        <w:rPr>
          <w:rFonts w:ascii="Calibri" w:eastAsia="Calibri" w:hAnsi="Calibri" w:cs="Calibri"/>
        </w:rPr>
      </w:pPr>
      <w:r w:rsidRPr="00883B46">
        <w:rPr>
          <w:rFonts w:ascii="Calibri" w:eastAsia="Calibri" w:hAnsi="Calibri" w:cs="Calibri"/>
        </w:rPr>
        <w:t>______________________________</w:t>
      </w:r>
      <w:r w:rsidRPr="00883B46">
        <w:rPr>
          <w:rFonts w:ascii="Calibri" w:eastAsia="Calibri" w:hAnsi="Calibri" w:cs="Calibri"/>
        </w:rPr>
        <w:tab/>
      </w:r>
      <w:r w:rsidR="003C57C6" w:rsidRPr="00883B46">
        <w:rPr>
          <w:rFonts w:ascii="Calibri" w:eastAsia="Calibri" w:hAnsi="Calibri" w:cs="Calibri"/>
        </w:rPr>
        <w:t xml:space="preserve">                            </w:t>
      </w:r>
      <w:r w:rsidR="002223D0" w:rsidRPr="00883B46">
        <w:rPr>
          <w:rFonts w:ascii="Calibri" w:eastAsia="Calibri" w:hAnsi="Calibri" w:cs="Calibri"/>
        </w:rPr>
        <w:t>_</w:t>
      </w:r>
      <w:r w:rsidRPr="00883B46">
        <w:rPr>
          <w:rFonts w:ascii="Calibri" w:eastAsia="Calibri" w:hAnsi="Calibri" w:cs="Calibri"/>
        </w:rPr>
        <w:t>_________________________________</w:t>
      </w:r>
    </w:p>
    <w:p w:rsidR="00FB5861" w:rsidRPr="00A26E90" w:rsidRDefault="003C57C6" w:rsidP="00FB5861">
      <w:pPr>
        <w:tabs>
          <w:tab w:val="center" w:pos="4678"/>
          <w:tab w:val="left" w:pos="5577"/>
          <w:tab w:val="left" w:pos="6029"/>
          <w:tab w:val="left" w:pos="7028"/>
        </w:tabs>
        <w:spacing w:after="0"/>
        <w:jc w:val="both"/>
        <w:rPr>
          <w:rFonts w:ascii="Arial" w:eastAsia="Arial" w:hAnsi="Arial" w:cs="Arial"/>
          <w:b/>
          <w:sz w:val="20"/>
          <w:szCs w:val="20"/>
        </w:rPr>
      </w:pPr>
      <w:r w:rsidRPr="00883B46">
        <w:rPr>
          <w:rFonts w:ascii="Arial" w:eastAsia="Calibri" w:hAnsi="Arial" w:cs="Arial"/>
          <w:sz w:val="20"/>
          <w:szCs w:val="20"/>
        </w:rPr>
        <w:t xml:space="preserve"> </w:t>
      </w:r>
      <w:r w:rsidR="0003061A" w:rsidRPr="00883B46">
        <w:rPr>
          <w:rFonts w:ascii="Arial" w:eastAsia="Arial" w:hAnsi="Arial" w:cs="Arial"/>
          <w:sz w:val="20"/>
          <w:szCs w:val="20"/>
        </w:rPr>
        <w:t>Arq. Daniel Briseño Bass</w:t>
      </w:r>
      <w:r w:rsidR="00FB5861" w:rsidRPr="00883B46">
        <w:rPr>
          <w:rFonts w:ascii="Arial" w:eastAsia="Arial" w:hAnsi="Arial" w:cs="Arial"/>
          <w:sz w:val="20"/>
          <w:szCs w:val="20"/>
        </w:rPr>
        <w:t xml:space="preserve"> </w:t>
      </w:r>
      <w:r w:rsidR="00FB5861" w:rsidRPr="00883B46">
        <w:rPr>
          <w:rFonts w:ascii="Arial" w:eastAsia="Arial" w:hAnsi="Arial" w:cs="Arial"/>
          <w:sz w:val="20"/>
          <w:szCs w:val="20"/>
        </w:rPr>
        <w:tab/>
        <w:t xml:space="preserve">          </w:t>
      </w:r>
      <w:r w:rsidR="0096361D" w:rsidRPr="00883B46">
        <w:rPr>
          <w:rFonts w:ascii="Arial" w:eastAsia="Arial" w:hAnsi="Arial" w:cs="Arial"/>
          <w:sz w:val="20"/>
          <w:szCs w:val="20"/>
        </w:rPr>
        <w:t xml:space="preserve">                             </w:t>
      </w:r>
      <w:r w:rsidR="009D7FE4" w:rsidRPr="00883B46">
        <w:rPr>
          <w:rFonts w:ascii="Arial" w:eastAsia="Arial" w:hAnsi="Arial" w:cs="Arial"/>
          <w:sz w:val="20"/>
          <w:szCs w:val="20"/>
        </w:rPr>
        <w:t xml:space="preserve"> </w:t>
      </w:r>
      <w:r w:rsidR="0096361D" w:rsidRPr="00883B46">
        <w:rPr>
          <w:rFonts w:ascii="Arial" w:eastAsia="Arial" w:hAnsi="Arial" w:cs="Arial"/>
          <w:sz w:val="20"/>
          <w:szCs w:val="20"/>
        </w:rPr>
        <w:t xml:space="preserve"> </w:t>
      </w:r>
      <w:r w:rsidR="005321ED" w:rsidRPr="00883B46">
        <w:rPr>
          <w:rFonts w:ascii="Arial" w:eastAsia="Arial" w:hAnsi="Arial" w:cs="Arial"/>
          <w:sz w:val="20"/>
          <w:szCs w:val="20"/>
        </w:rPr>
        <w:t>Mtro</w:t>
      </w:r>
      <w:r w:rsidR="00FB5861" w:rsidRPr="00883B46">
        <w:rPr>
          <w:rFonts w:ascii="Arial" w:eastAsia="Arial" w:hAnsi="Arial" w:cs="Arial"/>
          <w:sz w:val="20"/>
          <w:szCs w:val="20"/>
        </w:rPr>
        <w:t xml:space="preserve">. </w:t>
      </w:r>
      <w:r w:rsidR="00FB5861" w:rsidRPr="00A26E90">
        <w:rPr>
          <w:rFonts w:ascii="Arial" w:eastAsia="Arial" w:hAnsi="Arial" w:cs="Arial"/>
          <w:sz w:val="20"/>
          <w:szCs w:val="20"/>
        </w:rPr>
        <w:t>Enrique Font Becerra</w:t>
      </w:r>
    </w:p>
    <w:p w:rsidR="00FB5861" w:rsidRDefault="00FB5861" w:rsidP="00FB5861">
      <w:pPr>
        <w:tabs>
          <w:tab w:val="left" w:pos="1815"/>
          <w:tab w:val="center" w:pos="4419"/>
        </w:tabs>
        <w:spacing w:after="0"/>
        <w:ind w:left="4678" w:hanging="4678"/>
        <w:jc w:val="both"/>
        <w:rPr>
          <w:rFonts w:ascii="Arial" w:eastAsia="Arial" w:hAnsi="Arial" w:cs="Arial"/>
          <w:sz w:val="20"/>
          <w:szCs w:val="20"/>
        </w:rPr>
      </w:pPr>
      <w:r>
        <w:rPr>
          <w:rFonts w:ascii="Arial" w:eastAsia="Arial" w:hAnsi="Arial" w:cs="Arial"/>
          <w:sz w:val="20"/>
          <w:szCs w:val="20"/>
        </w:rPr>
        <w:t xml:space="preserve"> Cámara Mexicana de </w:t>
      </w:r>
      <w:r w:rsidRPr="002223D0">
        <w:rPr>
          <w:rFonts w:ascii="Arial" w:eastAsia="Arial" w:hAnsi="Arial" w:cs="Arial"/>
          <w:sz w:val="20"/>
          <w:szCs w:val="20"/>
        </w:rPr>
        <w:t>la Industria de la</w:t>
      </w:r>
      <w:r>
        <w:rPr>
          <w:rFonts w:ascii="Arial" w:eastAsia="Arial" w:hAnsi="Arial" w:cs="Arial"/>
          <w:sz w:val="20"/>
          <w:szCs w:val="20"/>
        </w:rPr>
        <w:tab/>
        <w:t xml:space="preserve">                     </w:t>
      </w:r>
      <w:r w:rsidRPr="00A26E90">
        <w:rPr>
          <w:rFonts w:ascii="Arial" w:eastAsia="Arial" w:hAnsi="Arial" w:cs="Arial"/>
          <w:sz w:val="20"/>
          <w:szCs w:val="20"/>
        </w:rPr>
        <w:t>Colegio e Instituto Mexicano de Valuación</w:t>
      </w:r>
    </w:p>
    <w:p w:rsidR="00FB5861" w:rsidRPr="00A26E90" w:rsidRDefault="00FB5861" w:rsidP="005C0527">
      <w:pPr>
        <w:tabs>
          <w:tab w:val="left" w:pos="1815"/>
          <w:tab w:val="center" w:pos="4419"/>
        </w:tabs>
        <w:spacing w:after="0"/>
        <w:ind w:left="4678" w:hanging="4678"/>
        <w:jc w:val="both"/>
        <w:rPr>
          <w:rFonts w:ascii="Arial" w:eastAsia="Arial" w:hAnsi="Arial" w:cs="Arial"/>
          <w:sz w:val="20"/>
          <w:szCs w:val="20"/>
        </w:rPr>
      </w:pPr>
      <w:r>
        <w:rPr>
          <w:rFonts w:ascii="Arial" w:eastAsia="Arial" w:hAnsi="Arial" w:cs="Arial"/>
          <w:sz w:val="20"/>
          <w:szCs w:val="20"/>
        </w:rPr>
        <w:t xml:space="preserve"> </w:t>
      </w:r>
      <w:r w:rsidRPr="002223D0">
        <w:rPr>
          <w:rFonts w:ascii="Arial" w:eastAsia="Arial" w:hAnsi="Arial" w:cs="Arial"/>
          <w:sz w:val="20"/>
          <w:szCs w:val="20"/>
        </w:rPr>
        <w:t>Construcción Jalisco</w:t>
      </w:r>
      <w:r>
        <w:rPr>
          <w:rFonts w:ascii="Arial" w:eastAsia="Arial" w:hAnsi="Arial" w:cs="Arial"/>
          <w:sz w:val="20"/>
          <w:szCs w:val="20"/>
        </w:rPr>
        <w:t xml:space="preserve"> (CMIC)</w:t>
      </w:r>
      <w:r>
        <w:rPr>
          <w:rFonts w:ascii="Arial" w:eastAsia="Arial" w:hAnsi="Arial" w:cs="Arial"/>
          <w:sz w:val="20"/>
          <w:szCs w:val="20"/>
        </w:rPr>
        <w:tab/>
        <w:t xml:space="preserve">                          </w:t>
      </w:r>
      <w:r w:rsidRPr="00A26E90">
        <w:rPr>
          <w:rFonts w:ascii="Arial" w:eastAsia="Arial" w:hAnsi="Arial" w:cs="Arial"/>
          <w:sz w:val="20"/>
          <w:szCs w:val="20"/>
        </w:rPr>
        <w:t>De Jalisco</w:t>
      </w:r>
      <w:r>
        <w:rPr>
          <w:rFonts w:ascii="Arial" w:eastAsia="Arial" w:hAnsi="Arial" w:cs="Arial"/>
          <w:sz w:val="20"/>
          <w:szCs w:val="20"/>
        </w:rPr>
        <w:t xml:space="preserve">                                                                                </w:t>
      </w:r>
    </w:p>
    <w:p w:rsidR="0003061A" w:rsidRDefault="0003061A" w:rsidP="00FB5861">
      <w:pPr>
        <w:tabs>
          <w:tab w:val="left" w:pos="1815"/>
          <w:tab w:val="left" w:pos="5000"/>
        </w:tabs>
        <w:spacing w:after="0"/>
        <w:jc w:val="both"/>
        <w:rPr>
          <w:rFonts w:ascii="Arial" w:eastAsia="Calibri" w:hAnsi="Arial" w:cs="Arial"/>
          <w:sz w:val="20"/>
          <w:szCs w:val="20"/>
        </w:rPr>
      </w:pPr>
    </w:p>
    <w:p w:rsidR="003C57C6" w:rsidRDefault="003C57C6">
      <w:pPr>
        <w:tabs>
          <w:tab w:val="left" w:pos="1815"/>
          <w:tab w:val="right" w:pos="8412"/>
        </w:tabs>
        <w:spacing w:after="0"/>
        <w:jc w:val="both"/>
        <w:rPr>
          <w:rFonts w:ascii="Calibri" w:eastAsia="Calibri" w:hAnsi="Calibri" w:cs="Calibri"/>
          <w:b/>
          <w:sz w:val="20"/>
        </w:rPr>
      </w:pPr>
    </w:p>
    <w:p w:rsidR="00D012E2" w:rsidRPr="00A26E90" w:rsidRDefault="00121B18">
      <w:pPr>
        <w:tabs>
          <w:tab w:val="left" w:pos="1815"/>
          <w:tab w:val="right" w:pos="8412"/>
        </w:tabs>
        <w:spacing w:after="0"/>
        <w:jc w:val="both"/>
        <w:rPr>
          <w:rFonts w:ascii="Calibri" w:eastAsia="Calibri" w:hAnsi="Calibri" w:cs="Calibri"/>
          <w:b/>
          <w:sz w:val="20"/>
        </w:rPr>
      </w:pPr>
      <w:r w:rsidRPr="00A26E90">
        <w:rPr>
          <w:rFonts w:ascii="Calibri" w:eastAsia="Calibri" w:hAnsi="Calibri" w:cs="Calibri"/>
          <w:b/>
          <w:sz w:val="20"/>
        </w:rPr>
        <w:t>_______________</w:t>
      </w:r>
      <w:r w:rsidR="003C57C6">
        <w:rPr>
          <w:rFonts w:ascii="Calibri" w:eastAsia="Calibri" w:hAnsi="Calibri" w:cs="Calibri"/>
          <w:b/>
          <w:sz w:val="20"/>
        </w:rPr>
        <w:t>______________</w:t>
      </w:r>
      <w:r w:rsidRPr="00A26E90">
        <w:rPr>
          <w:rFonts w:ascii="Calibri" w:eastAsia="Calibri" w:hAnsi="Calibri" w:cs="Calibri"/>
          <w:b/>
          <w:sz w:val="20"/>
        </w:rPr>
        <w:tab/>
      </w:r>
      <w:r w:rsidR="003C57C6">
        <w:rPr>
          <w:rFonts w:ascii="Calibri" w:eastAsia="Calibri" w:hAnsi="Calibri" w:cs="Calibri"/>
          <w:b/>
          <w:sz w:val="20"/>
        </w:rPr>
        <w:t xml:space="preserve">                                      </w:t>
      </w:r>
      <w:r w:rsidRPr="00A26E90">
        <w:rPr>
          <w:rFonts w:ascii="Calibri" w:eastAsia="Calibri" w:hAnsi="Calibri" w:cs="Calibri"/>
          <w:b/>
          <w:sz w:val="20"/>
        </w:rPr>
        <w:t>_____________________________________</w:t>
      </w:r>
      <w:r w:rsidR="008B09E3" w:rsidRPr="00A26E90">
        <w:rPr>
          <w:rFonts w:ascii="Calibri" w:eastAsia="Calibri" w:hAnsi="Calibri" w:cs="Calibri"/>
          <w:b/>
          <w:sz w:val="20"/>
        </w:rPr>
        <w:t>_</w:t>
      </w:r>
    </w:p>
    <w:p w:rsidR="00D012E2" w:rsidRDefault="0096361D" w:rsidP="00BA0EF7">
      <w:pPr>
        <w:tabs>
          <w:tab w:val="left" w:pos="1815"/>
          <w:tab w:val="left" w:pos="4509"/>
          <w:tab w:val="left" w:pos="4678"/>
        </w:tabs>
        <w:spacing w:after="0"/>
        <w:jc w:val="both"/>
        <w:rPr>
          <w:rFonts w:ascii="Arial" w:eastAsia="Arial" w:hAnsi="Arial" w:cs="Arial"/>
          <w:sz w:val="20"/>
        </w:rPr>
      </w:pPr>
      <w:r>
        <w:rPr>
          <w:rFonts w:ascii="Arial" w:eastAsia="Calibri" w:hAnsi="Arial" w:cs="Arial"/>
          <w:sz w:val="20"/>
          <w:szCs w:val="20"/>
        </w:rPr>
        <w:t xml:space="preserve">Mtro. Ing. </w:t>
      </w:r>
      <w:r w:rsidR="00426CB1">
        <w:rPr>
          <w:rFonts w:ascii="Arial" w:eastAsia="Calibri" w:hAnsi="Arial" w:cs="Arial"/>
          <w:sz w:val="20"/>
          <w:szCs w:val="20"/>
        </w:rPr>
        <w:t>Edgar Hernández González</w:t>
      </w:r>
      <w:r w:rsidR="00121B18" w:rsidRPr="00C713AC">
        <w:rPr>
          <w:rFonts w:ascii="Arial" w:eastAsia="Arial" w:hAnsi="Arial" w:cs="Arial"/>
          <w:sz w:val="20"/>
        </w:rPr>
        <w:tab/>
      </w:r>
      <w:r w:rsidR="00550BDA">
        <w:rPr>
          <w:rFonts w:ascii="Arial" w:eastAsia="Arial" w:hAnsi="Arial" w:cs="Arial"/>
          <w:sz w:val="20"/>
        </w:rPr>
        <w:t xml:space="preserve"> </w:t>
      </w:r>
      <w:r w:rsidR="003C57C6">
        <w:rPr>
          <w:rFonts w:ascii="Arial" w:eastAsia="Arial" w:hAnsi="Arial" w:cs="Arial"/>
          <w:sz w:val="20"/>
        </w:rPr>
        <w:t xml:space="preserve"> </w:t>
      </w:r>
      <w:r w:rsidR="00EC34CE" w:rsidRPr="00557880">
        <w:rPr>
          <w:rFonts w:ascii="Arial" w:eastAsia="Arial" w:hAnsi="Arial" w:cs="Arial"/>
          <w:sz w:val="20"/>
        </w:rPr>
        <w:t>Lic</w:t>
      </w:r>
      <w:r w:rsidR="003A4D85" w:rsidRPr="00557880">
        <w:rPr>
          <w:rFonts w:ascii="Arial" w:eastAsia="Arial" w:hAnsi="Arial" w:cs="Arial"/>
          <w:sz w:val="20"/>
        </w:rPr>
        <w:t xml:space="preserve">. </w:t>
      </w:r>
      <w:r w:rsidR="00917FFD">
        <w:rPr>
          <w:rFonts w:ascii="Arial" w:eastAsia="Arial" w:hAnsi="Arial" w:cs="Arial"/>
          <w:sz w:val="20"/>
        </w:rPr>
        <w:t>Adriana Mercado Ruiz</w:t>
      </w:r>
    </w:p>
    <w:p w:rsidR="003A4D85" w:rsidRDefault="003C57C6"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96361D">
        <w:rPr>
          <w:rFonts w:ascii="Arial" w:eastAsia="Calibri" w:hAnsi="Arial" w:cs="Arial"/>
          <w:sz w:val="20"/>
          <w:szCs w:val="20"/>
        </w:rPr>
        <w:t>Co</w:t>
      </w:r>
      <w:r w:rsidR="00426CB1">
        <w:rPr>
          <w:rFonts w:ascii="Arial" w:eastAsia="Calibri" w:hAnsi="Arial" w:cs="Arial"/>
          <w:sz w:val="20"/>
          <w:szCs w:val="20"/>
        </w:rPr>
        <w:t xml:space="preserve">nsejo Intergrupal de Valuadores del                      </w:t>
      </w:r>
      <w:r w:rsidR="003A4D85">
        <w:rPr>
          <w:rFonts w:ascii="Arial" w:eastAsia="Arial" w:hAnsi="Arial" w:cs="Arial"/>
          <w:sz w:val="20"/>
        </w:rPr>
        <w:t xml:space="preserve">Colegio </w:t>
      </w:r>
      <w:r w:rsidR="00C713AC">
        <w:rPr>
          <w:rFonts w:ascii="Arial" w:eastAsia="Arial" w:hAnsi="Arial" w:cs="Arial"/>
          <w:sz w:val="20"/>
        </w:rPr>
        <w:t>de Notarios</w:t>
      </w:r>
      <w:r>
        <w:rPr>
          <w:rFonts w:ascii="Arial" w:eastAsia="Arial" w:hAnsi="Arial" w:cs="Arial"/>
          <w:sz w:val="20"/>
        </w:rPr>
        <w:t xml:space="preserve"> </w:t>
      </w:r>
      <w:r w:rsidR="00C713AC">
        <w:rPr>
          <w:rFonts w:ascii="Arial" w:eastAsia="Arial" w:hAnsi="Arial" w:cs="Arial"/>
          <w:sz w:val="20"/>
        </w:rPr>
        <w:t>del Estado de Jalisco</w:t>
      </w:r>
    </w:p>
    <w:p w:rsidR="00426CB1" w:rsidRDefault="00426CB1" w:rsidP="00426CB1">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Estado de </w:t>
      </w:r>
      <w:r w:rsidR="0096361D">
        <w:rPr>
          <w:rFonts w:ascii="Arial" w:eastAsia="Arial" w:hAnsi="Arial" w:cs="Arial"/>
          <w:sz w:val="20"/>
        </w:rPr>
        <w:t xml:space="preserve"> Jalisco </w:t>
      </w:r>
      <w:r>
        <w:rPr>
          <w:rFonts w:ascii="Arial" w:eastAsia="Arial" w:hAnsi="Arial" w:cs="Arial"/>
          <w:sz w:val="20"/>
        </w:rPr>
        <w:t>A.C.</w:t>
      </w:r>
    </w:p>
    <w:p w:rsidR="0096361D" w:rsidRDefault="0096361D" w:rsidP="0096361D">
      <w:pPr>
        <w:spacing w:after="0"/>
        <w:jc w:val="both"/>
        <w:rPr>
          <w:rFonts w:ascii="Arial" w:eastAsia="Arial" w:hAnsi="Arial" w:cs="Arial"/>
          <w:sz w:val="20"/>
        </w:rPr>
      </w:pPr>
    </w:p>
    <w:p w:rsidR="0096361D" w:rsidRDefault="0096361D" w:rsidP="0096361D">
      <w:pPr>
        <w:spacing w:after="0"/>
        <w:jc w:val="both"/>
        <w:rPr>
          <w:rFonts w:ascii="Arial" w:eastAsia="Arial" w:hAnsi="Arial" w:cs="Arial"/>
          <w:sz w:val="20"/>
        </w:rPr>
      </w:pPr>
    </w:p>
    <w:p w:rsidR="00012842" w:rsidRDefault="00121B18" w:rsidP="00FB5861">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745AB9" w:rsidRDefault="00745AB9"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t>_____________________________</w:t>
      </w:r>
      <w:r w:rsidR="008B09E3">
        <w:rPr>
          <w:rFonts w:ascii="Arial" w:eastAsia="Arial" w:hAnsi="Arial" w:cs="Arial"/>
          <w:sz w:val="20"/>
        </w:rPr>
        <w:t>______</w:t>
      </w:r>
    </w:p>
    <w:p w:rsidR="00673B9F" w:rsidRPr="00426CB1" w:rsidRDefault="00673B9F" w:rsidP="00673B9F">
      <w:pPr>
        <w:tabs>
          <w:tab w:val="left" w:pos="1815"/>
          <w:tab w:val="center" w:pos="4419"/>
        </w:tabs>
        <w:spacing w:after="0"/>
        <w:jc w:val="both"/>
        <w:rPr>
          <w:rFonts w:ascii="Arial" w:eastAsia="Calibri" w:hAnsi="Arial" w:cs="Arial"/>
          <w:sz w:val="20"/>
          <w:szCs w:val="20"/>
        </w:rPr>
      </w:pPr>
      <w:r>
        <w:rPr>
          <w:rFonts w:ascii="Arial" w:eastAsia="Calibri" w:hAnsi="Arial" w:cs="Arial"/>
          <w:sz w:val="20"/>
          <w:szCs w:val="20"/>
        </w:rPr>
        <w:t xml:space="preserve"> </w:t>
      </w:r>
      <w:r w:rsidRPr="00426CB1">
        <w:rPr>
          <w:rFonts w:ascii="Arial" w:eastAsia="Calibri" w:hAnsi="Arial" w:cs="Arial"/>
          <w:sz w:val="20"/>
          <w:szCs w:val="20"/>
        </w:rPr>
        <w:t xml:space="preserve">Ing. </w:t>
      </w:r>
      <w:r w:rsidRPr="00276E9A">
        <w:rPr>
          <w:rFonts w:ascii="Arial" w:eastAsia="Calibri" w:hAnsi="Arial" w:cs="Arial"/>
          <w:sz w:val="20"/>
          <w:szCs w:val="20"/>
        </w:rPr>
        <w:t xml:space="preserve">Tonatiuh </w:t>
      </w:r>
      <w:r w:rsidR="00D149E2" w:rsidRPr="00276E9A">
        <w:rPr>
          <w:rFonts w:ascii="Arial" w:eastAsia="Calibri" w:hAnsi="Arial" w:cs="Arial"/>
          <w:sz w:val="20"/>
          <w:szCs w:val="20"/>
        </w:rPr>
        <w:t>Méndez</w:t>
      </w:r>
      <w:r w:rsidRPr="00276E9A">
        <w:rPr>
          <w:rFonts w:ascii="Arial" w:eastAsia="Calibri" w:hAnsi="Arial" w:cs="Arial"/>
          <w:sz w:val="20"/>
          <w:szCs w:val="20"/>
        </w:rPr>
        <w:t xml:space="preserve"> Pizano</w:t>
      </w:r>
      <w:r w:rsidRPr="00426CB1">
        <w:rPr>
          <w:rFonts w:ascii="Arial" w:eastAsia="Calibri" w:hAnsi="Arial" w:cs="Arial"/>
          <w:sz w:val="20"/>
          <w:szCs w:val="20"/>
        </w:rPr>
        <w:tab/>
        <w:t xml:space="preserve">                                 </w:t>
      </w:r>
      <w:r w:rsidR="00426CB1">
        <w:rPr>
          <w:rFonts w:ascii="Arial" w:eastAsia="Calibri" w:hAnsi="Arial" w:cs="Arial"/>
          <w:sz w:val="20"/>
          <w:szCs w:val="20"/>
        </w:rPr>
        <w:t xml:space="preserve"> Ing. Gilberto del Toro Madrueño</w:t>
      </w:r>
    </w:p>
    <w:p w:rsidR="00426CB1" w:rsidRDefault="00673B9F" w:rsidP="00426CB1">
      <w:pPr>
        <w:spacing w:after="0"/>
        <w:ind w:left="709" w:hanging="709"/>
        <w:rPr>
          <w:rFonts w:ascii="Arial" w:eastAsia="Calibri" w:hAnsi="Arial" w:cs="Arial"/>
          <w:sz w:val="20"/>
          <w:szCs w:val="20"/>
        </w:rPr>
      </w:pPr>
      <w:r>
        <w:rPr>
          <w:rFonts w:ascii="Arial" w:eastAsia="Calibri" w:hAnsi="Arial" w:cs="Arial"/>
          <w:sz w:val="20"/>
          <w:szCs w:val="20"/>
        </w:rPr>
        <w:t xml:space="preserve">Representante Centro Empresarial  </w:t>
      </w:r>
      <w:r w:rsidR="00550BDA">
        <w:rPr>
          <w:rFonts w:ascii="Arial" w:eastAsia="Calibri" w:hAnsi="Arial" w:cs="Arial"/>
          <w:sz w:val="20"/>
          <w:szCs w:val="20"/>
        </w:rPr>
        <w:t xml:space="preserve">         </w:t>
      </w:r>
      <w:r w:rsidR="005C0527">
        <w:rPr>
          <w:rFonts w:ascii="Arial" w:eastAsia="Calibri" w:hAnsi="Arial" w:cs="Arial"/>
          <w:sz w:val="20"/>
          <w:szCs w:val="20"/>
        </w:rPr>
        <w:t xml:space="preserve"> </w:t>
      </w:r>
      <w:r w:rsidR="00426CB1">
        <w:rPr>
          <w:rFonts w:ascii="Arial" w:eastAsia="Calibri" w:hAnsi="Arial" w:cs="Arial"/>
          <w:sz w:val="20"/>
          <w:szCs w:val="20"/>
        </w:rPr>
        <w:t xml:space="preserve">              </w:t>
      </w:r>
      <w:r w:rsidR="00426CB1" w:rsidRPr="00426CB1">
        <w:rPr>
          <w:rFonts w:ascii="Arial" w:eastAsia="Calibri" w:hAnsi="Arial" w:cs="Arial"/>
          <w:sz w:val="20"/>
          <w:szCs w:val="20"/>
        </w:rPr>
        <w:t>Representa</w:t>
      </w:r>
      <w:r w:rsidR="00426CB1">
        <w:rPr>
          <w:rFonts w:ascii="Arial" w:eastAsia="Calibri" w:hAnsi="Arial" w:cs="Arial"/>
          <w:sz w:val="20"/>
          <w:szCs w:val="20"/>
        </w:rPr>
        <w:t>nte</w:t>
      </w:r>
      <w:r w:rsidR="00550BDA">
        <w:rPr>
          <w:rFonts w:ascii="Arial" w:eastAsia="Calibri" w:hAnsi="Arial" w:cs="Arial"/>
          <w:sz w:val="20"/>
          <w:szCs w:val="20"/>
        </w:rPr>
        <w:t xml:space="preserve">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del </w:t>
      </w:r>
      <w:r w:rsidR="00426CB1">
        <w:rPr>
          <w:rFonts w:ascii="Arial" w:eastAsia="Calibri" w:hAnsi="Arial" w:cs="Arial"/>
          <w:sz w:val="20"/>
          <w:szCs w:val="20"/>
        </w:rPr>
        <w:t xml:space="preserve">   (COPARMEX)                                              </w:t>
      </w:r>
      <w:r>
        <w:rPr>
          <w:rFonts w:ascii="Arial" w:eastAsia="Calibri" w:hAnsi="Arial" w:cs="Arial"/>
          <w:sz w:val="20"/>
          <w:szCs w:val="20"/>
        </w:rPr>
        <w:t>Estado de Jalisco,</w:t>
      </w:r>
      <w:r w:rsidR="00D149E2">
        <w:rPr>
          <w:rFonts w:ascii="Arial" w:eastAsia="Calibri" w:hAnsi="Arial" w:cs="Arial"/>
          <w:sz w:val="20"/>
          <w:szCs w:val="20"/>
        </w:rPr>
        <w:t xml:space="preserve"> </w:t>
      </w:r>
      <w:r>
        <w:rPr>
          <w:rFonts w:ascii="Arial" w:eastAsia="Calibri" w:hAnsi="Arial" w:cs="Arial"/>
          <w:sz w:val="20"/>
          <w:szCs w:val="20"/>
        </w:rPr>
        <w:t>A.C.</w:t>
      </w:r>
    </w:p>
    <w:p w:rsidR="00673B9F" w:rsidRDefault="00426CB1" w:rsidP="00426CB1">
      <w:pPr>
        <w:spacing w:after="0"/>
        <w:ind w:left="4536"/>
        <w:rPr>
          <w:rFonts w:ascii="Arial" w:eastAsia="Calibri" w:hAnsi="Arial" w:cs="Arial"/>
          <w:sz w:val="20"/>
          <w:szCs w:val="20"/>
        </w:rPr>
      </w:pPr>
      <w:r>
        <w:rPr>
          <w:rFonts w:ascii="Arial" w:eastAsia="Arial" w:hAnsi="Arial" w:cs="Arial"/>
          <w:sz w:val="20"/>
        </w:rPr>
        <w:t>(CICEJ) Invitado Especial</w:t>
      </w:r>
      <w:r w:rsidR="00673B9F">
        <w:rPr>
          <w:rFonts w:ascii="Arial" w:eastAsia="Calibri" w:hAnsi="Arial" w:cs="Arial"/>
          <w:sz w:val="20"/>
          <w:szCs w:val="20"/>
        </w:rPr>
        <w:t xml:space="preserve">   </w:t>
      </w:r>
      <w:r w:rsidR="00550BDA">
        <w:rPr>
          <w:rFonts w:ascii="Arial" w:eastAsia="Calibri" w:hAnsi="Arial" w:cs="Arial"/>
          <w:sz w:val="20"/>
          <w:szCs w:val="20"/>
        </w:rPr>
        <w:t xml:space="preserve">   </w:t>
      </w:r>
      <w:r w:rsidR="00673B9F">
        <w:rPr>
          <w:rFonts w:ascii="Arial" w:eastAsia="Arial" w:hAnsi="Arial" w:cs="Arial"/>
          <w:sz w:val="20"/>
        </w:rPr>
        <w:t xml:space="preserve">                                                                                 </w:t>
      </w:r>
    </w:p>
    <w:p w:rsidR="00D012E2" w:rsidRPr="003D5424" w:rsidRDefault="00673B9F" w:rsidP="0018213C">
      <w:pPr>
        <w:tabs>
          <w:tab w:val="left" w:pos="1815"/>
          <w:tab w:val="left" w:pos="4580"/>
          <w:tab w:val="left" w:pos="4820"/>
        </w:tabs>
        <w:spacing w:after="0"/>
        <w:jc w:val="both"/>
        <w:rPr>
          <w:rFonts w:ascii="Arial" w:eastAsia="Calibri" w:hAnsi="Arial" w:cs="Arial"/>
          <w:sz w:val="20"/>
          <w:szCs w:val="20"/>
        </w:rPr>
      </w:pPr>
      <w:r>
        <w:rPr>
          <w:rFonts w:ascii="Arial" w:eastAsia="Calibri" w:hAnsi="Arial" w:cs="Arial"/>
          <w:sz w:val="20"/>
          <w:szCs w:val="20"/>
        </w:rPr>
        <w:t xml:space="preserve">          </w:t>
      </w:r>
      <w:r w:rsidRPr="00673B9F">
        <w:rPr>
          <w:rFonts w:ascii="Arial" w:eastAsia="Calibri" w:hAnsi="Arial" w:cs="Arial"/>
          <w:sz w:val="20"/>
          <w:szCs w:val="20"/>
        </w:rPr>
        <w:t xml:space="preserve">                                                  </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121B18" w:rsidP="003D5531">
      <w:pPr>
        <w:tabs>
          <w:tab w:val="left" w:pos="1815"/>
          <w:tab w:val="left" w:pos="4500"/>
          <w:tab w:val="left" w:pos="4536"/>
          <w:tab w:val="left" w:pos="4820"/>
        </w:tabs>
        <w:spacing w:after="0"/>
        <w:ind w:left="4536" w:hanging="4678"/>
        <w:jc w:val="both"/>
        <w:rPr>
          <w:rFonts w:ascii="Arial" w:eastAsia="Calibri" w:hAnsi="Arial" w:cs="Arial"/>
          <w:sz w:val="20"/>
          <w:szCs w:val="20"/>
        </w:rPr>
      </w:pPr>
      <w:r w:rsidRPr="003D5424">
        <w:rPr>
          <w:rFonts w:ascii="Arial" w:eastAsia="Calibri" w:hAnsi="Arial" w:cs="Arial"/>
          <w:sz w:val="20"/>
          <w:szCs w:val="20"/>
        </w:rPr>
        <w:tab/>
      </w:r>
      <w:r w:rsidR="003C57C6">
        <w:rPr>
          <w:rFonts w:ascii="Arial" w:eastAsia="Calibri" w:hAnsi="Arial" w:cs="Arial"/>
          <w:sz w:val="20"/>
          <w:szCs w:val="20"/>
        </w:rPr>
        <w:t xml:space="preserve"> </w:t>
      </w:r>
    </w:p>
    <w:p w:rsidR="00745AB9" w:rsidRDefault="00745AB9">
      <w:pPr>
        <w:spacing w:after="0"/>
        <w:jc w:val="both"/>
        <w:rPr>
          <w:rFonts w:ascii="Arial" w:eastAsia="Arial" w:hAnsi="Arial" w:cs="Arial"/>
          <w:sz w:val="20"/>
        </w:rPr>
      </w:pPr>
    </w:p>
    <w:p w:rsidR="0007748C" w:rsidRDefault="00ED2558" w:rsidP="0018213C">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sidR="0018213C">
        <w:rPr>
          <w:rFonts w:ascii="Arial" w:eastAsia="Arial" w:hAnsi="Arial" w:cs="Arial"/>
          <w:sz w:val="20"/>
        </w:rPr>
        <w:tab/>
        <w:t xml:space="preserve">  ________________________________</w:t>
      </w:r>
      <w:r>
        <w:rPr>
          <w:rFonts w:ascii="Arial" w:eastAsia="Arial" w:hAnsi="Arial" w:cs="Arial"/>
          <w:sz w:val="20"/>
        </w:rPr>
        <w:tab/>
      </w:r>
    </w:p>
    <w:p w:rsidR="0018213C" w:rsidRDefault="0007748C" w:rsidP="0018213C">
      <w:pPr>
        <w:tabs>
          <w:tab w:val="left" w:pos="1815"/>
          <w:tab w:val="center" w:pos="4419"/>
        </w:tabs>
        <w:spacing w:after="0"/>
        <w:jc w:val="both"/>
        <w:rPr>
          <w:rFonts w:ascii="Arial" w:eastAsia="Arial" w:hAnsi="Arial" w:cs="Arial"/>
          <w:sz w:val="20"/>
        </w:rPr>
      </w:pPr>
      <w:r>
        <w:rPr>
          <w:rFonts w:ascii="Arial" w:eastAsia="Arial" w:hAnsi="Arial" w:cs="Arial"/>
          <w:sz w:val="20"/>
        </w:rPr>
        <w:t xml:space="preserve">Mtro. </w:t>
      </w:r>
      <w:r w:rsidR="00C9286A">
        <w:rPr>
          <w:rFonts w:ascii="Arial" w:eastAsia="Arial" w:hAnsi="Arial" w:cs="Arial"/>
          <w:sz w:val="20"/>
        </w:rPr>
        <w:t>Rafael Aceves Preciado</w:t>
      </w:r>
      <w:r w:rsidR="0018213C">
        <w:rPr>
          <w:rFonts w:ascii="Arial" w:eastAsia="Arial" w:hAnsi="Arial" w:cs="Arial"/>
          <w:sz w:val="20"/>
        </w:rPr>
        <w:tab/>
        <w:t xml:space="preserve">     </w:t>
      </w:r>
      <w:r w:rsidR="003D5531">
        <w:rPr>
          <w:rFonts w:ascii="Arial" w:eastAsia="Arial" w:hAnsi="Arial" w:cs="Arial"/>
          <w:sz w:val="20"/>
        </w:rPr>
        <w:t xml:space="preserve">                              </w:t>
      </w:r>
      <w:r w:rsidR="0018213C">
        <w:rPr>
          <w:rFonts w:ascii="Arial" w:eastAsia="Arial" w:hAnsi="Arial" w:cs="Arial"/>
          <w:sz w:val="20"/>
        </w:rPr>
        <w:t xml:space="preserve">Lic. </w:t>
      </w:r>
      <w:r w:rsidR="00C713AC">
        <w:rPr>
          <w:rFonts w:ascii="Arial" w:eastAsia="Arial" w:hAnsi="Arial" w:cs="Arial"/>
          <w:sz w:val="20"/>
        </w:rPr>
        <w:t>Dexter Danilo</w:t>
      </w:r>
      <w:r w:rsidR="00AA152C">
        <w:rPr>
          <w:rFonts w:ascii="Arial" w:eastAsia="Arial" w:hAnsi="Arial" w:cs="Arial"/>
          <w:sz w:val="20"/>
        </w:rPr>
        <w:t xml:space="preserve"> Lugo Hernández</w:t>
      </w:r>
    </w:p>
    <w:p w:rsidR="00D657F4"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Representante</w:t>
      </w:r>
      <w:r w:rsidR="00AB3983">
        <w:rPr>
          <w:rFonts w:ascii="Arial" w:eastAsia="Arial" w:hAnsi="Arial" w:cs="Arial"/>
          <w:sz w:val="20"/>
        </w:rPr>
        <w:t xml:space="preserve">   Sociedad Civil</w:t>
      </w:r>
      <w:r w:rsidR="0018213C">
        <w:rPr>
          <w:rFonts w:ascii="Arial" w:eastAsia="Arial" w:hAnsi="Arial" w:cs="Arial"/>
          <w:sz w:val="20"/>
        </w:rPr>
        <w:tab/>
        <w:t xml:space="preserve">                                 Dirección del Ordenamiento del Territorio </w:t>
      </w:r>
    </w:p>
    <w:p w:rsidR="00D657F4" w:rsidRDefault="003C57C6" w:rsidP="0018213C">
      <w:pPr>
        <w:tabs>
          <w:tab w:val="center" w:pos="4678"/>
          <w:tab w:val="left" w:pos="5577"/>
          <w:tab w:val="left" w:pos="6029"/>
          <w:tab w:val="left" w:pos="7028"/>
        </w:tabs>
        <w:spacing w:after="0"/>
        <w:jc w:val="center"/>
        <w:rPr>
          <w:rFonts w:ascii="Arial" w:eastAsia="Arial" w:hAnsi="Arial" w:cs="Arial"/>
          <w:sz w:val="20"/>
        </w:rPr>
      </w:pPr>
      <w:r>
        <w:rPr>
          <w:rFonts w:ascii="Arial" w:eastAsia="Arial" w:hAnsi="Arial" w:cs="Arial"/>
          <w:sz w:val="20"/>
        </w:rPr>
        <w:t xml:space="preserve">                                               </w:t>
      </w:r>
      <w:r w:rsidR="00436682">
        <w:rPr>
          <w:rFonts w:ascii="Arial" w:eastAsia="Arial" w:hAnsi="Arial" w:cs="Arial"/>
          <w:sz w:val="20"/>
        </w:rPr>
        <w:t xml:space="preserve"> </w:t>
      </w:r>
      <w:r w:rsidR="003D5531">
        <w:rPr>
          <w:rFonts w:ascii="Arial" w:eastAsia="Arial" w:hAnsi="Arial" w:cs="Arial"/>
          <w:sz w:val="20"/>
        </w:rPr>
        <w:t xml:space="preserve">      </w:t>
      </w:r>
      <w:r w:rsidR="00436682">
        <w:rPr>
          <w:rFonts w:ascii="Arial" w:eastAsia="Arial" w:hAnsi="Arial" w:cs="Arial"/>
          <w:sz w:val="20"/>
        </w:rPr>
        <w:t xml:space="preserve"> D</w:t>
      </w:r>
      <w:r w:rsidR="0018213C">
        <w:rPr>
          <w:rFonts w:ascii="Arial" w:eastAsia="Arial" w:hAnsi="Arial" w:cs="Arial"/>
          <w:sz w:val="20"/>
        </w:rPr>
        <w:t>el Municipio de Guadalajara</w:t>
      </w:r>
    </w:p>
    <w:p w:rsidR="00DC3325" w:rsidRDefault="00DC3325" w:rsidP="0018213C">
      <w:pPr>
        <w:tabs>
          <w:tab w:val="center" w:pos="4678"/>
          <w:tab w:val="left" w:pos="5577"/>
          <w:tab w:val="left" w:pos="6029"/>
          <w:tab w:val="left" w:pos="7028"/>
        </w:tabs>
        <w:spacing w:after="0"/>
        <w:jc w:val="center"/>
        <w:rPr>
          <w:rFonts w:ascii="Arial" w:eastAsia="Arial" w:hAnsi="Arial" w:cs="Arial"/>
          <w:sz w:val="20"/>
        </w:rPr>
      </w:pPr>
    </w:p>
    <w:p w:rsidR="00012842" w:rsidRDefault="00012842" w:rsidP="000F3C98">
      <w:pPr>
        <w:tabs>
          <w:tab w:val="left" w:pos="814"/>
          <w:tab w:val="center" w:pos="4678"/>
          <w:tab w:val="left" w:pos="5577"/>
          <w:tab w:val="left" w:pos="6029"/>
          <w:tab w:val="left" w:pos="7028"/>
        </w:tabs>
        <w:spacing w:after="0"/>
        <w:rPr>
          <w:rFonts w:ascii="Arial" w:eastAsia="Arial" w:hAnsi="Arial" w:cs="Arial"/>
          <w:sz w:val="20"/>
        </w:rPr>
      </w:pPr>
    </w:p>
    <w:p w:rsidR="00745AB9" w:rsidRPr="00A26E90" w:rsidRDefault="00745AB9" w:rsidP="0007748C">
      <w:pPr>
        <w:tabs>
          <w:tab w:val="center" w:pos="4678"/>
          <w:tab w:val="left" w:pos="5577"/>
          <w:tab w:val="left" w:pos="6029"/>
          <w:tab w:val="left" w:pos="7028"/>
        </w:tabs>
        <w:spacing w:after="0"/>
        <w:jc w:val="both"/>
        <w:rPr>
          <w:rFonts w:ascii="Arial" w:eastAsia="Arial" w:hAnsi="Arial" w:cs="Arial"/>
          <w:b/>
          <w:sz w:val="20"/>
          <w:szCs w:val="20"/>
        </w:rPr>
      </w:pPr>
    </w:p>
    <w:p w:rsidR="00A26E90" w:rsidRDefault="00A26E90" w:rsidP="0007748C">
      <w:pPr>
        <w:tabs>
          <w:tab w:val="center" w:pos="4678"/>
          <w:tab w:val="left" w:pos="5577"/>
          <w:tab w:val="left" w:pos="6029"/>
          <w:tab w:val="left" w:pos="7028"/>
        </w:tabs>
        <w:spacing w:after="0"/>
        <w:jc w:val="both"/>
        <w:rPr>
          <w:rFonts w:ascii="Arial" w:eastAsia="Arial" w:hAnsi="Arial" w:cs="Arial"/>
          <w:b/>
          <w:sz w:val="16"/>
          <w:szCs w:val="16"/>
        </w:rPr>
      </w:pPr>
    </w:p>
    <w:p w:rsidR="00A26E90" w:rsidRDefault="00A26E90" w:rsidP="0007748C">
      <w:pPr>
        <w:tabs>
          <w:tab w:val="center" w:pos="4678"/>
          <w:tab w:val="left" w:pos="5577"/>
          <w:tab w:val="left" w:pos="6029"/>
          <w:tab w:val="left" w:pos="7028"/>
        </w:tabs>
        <w:spacing w:after="0"/>
        <w:jc w:val="both"/>
        <w:rPr>
          <w:rFonts w:ascii="Arial" w:eastAsia="Arial" w:hAnsi="Arial" w:cs="Arial"/>
          <w:b/>
          <w:sz w:val="16"/>
          <w:szCs w:val="16"/>
        </w:rPr>
      </w:pPr>
    </w:p>
    <w:p w:rsidR="0066607E" w:rsidRDefault="005D5B46" w:rsidP="0007748C">
      <w:pPr>
        <w:tabs>
          <w:tab w:val="center" w:pos="4678"/>
          <w:tab w:val="left" w:pos="5577"/>
          <w:tab w:val="left" w:pos="6029"/>
          <w:tab w:val="left" w:pos="7028"/>
        </w:tabs>
        <w:spacing w:after="0"/>
        <w:jc w:val="both"/>
        <w:rPr>
          <w:rFonts w:ascii="Arial" w:eastAsia="Arial" w:hAnsi="Arial" w:cs="Arial"/>
          <w:b/>
          <w:sz w:val="16"/>
          <w:szCs w:val="16"/>
        </w:rPr>
      </w:pPr>
      <w:r w:rsidRPr="007154FF">
        <w:rPr>
          <w:rFonts w:ascii="Arial" w:eastAsia="Arial" w:hAnsi="Arial" w:cs="Arial"/>
          <w:b/>
          <w:sz w:val="16"/>
          <w:szCs w:val="16"/>
        </w:rPr>
        <w:t>Las presentes firmas forman</w:t>
      </w:r>
      <w:r w:rsidR="00163B1B">
        <w:rPr>
          <w:rFonts w:ascii="Arial" w:eastAsia="Arial" w:hAnsi="Arial" w:cs="Arial"/>
          <w:b/>
          <w:sz w:val="16"/>
          <w:szCs w:val="16"/>
        </w:rPr>
        <w:t xml:space="preserve"> parte integral del acta de la </w:t>
      </w:r>
      <w:r w:rsidR="00D149E2" w:rsidRPr="00595BC6">
        <w:rPr>
          <w:rFonts w:ascii="Arial" w:eastAsia="Arial" w:hAnsi="Arial" w:cs="Arial"/>
          <w:b/>
          <w:sz w:val="16"/>
          <w:szCs w:val="16"/>
        </w:rPr>
        <w:t>quinta</w:t>
      </w:r>
      <w:r w:rsidR="003C57C6">
        <w:rPr>
          <w:rFonts w:ascii="Arial" w:eastAsia="Arial" w:hAnsi="Arial" w:cs="Arial"/>
          <w:b/>
          <w:sz w:val="16"/>
          <w:szCs w:val="16"/>
        </w:rPr>
        <w:t xml:space="preserve"> </w:t>
      </w:r>
      <w:r w:rsidR="00BA01B2" w:rsidRPr="007154FF">
        <w:rPr>
          <w:rFonts w:ascii="Arial" w:eastAsia="Arial" w:hAnsi="Arial" w:cs="Arial"/>
          <w:b/>
          <w:sz w:val="16"/>
          <w:szCs w:val="16"/>
        </w:rPr>
        <w:t>S</w:t>
      </w:r>
      <w:r w:rsidRPr="007154FF">
        <w:rPr>
          <w:rFonts w:ascii="Arial" w:eastAsia="Arial" w:hAnsi="Arial" w:cs="Arial"/>
          <w:b/>
          <w:sz w:val="16"/>
          <w:szCs w:val="16"/>
        </w:rPr>
        <w:t xml:space="preserve">esión </w:t>
      </w:r>
      <w:r w:rsidR="00BA01B2" w:rsidRPr="007154FF">
        <w:rPr>
          <w:rFonts w:ascii="Arial" w:eastAsia="Arial" w:hAnsi="Arial" w:cs="Arial"/>
          <w:b/>
          <w:sz w:val="16"/>
          <w:szCs w:val="16"/>
        </w:rPr>
        <w:t>O</w:t>
      </w:r>
      <w:r w:rsidRPr="007154FF">
        <w:rPr>
          <w:rFonts w:ascii="Arial" w:eastAsia="Arial" w:hAnsi="Arial" w:cs="Arial"/>
          <w:b/>
          <w:sz w:val="16"/>
          <w:szCs w:val="16"/>
        </w:rPr>
        <w:t>rdinaria de</w:t>
      </w:r>
      <w:r w:rsidR="00AE7218" w:rsidRPr="007154FF">
        <w:rPr>
          <w:rFonts w:ascii="Arial" w:eastAsia="Arial" w:hAnsi="Arial" w:cs="Arial"/>
          <w:b/>
          <w:sz w:val="16"/>
          <w:szCs w:val="16"/>
        </w:rPr>
        <w:t xml:space="preserve">l </w:t>
      </w:r>
      <w:r w:rsidR="00BA01B2" w:rsidRPr="007154FF">
        <w:rPr>
          <w:rFonts w:ascii="Arial" w:eastAsia="Arial" w:hAnsi="Arial" w:cs="Arial"/>
          <w:b/>
          <w:sz w:val="16"/>
          <w:szCs w:val="16"/>
        </w:rPr>
        <w:t>C</w:t>
      </w:r>
      <w:r w:rsidR="00AE7218" w:rsidRPr="007154FF">
        <w:rPr>
          <w:rFonts w:ascii="Arial" w:eastAsia="Arial" w:hAnsi="Arial" w:cs="Arial"/>
          <w:b/>
          <w:sz w:val="16"/>
          <w:szCs w:val="16"/>
        </w:rPr>
        <w:t xml:space="preserve">onsejo </w:t>
      </w:r>
      <w:r w:rsidR="00BA01B2" w:rsidRPr="007154FF">
        <w:rPr>
          <w:rFonts w:ascii="Arial" w:eastAsia="Arial" w:hAnsi="Arial" w:cs="Arial"/>
          <w:b/>
          <w:sz w:val="16"/>
          <w:szCs w:val="16"/>
        </w:rPr>
        <w:t>T</w:t>
      </w:r>
      <w:r w:rsidR="00AE7218" w:rsidRPr="007154FF">
        <w:rPr>
          <w:rFonts w:ascii="Arial" w:eastAsia="Arial" w:hAnsi="Arial" w:cs="Arial"/>
          <w:b/>
          <w:sz w:val="16"/>
          <w:szCs w:val="16"/>
        </w:rPr>
        <w:t xml:space="preserve">écnico de </w:t>
      </w:r>
      <w:r w:rsidR="00BA01B2" w:rsidRPr="007154FF">
        <w:rPr>
          <w:rFonts w:ascii="Arial" w:eastAsia="Arial" w:hAnsi="Arial" w:cs="Arial"/>
          <w:b/>
          <w:sz w:val="16"/>
          <w:szCs w:val="16"/>
        </w:rPr>
        <w:t>C</w:t>
      </w:r>
      <w:r w:rsidR="00AE7218" w:rsidRPr="007154FF">
        <w:rPr>
          <w:rFonts w:ascii="Arial" w:eastAsia="Arial" w:hAnsi="Arial" w:cs="Arial"/>
          <w:b/>
          <w:sz w:val="16"/>
          <w:szCs w:val="16"/>
        </w:rPr>
        <w:t>atastro</w:t>
      </w:r>
      <w:r w:rsidR="004B0515">
        <w:rPr>
          <w:rFonts w:ascii="Arial" w:eastAsia="Arial" w:hAnsi="Arial" w:cs="Arial"/>
          <w:b/>
          <w:sz w:val="16"/>
          <w:szCs w:val="16"/>
        </w:rPr>
        <w:t xml:space="preserve"> de</w:t>
      </w:r>
      <w:r w:rsidR="00ED3452">
        <w:rPr>
          <w:rFonts w:ascii="Arial" w:eastAsia="Arial" w:hAnsi="Arial" w:cs="Arial"/>
          <w:b/>
          <w:sz w:val="16"/>
          <w:szCs w:val="16"/>
        </w:rPr>
        <w:t>l</w:t>
      </w:r>
      <w:r w:rsidR="004B0515">
        <w:rPr>
          <w:rFonts w:ascii="Arial" w:eastAsia="Arial" w:hAnsi="Arial" w:cs="Arial"/>
          <w:b/>
          <w:sz w:val="16"/>
          <w:szCs w:val="16"/>
        </w:rPr>
        <w:t xml:space="preserve"> Municipio de Guadalajara </w:t>
      </w:r>
      <w:bookmarkStart w:id="0" w:name="_GoBack"/>
      <w:bookmarkEnd w:id="0"/>
      <w:r w:rsidRPr="007154FF">
        <w:rPr>
          <w:rFonts w:ascii="Arial" w:eastAsia="Arial" w:hAnsi="Arial" w:cs="Arial"/>
          <w:b/>
          <w:sz w:val="16"/>
          <w:szCs w:val="16"/>
        </w:rPr>
        <w:t>del año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celebrada a los </w:t>
      </w:r>
      <w:r w:rsidR="00803576">
        <w:rPr>
          <w:rFonts w:ascii="Arial" w:eastAsia="Arial" w:hAnsi="Arial" w:cs="Arial"/>
          <w:b/>
          <w:sz w:val="16"/>
          <w:szCs w:val="16"/>
        </w:rPr>
        <w:t>26</w:t>
      </w:r>
      <w:r w:rsidRPr="007154FF">
        <w:rPr>
          <w:rFonts w:ascii="Arial" w:eastAsia="Arial" w:hAnsi="Arial" w:cs="Arial"/>
          <w:b/>
          <w:sz w:val="16"/>
          <w:szCs w:val="16"/>
        </w:rPr>
        <w:t xml:space="preserve"> días del mes de </w:t>
      </w:r>
      <w:r w:rsidR="00FB5861">
        <w:rPr>
          <w:rFonts w:ascii="Arial" w:eastAsia="Arial" w:hAnsi="Arial" w:cs="Arial"/>
          <w:b/>
          <w:sz w:val="16"/>
          <w:szCs w:val="16"/>
        </w:rPr>
        <w:t>abril</w:t>
      </w:r>
      <w:r w:rsidRPr="007154FF">
        <w:rPr>
          <w:rFonts w:ascii="Arial" w:eastAsia="Arial" w:hAnsi="Arial" w:cs="Arial"/>
          <w:b/>
          <w:sz w:val="16"/>
          <w:szCs w:val="16"/>
        </w:rPr>
        <w:t xml:space="preserve"> del 202</w:t>
      </w:r>
      <w:r w:rsidR="0018213C" w:rsidRPr="007154FF">
        <w:rPr>
          <w:rFonts w:ascii="Arial" w:eastAsia="Arial" w:hAnsi="Arial" w:cs="Arial"/>
          <w:b/>
          <w:sz w:val="16"/>
          <w:szCs w:val="16"/>
        </w:rPr>
        <w:t>4</w:t>
      </w:r>
      <w:r w:rsidR="00EC34CE">
        <w:rPr>
          <w:rFonts w:ascii="Arial" w:eastAsia="Arial" w:hAnsi="Arial" w:cs="Arial"/>
          <w:b/>
          <w:sz w:val="16"/>
          <w:szCs w:val="16"/>
        </w:rPr>
        <w:t xml:space="preserve"> que c</w:t>
      </w:r>
      <w:r w:rsidRPr="007154FF">
        <w:rPr>
          <w:rFonts w:ascii="Arial" w:eastAsia="Arial" w:hAnsi="Arial" w:cs="Arial"/>
          <w:b/>
          <w:sz w:val="16"/>
          <w:szCs w:val="16"/>
        </w:rPr>
        <w:t>onsiste en</w:t>
      </w:r>
      <w:r w:rsidR="00EC34CE">
        <w:rPr>
          <w:rFonts w:ascii="Arial" w:eastAsia="Arial" w:hAnsi="Arial" w:cs="Arial"/>
          <w:b/>
          <w:sz w:val="16"/>
          <w:szCs w:val="16"/>
        </w:rPr>
        <w:t xml:space="preserve"> </w:t>
      </w:r>
      <w:r w:rsidR="00803576">
        <w:rPr>
          <w:rFonts w:ascii="Arial" w:eastAsia="Arial" w:hAnsi="Arial" w:cs="Arial"/>
          <w:b/>
          <w:sz w:val="16"/>
          <w:szCs w:val="16"/>
        </w:rPr>
        <w:t>2</w:t>
      </w:r>
      <w:r w:rsidR="00FA3B8F">
        <w:rPr>
          <w:rFonts w:ascii="Arial" w:eastAsia="Arial" w:hAnsi="Arial" w:cs="Arial"/>
          <w:b/>
          <w:sz w:val="16"/>
          <w:szCs w:val="16"/>
        </w:rPr>
        <w:t>1</w:t>
      </w:r>
      <w:r w:rsidR="00803576">
        <w:rPr>
          <w:rFonts w:ascii="Arial" w:eastAsia="Arial" w:hAnsi="Arial" w:cs="Arial"/>
          <w:b/>
          <w:sz w:val="16"/>
          <w:szCs w:val="16"/>
        </w:rPr>
        <w:t xml:space="preserve"> </w:t>
      </w:r>
      <w:r w:rsidRPr="007154FF">
        <w:rPr>
          <w:rFonts w:ascii="Arial" w:eastAsia="Arial" w:hAnsi="Arial" w:cs="Arial"/>
          <w:b/>
          <w:sz w:val="16"/>
          <w:szCs w:val="16"/>
        </w:rPr>
        <w:t>fojas tamaño carta, en la ciudad de Guadalajara, Jalisco.</w:t>
      </w:r>
    </w:p>
    <w:sectPr w:rsidR="0066607E" w:rsidSect="00406C53">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930" w:rsidRDefault="001D0930" w:rsidP="00E3511F">
      <w:pPr>
        <w:spacing w:after="0" w:line="240" w:lineRule="auto"/>
      </w:pPr>
      <w:r>
        <w:separator/>
      </w:r>
    </w:p>
  </w:endnote>
  <w:endnote w:type="continuationSeparator" w:id="1">
    <w:p w:rsidR="001D0930" w:rsidRDefault="001D0930"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803576" w:rsidRPr="008D467D" w:rsidRDefault="00D93CD5" w:rsidP="00EA5CD1">
            <w:pPr>
              <w:pStyle w:val="Piedepgina"/>
              <w:jc w:val="right"/>
              <w:rPr>
                <w:color w:val="8DB3E2" w:themeColor="text2" w:themeTint="66"/>
              </w:rPr>
            </w:pPr>
            <w:r w:rsidRPr="00D93CD5">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4099"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nzwIAADUGAAAOAAAAZHJzL2Uyb0RvYy54bWy0VG1vmzAQ/j5p/8HydwpkhgZUUrUhmSZ1&#10;L1K7H+AYE6yBzWwnpJv233c2SUq7L9Ne+IB8d/Zzd8+9XF0fuhbtuTZCyQLHFxFGXDJVCbkt8OeH&#10;dTDHyFgqK9oqyQv8yA2+Xrx+dTX0OZ+pRrUV1whApMmHvsCNtX0ehoY1vKPmQvVcgrFWuqMWRL0N&#10;K00HQO/acBZFaTgoXfVaMW4MaMvRiBcev645sx/r2nCL2gJDbNb/tf9v3D9cXNF8q2nfCHYMg/5B&#10;FB0VEpyeoUpqKdpp8QtUJ5hWRtX2gqkuVHUtGPc5QDZx9CKb+4b23OcC5Jj+TJP5d7Dsw/6TRqIq&#10;cIqRpB2U6IEfLLpVB5Q4dobe5HDpvodr9gBqqLLP1PR3in0xSKplQ+WW32ithobTCqKL3ctw8nTE&#10;MQ5kM7xXFbihO6s80KHWnaMOyECADlV6PFfGhcJAmQI5WQwmBrYkIW8SH1xI89PrXhv7lqsOuUOB&#10;NVTeo9P9nbEuGpqfrjhnUq1F2/rqt/KZAi6OGvANT53NReGL+T2LstV8NScBmaWrgERlGdyslyRI&#10;1/FlUr4pl8sy/uH8xiRvRFVx6dycGismv1e4Y4uPLXFuLaNaUTk4F5IfEL5sNdpTaG3KGJeW+Izb&#10;XQcMj/o0gm9sclDDKIxqclJDsmckz9HESfg8CW8GJl4QEs9IdDvLgnU6vwzImiRBdhnNgyjObrM0&#10;Ihkp188JuROS/z0haChwlswSn/Ek6Ek+/48ZmnfCwtpqRVfguePyyLFr/5WsfFtZKtrxPCHSJf9E&#10;JLB/ajI/LG4+xkmxh80BUNwEbVT1CGOjFXQ1DADsWjg0Sn/DaIC9VWDzdUc1x6h9J2H0spgQt+i8&#10;QJLLGQh6atlMLVQygCqwxWg8Lu24HHe9FtsGPI3DLtUNjGst/CQ9RQWpOAF2k0/quEfd8pvK/tbT&#10;tl/8BAAA//8DAFBLAwQUAAYACAAAACEAJxbGT+MAAAALAQAADwAAAGRycy9kb3ducmV2LnhtbEyP&#10;TUvDQBCG74L/YRnBW7tZQz+I2ZQiKgiCbdMevG2zYzaYnQ3ZbRv767t6qbcZ5uGd580Xg23ZEXvf&#10;OJIgxgkwpMrphmoJ2/JlNAfmgyKtWkco4Qc9LIrbm1xl2p1ojcdNqFkMIZ8pCSaELuPcVwat8mPX&#10;IcXbl+utCnHta657dYrhtuUPSTLlVjUUPxjV4ZPB6ntzsBK42b6Vr+Z9xXeT5WdDu7P4eC6lvL8b&#10;lo/AAg7hCsOvflSHIjrt3YG0Z62EkUjTSWT/pimwiMxFKoDtJczSGfAi5/87FBcAAAD//wMAUEsB&#10;Ai0AFAAGAAgAAAAhALaDOJL+AAAA4QEAABMAAAAAAAAAAAAAAAAAAAAAAFtDb250ZW50X1R5cGVz&#10;XS54bWxQSwECLQAUAAYACAAAACEAOP0h/9YAAACUAQAACwAAAAAAAAAAAAAAAAAvAQAAX3JlbHMv&#10;LnJlbHNQSwECLQAUAAYACAAAACEAB7mJJ88CAAA1BgAADgAAAAAAAAAAAAAAAAAuAgAAZHJzL2Uy&#10;b0RvYy54bWxQSwECLQAUAAYACAAAACEAJxbGT+MAAAALAQAADwAAAAAAAAAAAAAAAAApBQAAZHJz&#10;L2Rvd25yZXYueG1sUEsFBgAAAAAEAAQA8wAAADkGAAAAAA==&#10;" filled="f" fillcolor="#b2a1c7 [1943]" stroked="f" strokecolor="#b2a1c7 [1943]">
                  <v:textbox>
                    <w:txbxContent>
                      <w:p w:rsidR="00803576" w:rsidRDefault="00803576"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 xml:space="preserve">Acta de la Quinta </w:t>
                        </w:r>
                        <w:r w:rsidRPr="008D467D">
                          <w:rPr>
                            <w:rFonts w:ascii="Arial Black" w:hAnsi="Arial Black"/>
                            <w:color w:val="8DB3E2" w:themeColor="text2" w:themeTint="66"/>
                            <w:sz w:val="18"/>
                            <w:szCs w:val="18"/>
                          </w:rPr>
                          <w:t xml:space="preserve">Sesión </w:t>
                        </w:r>
                        <w:r>
                          <w:rPr>
                            <w:rFonts w:ascii="Arial Black" w:hAnsi="Arial Black"/>
                            <w:color w:val="8DB3E2" w:themeColor="text2" w:themeTint="66"/>
                            <w:sz w:val="18"/>
                            <w:szCs w:val="18"/>
                          </w:rPr>
                          <w:t>Ordinaria 2024</w:t>
                        </w:r>
                      </w:p>
                      <w:p w:rsidR="00803576" w:rsidRDefault="00803576"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p>
                      <w:p w:rsidR="00803576" w:rsidRPr="008D467D" w:rsidRDefault="00803576"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26 de Abril  de 2024</w:t>
                        </w:r>
                      </w:p>
                    </w:txbxContent>
                  </v:textbox>
                </v:shape>
              </w:pict>
            </w:r>
            <w:r w:rsidR="00803576"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803576" w:rsidRPr="008D467D">
              <w:rPr>
                <w:color w:val="8DB3E2" w:themeColor="text2" w:themeTint="66"/>
                <w:sz w:val="20"/>
                <w:szCs w:val="20"/>
              </w:rPr>
              <w:t xml:space="preserve">Página </w:t>
            </w:r>
            <w:r w:rsidRPr="008D467D">
              <w:rPr>
                <w:b/>
                <w:color w:val="8DB3E2" w:themeColor="text2" w:themeTint="66"/>
                <w:sz w:val="20"/>
                <w:szCs w:val="20"/>
              </w:rPr>
              <w:fldChar w:fldCharType="begin"/>
            </w:r>
            <w:r w:rsidR="00803576"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CF031C">
              <w:rPr>
                <w:b/>
                <w:noProof/>
                <w:color w:val="8DB3E2" w:themeColor="text2" w:themeTint="66"/>
                <w:sz w:val="20"/>
                <w:szCs w:val="20"/>
              </w:rPr>
              <w:t>1</w:t>
            </w:r>
            <w:r w:rsidRPr="008D467D">
              <w:rPr>
                <w:b/>
                <w:color w:val="8DB3E2" w:themeColor="text2" w:themeTint="66"/>
                <w:sz w:val="20"/>
                <w:szCs w:val="20"/>
              </w:rPr>
              <w:fldChar w:fldCharType="end"/>
            </w:r>
            <w:r w:rsidR="00803576" w:rsidRPr="008D467D">
              <w:rPr>
                <w:color w:val="8DB3E2" w:themeColor="text2" w:themeTint="66"/>
                <w:sz w:val="20"/>
                <w:szCs w:val="20"/>
              </w:rPr>
              <w:t xml:space="preserve"> de </w:t>
            </w:r>
            <w:r w:rsidRPr="008D467D">
              <w:rPr>
                <w:b/>
                <w:color w:val="8DB3E2" w:themeColor="text2" w:themeTint="66"/>
                <w:sz w:val="20"/>
                <w:szCs w:val="20"/>
              </w:rPr>
              <w:fldChar w:fldCharType="begin"/>
            </w:r>
            <w:r w:rsidR="00803576"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CF031C">
              <w:rPr>
                <w:b/>
                <w:noProof/>
                <w:color w:val="8DB3E2" w:themeColor="text2" w:themeTint="66"/>
                <w:sz w:val="20"/>
                <w:szCs w:val="20"/>
              </w:rPr>
              <w:t>21</w:t>
            </w:r>
            <w:r w:rsidRPr="008D467D">
              <w:rPr>
                <w:b/>
                <w:color w:val="8DB3E2" w:themeColor="text2" w:themeTint="66"/>
                <w:sz w:val="20"/>
                <w:szCs w:val="20"/>
              </w:rPr>
              <w:fldChar w:fldCharType="end"/>
            </w:r>
          </w:p>
        </w:sdtContent>
      </w:sdt>
    </w:sdtContent>
  </w:sdt>
  <w:p w:rsidR="00803576" w:rsidRDefault="00D93CD5">
    <w:pPr>
      <w:pStyle w:val="Piedepgina"/>
    </w:pPr>
    <w:r w:rsidRPr="00D93CD5">
      <w:rPr>
        <w:rFonts w:ascii="Times New Roman" w:hAnsi="Times New Roman"/>
        <w:noProof/>
        <w:sz w:val="24"/>
        <w:szCs w:val="24"/>
      </w:rPr>
      <w:pict>
        <v:rect id="Rectangle 3" o:spid="_x0000_s4098"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D93CD5">
      <w:rPr>
        <w:rFonts w:ascii="Times New Roman" w:hAnsi="Times New Roman"/>
        <w:noProof/>
        <w:sz w:val="24"/>
        <w:szCs w:val="24"/>
      </w:rPr>
      <w:pict>
        <v:rect id="Rectangle 2" o:spid="_x0000_s4097"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33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nGKkSAMt+gyiEVVJjsZenq61GWQ9tPfGF2jbO02/W6R0UUMWXxmju5oTBqQSnx892+ADC1vRtvug&#10;GaCTndNBqUNpGg8IGqBDaMjjqSH84BCFj4skhh5D3yj8S9I0SafhCJIdd7fGundcN8gvcmyAe0An&#10;+zvrPBuSHVMCey0F2wgpQ2CqbSEN2hMwRwHPZjOg2/M0qVCX48vpeIoRkRXYfOj1syz7OrBGOPC7&#10;FA0UB7XFgwO9gGvFghsdEbJfA3mpPFMenNxXBNHBwTJ8B52Cy36uNtN4nk4Wo/l8Ohmlk3U8ulls&#10;itGqSGaz+fqmuFknv7wySZrVgjGu1gHTHk2fpK8z1XD9eruebH8i6FnpHdT4ULMOMeGbMplejhMM&#10;Ady78byvelCSOoOR0e6bcHVwu7eAx3ghZ1EMvTmhh+aeHRy9qK3POIBUoORRteBPb8ne2lvNHsGe&#10;wCF4EEYZLGptnjDqYCzk2P7YEcMxku8VWHwym85nMEfOA3MebM8DoihA5diBc8KycP3s2bVGVDWc&#10;lIRqlV7BtShFcKy/Mj0r4O0DuPqhgmFM+dlyHoesP8N0+Rs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c6ed97UC&#10;AACUBQAADgAAAAAAAAAAAAAAAAAuAgAAZHJzL2Uyb0RvYy54bWxQSwECLQAUAAYACAAAACEA8GIy&#10;9eIAAAAOAQAADwAAAAAAAAAAAAAAAAAPBQAAZHJzL2Rvd25yZXYueG1sUEsFBgAAAAAEAAQA8wAA&#10;AB4GA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930" w:rsidRDefault="001D0930" w:rsidP="00E3511F">
      <w:pPr>
        <w:spacing w:after="0" w:line="240" w:lineRule="auto"/>
      </w:pPr>
      <w:r>
        <w:separator/>
      </w:r>
    </w:p>
  </w:footnote>
  <w:footnote w:type="continuationSeparator" w:id="1">
    <w:p w:rsidR="001D0930" w:rsidRDefault="001D0930"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76" w:rsidRDefault="00803576"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803576" w:rsidRDefault="0080357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23E53AB8"/>
    <w:multiLevelType w:val="hybridMultilevel"/>
    <w:tmpl w:val="D0305C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2"/>
  </w:num>
  <w:num w:numId="3">
    <w:abstractNumId w:val="8"/>
  </w:num>
  <w:num w:numId="4">
    <w:abstractNumId w:val="19"/>
  </w:num>
  <w:num w:numId="5">
    <w:abstractNumId w:val="16"/>
  </w:num>
  <w:num w:numId="6">
    <w:abstractNumId w:val="21"/>
  </w:num>
  <w:num w:numId="7">
    <w:abstractNumId w:val="5"/>
  </w:num>
  <w:num w:numId="8">
    <w:abstractNumId w:val="6"/>
  </w:num>
  <w:num w:numId="9">
    <w:abstractNumId w:val="4"/>
  </w:num>
  <w:num w:numId="10">
    <w:abstractNumId w:val="18"/>
  </w:num>
  <w:num w:numId="11">
    <w:abstractNumId w:val="2"/>
  </w:num>
  <w:num w:numId="12">
    <w:abstractNumId w:val="17"/>
  </w:num>
  <w:num w:numId="13">
    <w:abstractNumId w:val="13"/>
  </w:num>
  <w:num w:numId="14">
    <w:abstractNumId w:val="0"/>
  </w:num>
  <w:num w:numId="15">
    <w:abstractNumId w:val="1"/>
  </w:num>
  <w:num w:numId="16">
    <w:abstractNumId w:val="9"/>
  </w:num>
  <w:num w:numId="17">
    <w:abstractNumId w:val="15"/>
  </w:num>
  <w:num w:numId="18">
    <w:abstractNumId w:val="20"/>
  </w:num>
  <w:num w:numId="19">
    <w:abstractNumId w:val="7"/>
  </w:num>
  <w:num w:numId="20">
    <w:abstractNumId w:val="14"/>
  </w:num>
  <w:num w:numId="21">
    <w:abstractNumId w:val="1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characterSpacingControl w:val="doNotCompress"/>
  <w:hdrShapeDefaults>
    <o:shapedefaults v:ext="edit" spidmax="39938"/>
    <o:shapelayout v:ext="edit">
      <o:idmap v:ext="edit" data="4"/>
    </o:shapelayout>
  </w:hdrShapeDefaults>
  <w:footnotePr>
    <w:footnote w:id="0"/>
    <w:footnote w:id="1"/>
  </w:footnotePr>
  <w:endnotePr>
    <w:endnote w:id="0"/>
    <w:endnote w:id="1"/>
  </w:endnotePr>
  <w:compat>
    <w:useFELayout/>
  </w:compat>
  <w:rsids>
    <w:rsidRoot w:val="00D012E2"/>
    <w:rsid w:val="000027BB"/>
    <w:rsid w:val="00004108"/>
    <w:rsid w:val="00007FB6"/>
    <w:rsid w:val="00010FAC"/>
    <w:rsid w:val="0001154E"/>
    <w:rsid w:val="000124EE"/>
    <w:rsid w:val="00012842"/>
    <w:rsid w:val="00016604"/>
    <w:rsid w:val="000166D0"/>
    <w:rsid w:val="00017A0C"/>
    <w:rsid w:val="000248E3"/>
    <w:rsid w:val="00024B6F"/>
    <w:rsid w:val="000279FE"/>
    <w:rsid w:val="0003061A"/>
    <w:rsid w:val="00031001"/>
    <w:rsid w:val="000331B7"/>
    <w:rsid w:val="00033838"/>
    <w:rsid w:val="0003655C"/>
    <w:rsid w:val="00037553"/>
    <w:rsid w:val="00037AC0"/>
    <w:rsid w:val="00037FEB"/>
    <w:rsid w:val="000404CF"/>
    <w:rsid w:val="0004206D"/>
    <w:rsid w:val="000458B2"/>
    <w:rsid w:val="0005152E"/>
    <w:rsid w:val="000520BA"/>
    <w:rsid w:val="0005410B"/>
    <w:rsid w:val="00057449"/>
    <w:rsid w:val="00062A22"/>
    <w:rsid w:val="00062D47"/>
    <w:rsid w:val="0006364B"/>
    <w:rsid w:val="0006464F"/>
    <w:rsid w:val="00065B0B"/>
    <w:rsid w:val="00066236"/>
    <w:rsid w:val="00070B44"/>
    <w:rsid w:val="0007490B"/>
    <w:rsid w:val="0007748C"/>
    <w:rsid w:val="00081250"/>
    <w:rsid w:val="00081C88"/>
    <w:rsid w:val="0008306F"/>
    <w:rsid w:val="0008536D"/>
    <w:rsid w:val="0008564E"/>
    <w:rsid w:val="0008754E"/>
    <w:rsid w:val="00087CEC"/>
    <w:rsid w:val="00091FB5"/>
    <w:rsid w:val="00093D4A"/>
    <w:rsid w:val="00094094"/>
    <w:rsid w:val="00096640"/>
    <w:rsid w:val="00097541"/>
    <w:rsid w:val="000A13E0"/>
    <w:rsid w:val="000A14D7"/>
    <w:rsid w:val="000A556D"/>
    <w:rsid w:val="000A645F"/>
    <w:rsid w:val="000B0C12"/>
    <w:rsid w:val="000B12C4"/>
    <w:rsid w:val="000B3CFC"/>
    <w:rsid w:val="000B404A"/>
    <w:rsid w:val="000B46CC"/>
    <w:rsid w:val="000B490C"/>
    <w:rsid w:val="000B4ACE"/>
    <w:rsid w:val="000B6FDC"/>
    <w:rsid w:val="000C72A1"/>
    <w:rsid w:val="000D02FE"/>
    <w:rsid w:val="000D3083"/>
    <w:rsid w:val="000D48BD"/>
    <w:rsid w:val="000D48F8"/>
    <w:rsid w:val="000D7319"/>
    <w:rsid w:val="000D7F93"/>
    <w:rsid w:val="000E112D"/>
    <w:rsid w:val="000E558C"/>
    <w:rsid w:val="000E645A"/>
    <w:rsid w:val="000E68E6"/>
    <w:rsid w:val="000E6E78"/>
    <w:rsid w:val="000F178F"/>
    <w:rsid w:val="000F21C6"/>
    <w:rsid w:val="000F2A49"/>
    <w:rsid w:val="000F3BA4"/>
    <w:rsid w:val="000F3C98"/>
    <w:rsid w:val="000F7CA9"/>
    <w:rsid w:val="00103B45"/>
    <w:rsid w:val="001041D1"/>
    <w:rsid w:val="00110871"/>
    <w:rsid w:val="00111BFC"/>
    <w:rsid w:val="00112438"/>
    <w:rsid w:val="0011529D"/>
    <w:rsid w:val="0011544F"/>
    <w:rsid w:val="00115549"/>
    <w:rsid w:val="001161AB"/>
    <w:rsid w:val="001176E9"/>
    <w:rsid w:val="00121B18"/>
    <w:rsid w:val="001221C7"/>
    <w:rsid w:val="001246EB"/>
    <w:rsid w:val="001255A7"/>
    <w:rsid w:val="00126E0C"/>
    <w:rsid w:val="00127170"/>
    <w:rsid w:val="00127253"/>
    <w:rsid w:val="0013181E"/>
    <w:rsid w:val="00132D64"/>
    <w:rsid w:val="00132F89"/>
    <w:rsid w:val="0013379B"/>
    <w:rsid w:val="00135646"/>
    <w:rsid w:val="0013719A"/>
    <w:rsid w:val="00143FA5"/>
    <w:rsid w:val="0014645F"/>
    <w:rsid w:val="001508AE"/>
    <w:rsid w:val="00154785"/>
    <w:rsid w:val="00156DD8"/>
    <w:rsid w:val="00157FC0"/>
    <w:rsid w:val="001600A6"/>
    <w:rsid w:val="00161BA6"/>
    <w:rsid w:val="00161D5D"/>
    <w:rsid w:val="00162FA6"/>
    <w:rsid w:val="001638DE"/>
    <w:rsid w:val="00163B04"/>
    <w:rsid w:val="00163B1B"/>
    <w:rsid w:val="00164719"/>
    <w:rsid w:val="001654F8"/>
    <w:rsid w:val="001712DD"/>
    <w:rsid w:val="00171A78"/>
    <w:rsid w:val="00171C08"/>
    <w:rsid w:val="00172B08"/>
    <w:rsid w:val="00177146"/>
    <w:rsid w:val="001807CF"/>
    <w:rsid w:val="00180A8C"/>
    <w:rsid w:val="0018213C"/>
    <w:rsid w:val="001877CF"/>
    <w:rsid w:val="0019086D"/>
    <w:rsid w:val="00194895"/>
    <w:rsid w:val="001957D4"/>
    <w:rsid w:val="00196D15"/>
    <w:rsid w:val="00197A4A"/>
    <w:rsid w:val="001A166B"/>
    <w:rsid w:val="001A3950"/>
    <w:rsid w:val="001A3DAB"/>
    <w:rsid w:val="001A445D"/>
    <w:rsid w:val="001A4AE2"/>
    <w:rsid w:val="001A733B"/>
    <w:rsid w:val="001B1277"/>
    <w:rsid w:val="001B1DFC"/>
    <w:rsid w:val="001B2854"/>
    <w:rsid w:val="001B3A97"/>
    <w:rsid w:val="001C3E05"/>
    <w:rsid w:val="001C6993"/>
    <w:rsid w:val="001D0930"/>
    <w:rsid w:val="001D4411"/>
    <w:rsid w:val="001D485D"/>
    <w:rsid w:val="001D5126"/>
    <w:rsid w:val="001D74E2"/>
    <w:rsid w:val="001E080B"/>
    <w:rsid w:val="001E1B78"/>
    <w:rsid w:val="001E5263"/>
    <w:rsid w:val="001E5DBE"/>
    <w:rsid w:val="001E620F"/>
    <w:rsid w:val="001E63F3"/>
    <w:rsid w:val="001E6E9E"/>
    <w:rsid w:val="001E715C"/>
    <w:rsid w:val="001F66B4"/>
    <w:rsid w:val="00200A21"/>
    <w:rsid w:val="00201422"/>
    <w:rsid w:val="00201BBB"/>
    <w:rsid w:val="002055AB"/>
    <w:rsid w:val="0021108F"/>
    <w:rsid w:val="00213DC8"/>
    <w:rsid w:val="00216750"/>
    <w:rsid w:val="00216F6C"/>
    <w:rsid w:val="002223D0"/>
    <w:rsid w:val="00222D53"/>
    <w:rsid w:val="0022419C"/>
    <w:rsid w:val="00225646"/>
    <w:rsid w:val="00225AD2"/>
    <w:rsid w:val="00226434"/>
    <w:rsid w:val="00226CB5"/>
    <w:rsid w:val="00226EA6"/>
    <w:rsid w:val="002316CF"/>
    <w:rsid w:val="002330ED"/>
    <w:rsid w:val="00233F13"/>
    <w:rsid w:val="00234CAD"/>
    <w:rsid w:val="00237399"/>
    <w:rsid w:val="00237768"/>
    <w:rsid w:val="002413FA"/>
    <w:rsid w:val="002414B7"/>
    <w:rsid w:val="00241CFF"/>
    <w:rsid w:val="0024347A"/>
    <w:rsid w:val="002437F8"/>
    <w:rsid w:val="00245210"/>
    <w:rsid w:val="002457D0"/>
    <w:rsid w:val="00246CEB"/>
    <w:rsid w:val="00250376"/>
    <w:rsid w:val="00253026"/>
    <w:rsid w:val="002539E0"/>
    <w:rsid w:val="00253CD3"/>
    <w:rsid w:val="00255E83"/>
    <w:rsid w:val="002604A8"/>
    <w:rsid w:val="002652D5"/>
    <w:rsid w:val="00267A99"/>
    <w:rsid w:val="00271C27"/>
    <w:rsid w:val="002725B2"/>
    <w:rsid w:val="00272677"/>
    <w:rsid w:val="00276079"/>
    <w:rsid w:val="00276E9A"/>
    <w:rsid w:val="00280503"/>
    <w:rsid w:val="00281F4C"/>
    <w:rsid w:val="00286BD4"/>
    <w:rsid w:val="00290709"/>
    <w:rsid w:val="0029251C"/>
    <w:rsid w:val="00295163"/>
    <w:rsid w:val="002974C7"/>
    <w:rsid w:val="002A18C3"/>
    <w:rsid w:val="002A26DE"/>
    <w:rsid w:val="002A31B0"/>
    <w:rsid w:val="002A420E"/>
    <w:rsid w:val="002A5802"/>
    <w:rsid w:val="002A60CD"/>
    <w:rsid w:val="002A6A94"/>
    <w:rsid w:val="002A7785"/>
    <w:rsid w:val="002C08E1"/>
    <w:rsid w:val="002C0DBB"/>
    <w:rsid w:val="002C18CD"/>
    <w:rsid w:val="002C2A64"/>
    <w:rsid w:val="002C2F9D"/>
    <w:rsid w:val="002C5AF3"/>
    <w:rsid w:val="002C7574"/>
    <w:rsid w:val="002D172D"/>
    <w:rsid w:val="002D4316"/>
    <w:rsid w:val="002D59F0"/>
    <w:rsid w:val="002D6187"/>
    <w:rsid w:val="002D62F8"/>
    <w:rsid w:val="002D6D11"/>
    <w:rsid w:val="002D6D5B"/>
    <w:rsid w:val="002D7B38"/>
    <w:rsid w:val="002E0B5E"/>
    <w:rsid w:val="002F0158"/>
    <w:rsid w:val="002F375C"/>
    <w:rsid w:val="002F4034"/>
    <w:rsid w:val="002F49BC"/>
    <w:rsid w:val="002F4AEB"/>
    <w:rsid w:val="00301E00"/>
    <w:rsid w:val="0030264F"/>
    <w:rsid w:val="00302F3A"/>
    <w:rsid w:val="00303742"/>
    <w:rsid w:val="00304C7D"/>
    <w:rsid w:val="00305C6E"/>
    <w:rsid w:val="003070C1"/>
    <w:rsid w:val="003071FC"/>
    <w:rsid w:val="00311565"/>
    <w:rsid w:val="00311FB3"/>
    <w:rsid w:val="0031232B"/>
    <w:rsid w:val="00313A4C"/>
    <w:rsid w:val="00314F23"/>
    <w:rsid w:val="00324696"/>
    <w:rsid w:val="00326ABC"/>
    <w:rsid w:val="00327CB3"/>
    <w:rsid w:val="003303EC"/>
    <w:rsid w:val="0033080A"/>
    <w:rsid w:val="0033215A"/>
    <w:rsid w:val="00332BEE"/>
    <w:rsid w:val="00333634"/>
    <w:rsid w:val="00333800"/>
    <w:rsid w:val="003354FE"/>
    <w:rsid w:val="003363AB"/>
    <w:rsid w:val="00341988"/>
    <w:rsid w:val="00341E81"/>
    <w:rsid w:val="003461D7"/>
    <w:rsid w:val="00346A83"/>
    <w:rsid w:val="00347A33"/>
    <w:rsid w:val="003513B1"/>
    <w:rsid w:val="00352490"/>
    <w:rsid w:val="00352A8A"/>
    <w:rsid w:val="0035434C"/>
    <w:rsid w:val="0035468B"/>
    <w:rsid w:val="003562B6"/>
    <w:rsid w:val="00360433"/>
    <w:rsid w:val="00360CB1"/>
    <w:rsid w:val="003636E5"/>
    <w:rsid w:val="003639E8"/>
    <w:rsid w:val="00367DB2"/>
    <w:rsid w:val="00370FA2"/>
    <w:rsid w:val="00372647"/>
    <w:rsid w:val="00373234"/>
    <w:rsid w:val="0037347C"/>
    <w:rsid w:val="003751E7"/>
    <w:rsid w:val="003778EB"/>
    <w:rsid w:val="00384FA3"/>
    <w:rsid w:val="00385798"/>
    <w:rsid w:val="00387B0F"/>
    <w:rsid w:val="00390761"/>
    <w:rsid w:val="003924CD"/>
    <w:rsid w:val="0039289E"/>
    <w:rsid w:val="003A4D85"/>
    <w:rsid w:val="003A72E2"/>
    <w:rsid w:val="003A7971"/>
    <w:rsid w:val="003B7212"/>
    <w:rsid w:val="003B7C1A"/>
    <w:rsid w:val="003C0655"/>
    <w:rsid w:val="003C1143"/>
    <w:rsid w:val="003C281E"/>
    <w:rsid w:val="003C30BE"/>
    <w:rsid w:val="003C3F45"/>
    <w:rsid w:val="003C57C6"/>
    <w:rsid w:val="003C57FA"/>
    <w:rsid w:val="003C6D79"/>
    <w:rsid w:val="003C798C"/>
    <w:rsid w:val="003C7E42"/>
    <w:rsid w:val="003D1D19"/>
    <w:rsid w:val="003D37D3"/>
    <w:rsid w:val="003D5424"/>
    <w:rsid w:val="003D5531"/>
    <w:rsid w:val="003D6FC7"/>
    <w:rsid w:val="003E0232"/>
    <w:rsid w:val="003E2283"/>
    <w:rsid w:val="003E2410"/>
    <w:rsid w:val="003E3ED9"/>
    <w:rsid w:val="003F0348"/>
    <w:rsid w:val="003F0983"/>
    <w:rsid w:val="003F0B6E"/>
    <w:rsid w:val="003F44D0"/>
    <w:rsid w:val="003F75EA"/>
    <w:rsid w:val="00403333"/>
    <w:rsid w:val="004045D3"/>
    <w:rsid w:val="0040481D"/>
    <w:rsid w:val="004057C8"/>
    <w:rsid w:val="00405CF3"/>
    <w:rsid w:val="00406C53"/>
    <w:rsid w:val="00406F7C"/>
    <w:rsid w:val="00406F80"/>
    <w:rsid w:val="0041158F"/>
    <w:rsid w:val="0041204C"/>
    <w:rsid w:val="00414F20"/>
    <w:rsid w:val="00415BD9"/>
    <w:rsid w:val="00420112"/>
    <w:rsid w:val="00421EFC"/>
    <w:rsid w:val="004227A9"/>
    <w:rsid w:val="00424796"/>
    <w:rsid w:val="00424934"/>
    <w:rsid w:val="00425F96"/>
    <w:rsid w:val="00426CB1"/>
    <w:rsid w:val="00427EE0"/>
    <w:rsid w:val="00432096"/>
    <w:rsid w:val="0043227C"/>
    <w:rsid w:val="004351A7"/>
    <w:rsid w:val="0043585D"/>
    <w:rsid w:val="00436682"/>
    <w:rsid w:val="004400AC"/>
    <w:rsid w:val="00442DAA"/>
    <w:rsid w:val="004455AC"/>
    <w:rsid w:val="004473A4"/>
    <w:rsid w:val="0045015F"/>
    <w:rsid w:val="00450E38"/>
    <w:rsid w:val="0045258A"/>
    <w:rsid w:val="00453286"/>
    <w:rsid w:val="004551F7"/>
    <w:rsid w:val="004603AD"/>
    <w:rsid w:val="004636FF"/>
    <w:rsid w:val="00464392"/>
    <w:rsid w:val="00464552"/>
    <w:rsid w:val="00466B8B"/>
    <w:rsid w:val="00470821"/>
    <w:rsid w:val="0047281D"/>
    <w:rsid w:val="004732BA"/>
    <w:rsid w:val="004738A5"/>
    <w:rsid w:val="00474430"/>
    <w:rsid w:val="0047797B"/>
    <w:rsid w:val="00480A82"/>
    <w:rsid w:val="004825E2"/>
    <w:rsid w:val="00487343"/>
    <w:rsid w:val="004936CD"/>
    <w:rsid w:val="00494881"/>
    <w:rsid w:val="00494DEE"/>
    <w:rsid w:val="00496169"/>
    <w:rsid w:val="004979C8"/>
    <w:rsid w:val="004A00FC"/>
    <w:rsid w:val="004A0AA4"/>
    <w:rsid w:val="004A1C87"/>
    <w:rsid w:val="004A357B"/>
    <w:rsid w:val="004A48D0"/>
    <w:rsid w:val="004A4FE4"/>
    <w:rsid w:val="004A6353"/>
    <w:rsid w:val="004A7F3D"/>
    <w:rsid w:val="004A7FC2"/>
    <w:rsid w:val="004B0515"/>
    <w:rsid w:val="004B068F"/>
    <w:rsid w:val="004B2B3B"/>
    <w:rsid w:val="004B4181"/>
    <w:rsid w:val="004B6A55"/>
    <w:rsid w:val="004C331B"/>
    <w:rsid w:val="004C70FE"/>
    <w:rsid w:val="004D203B"/>
    <w:rsid w:val="004D3782"/>
    <w:rsid w:val="004D5B57"/>
    <w:rsid w:val="004E0696"/>
    <w:rsid w:val="004E10FC"/>
    <w:rsid w:val="004E2404"/>
    <w:rsid w:val="004E248F"/>
    <w:rsid w:val="004E4079"/>
    <w:rsid w:val="004E6044"/>
    <w:rsid w:val="004F278D"/>
    <w:rsid w:val="004F3C04"/>
    <w:rsid w:val="004F4243"/>
    <w:rsid w:val="00500B39"/>
    <w:rsid w:val="005010EF"/>
    <w:rsid w:val="00502603"/>
    <w:rsid w:val="00503F3B"/>
    <w:rsid w:val="00504FAD"/>
    <w:rsid w:val="00506AB1"/>
    <w:rsid w:val="00507185"/>
    <w:rsid w:val="00507470"/>
    <w:rsid w:val="00510887"/>
    <w:rsid w:val="005129C9"/>
    <w:rsid w:val="00512F30"/>
    <w:rsid w:val="005137DC"/>
    <w:rsid w:val="005150D9"/>
    <w:rsid w:val="00515BC4"/>
    <w:rsid w:val="00516AD9"/>
    <w:rsid w:val="00520F61"/>
    <w:rsid w:val="00525432"/>
    <w:rsid w:val="005308FA"/>
    <w:rsid w:val="00530D89"/>
    <w:rsid w:val="00531E92"/>
    <w:rsid w:val="005321ED"/>
    <w:rsid w:val="00535BBC"/>
    <w:rsid w:val="00541C26"/>
    <w:rsid w:val="005440D7"/>
    <w:rsid w:val="00544A60"/>
    <w:rsid w:val="0054652A"/>
    <w:rsid w:val="00546729"/>
    <w:rsid w:val="00550BDA"/>
    <w:rsid w:val="005511ED"/>
    <w:rsid w:val="00552F28"/>
    <w:rsid w:val="005535E6"/>
    <w:rsid w:val="00554F85"/>
    <w:rsid w:val="00556B20"/>
    <w:rsid w:val="00557880"/>
    <w:rsid w:val="00557EC5"/>
    <w:rsid w:val="0056086E"/>
    <w:rsid w:val="00561408"/>
    <w:rsid w:val="0056277E"/>
    <w:rsid w:val="00564A84"/>
    <w:rsid w:val="00566D56"/>
    <w:rsid w:val="005817CC"/>
    <w:rsid w:val="0058190E"/>
    <w:rsid w:val="00581E9B"/>
    <w:rsid w:val="005853FD"/>
    <w:rsid w:val="00585B94"/>
    <w:rsid w:val="00587C66"/>
    <w:rsid w:val="00593434"/>
    <w:rsid w:val="00593840"/>
    <w:rsid w:val="00593F19"/>
    <w:rsid w:val="005952D8"/>
    <w:rsid w:val="00595BC6"/>
    <w:rsid w:val="00596D93"/>
    <w:rsid w:val="005A03AC"/>
    <w:rsid w:val="005A349F"/>
    <w:rsid w:val="005A3656"/>
    <w:rsid w:val="005A7AC8"/>
    <w:rsid w:val="005A7FA2"/>
    <w:rsid w:val="005B00E0"/>
    <w:rsid w:val="005B1655"/>
    <w:rsid w:val="005B1ACA"/>
    <w:rsid w:val="005B23BC"/>
    <w:rsid w:val="005B2E13"/>
    <w:rsid w:val="005B31FB"/>
    <w:rsid w:val="005B41B4"/>
    <w:rsid w:val="005B4D05"/>
    <w:rsid w:val="005B53F7"/>
    <w:rsid w:val="005B65E4"/>
    <w:rsid w:val="005C0527"/>
    <w:rsid w:val="005C3A01"/>
    <w:rsid w:val="005C4B70"/>
    <w:rsid w:val="005C4FF5"/>
    <w:rsid w:val="005C732F"/>
    <w:rsid w:val="005D0584"/>
    <w:rsid w:val="005D1050"/>
    <w:rsid w:val="005D2498"/>
    <w:rsid w:val="005D2CED"/>
    <w:rsid w:val="005D38B5"/>
    <w:rsid w:val="005D5B46"/>
    <w:rsid w:val="005D61D0"/>
    <w:rsid w:val="005D65EB"/>
    <w:rsid w:val="005D69A1"/>
    <w:rsid w:val="005E2AB3"/>
    <w:rsid w:val="005E3A86"/>
    <w:rsid w:val="005E3F4F"/>
    <w:rsid w:val="005E798D"/>
    <w:rsid w:val="005E7B5B"/>
    <w:rsid w:val="005F01CF"/>
    <w:rsid w:val="005F3D28"/>
    <w:rsid w:val="005F5A39"/>
    <w:rsid w:val="005F6C70"/>
    <w:rsid w:val="006004B5"/>
    <w:rsid w:val="00601DE8"/>
    <w:rsid w:val="00602E7F"/>
    <w:rsid w:val="00606D33"/>
    <w:rsid w:val="00607021"/>
    <w:rsid w:val="0060756D"/>
    <w:rsid w:val="00611A72"/>
    <w:rsid w:val="006156DA"/>
    <w:rsid w:val="00615C43"/>
    <w:rsid w:val="00616051"/>
    <w:rsid w:val="00620AAB"/>
    <w:rsid w:val="00622F64"/>
    <w:rsid w:val="00623EED"/>
    <w:rsid w:val="006240AC"/>
    <w:rsid w:val="0062618A"/>
    <w:rsid w:val="00637BCD"/>
    <w:rsid w:val="006404FA"/>
    <w:rsid w:val="00642812"/>
    <w:rsid w:val="00645DDC"/>
    <w:rsid w:val="006461A1"/>
    <w:rsid w:val="00650DA3"/>
    <w:rsid w:val="00652B07"/>
    <w:rsid w:val="00655476"/>
    <w:rsid w:val="00657081"/>
    <w:rsid w:val="0065721C"/>
    <w:rsid w:val="00661C70"/>
    <w:rsid w:val="0066353B"/>
    <w:rsid w:val="0066607E"/>
    <w:rsid w:val="0066668F"/>
    <w:rsid w:val="00673B9F"/>
    <w:rsid w:val="00674FED"/>
    <w:rsid w:val="00676F20"/>
    <w:rsid w:val="00680640"/>
    <w:rsid w:val="00680916"/>
    <w:rsid w:val="006817A5"/>
    <w:rsid w:val="0068210E"/>
    <w:rsid w:val="00682965"/>
    <w:rsid w:val="006865AB"/>
    <w:rsid w:val="00686EED"/>
    <w:rsid w:val="00687C28"/>
    <w:rsid w:val="006915A6"/>
    <w:rsid w:val="00691C74"/>
    <w:rsid w:val="00695094"/>
    <w:rsid w:val="00695796"/>
    <w:rsid w:val="006A1906"/>
    <w:rsid w:val="006A1936"/>
    <w:rsid w:val="006A21EC"/>
    <w:rsid w:val="006A2D6A"/>
    <w:rsid w:val="006A33EC"/>
    <w:rsid w:val="006A3A22"/>
    <w:rsid w:val="006A44AE"/>
    <w:rsid w:val="006A5964"/>
    <w:rsid w:val="006B2580"/>
    <w:rsid w:val="006B269E"/>
    <w:rsid w:val="006B5462"/>
    <w:rsid w:val="006B7454"/>
    <w:rsid w:val="006C1552"/>
    <w:rsid w:val="006C253E"/>
    <w:rsid w:val="006C4532"/>
    <w:rsid w:val="006C4564"/>
    <w:rsid w:val="006C549D"/>
    <w:rsid w:val="006D0281"/>
    <w:rsid w:val="006E0275"/>
    <w:rsid w:val="006E0329"/>
    <w:rsid w:val="006E0CFC"/>
    <w:rsid w:val="006E1841"/>
    <w:rsid w:val="006E1B04"/>
    <w:rsid w:val="006E3AA8"/>
    <w:rsid w:val="006E3AE2"/>
    <w:rsid w:val="006E4728"/>
    <w:rsid w:val="006E4879"/>
    <w:rsid w:val="006E4A3B"/>
    <w:rsid w:val="006E4D10"/>
    <w:rsid w:val="006E771B"/>
    <w:rsid w:val="006E783A"/>
    <w:rsid w:val="006F076B"/>
    <w:rsid w:val="006F2FA2"/>
    <w:rsid w:val="006F3C55"/>
    <w:rsid w:val="006F4268"/>
    <w:rsid w:val="006F44F4"/>
    <w:rsid w:val="006F47A2"/>
    <w:rsid w:val="006F4F25"/>
    <w:rsid w:val="006F558B"/>
    <w:rsid w:val="006F6DF0"/>
    <w:rsid w:val="006F7F24"/>
    <w:rsid w:val="007007B9"/>
    <w:rsid w:val="00701796"/>
    <w:rsid w:val="007051E4"/>
    <w:rsid w:val="007104B5"/>
    <w:rsid w:val="00710B65"/>
    <w:rsid w:val="007123B5"/>
    <w:rsid w:val="00713AF9"/>
    <w:rsid w:val="007154FF"/>
    <w:rsid w:val="007155A3"/>
    <w:rsid w:val="00720F4F"/>
    <w:rsid w:val="007239CD"/>
    <w:rsid w:val="007350B9"/>
    <w:rsid w:val="00736D4C"/>
    <w:rsid w:val="00737C10"/>
    <w:rsid w:val="0074212B"/>
    <w:rsid w:val="00745AB9"/>
    <w:rsid w:val="00746472"/>
    <w:rsid w:val="00751705"/>
    <w:rsid w:val="00753CDF"/>
    <w:rsid w:val="007541FD"/>
    <w:rsid w:val="007558D5"/>
    <w:rsid w:val="00755996"/>
    <w:rsid w:val="007561D3"/>
    <w:rsid w:val="00756BD5"/>
    <w:rsid w:val="00762FAA"/>
    <w:rsid w:val="007660B3"/>
    <w:rsid w:val="0076687B"/>
    <w:rsid w:val="00766E7D"/>
    <w:rsid w:val="00771657"/>
    <w:rsid w:val="00774AC2"/>
    <w:rsid w:val="00777534"/>
    <w:rsid w:val="00780D78"/>
    <w:rsid w:val="00780F29"/>
    <w:rsid w:val="00781CEF"/>
    <w:rsid w:val="0078394A"/>
    <w:rsid w:val="00784546"/>
    <w:rsid w:val="00785029"/>
    <w:rsid w:val="00790AF8"/>
    <w:rsid w:val="00792959"/>
    <w:rsid w:val="00792EF6"/>
    <w:rsid w:val="007A1650"/>
    <w:rsid w:val="007A3EBE"/>
    <w:rsid w:val="007A5DBC"/>
    <w:rsid w:val="007A78A4"/>
    <w:rsid w:val="007B0A1E"/>
    <w:rsid w:val="007C0B0C"/>
    <w:rsid w:val="007C1B50"/>
    <w:rsid w:val="007C2C2F"/>
    <w:rsid w:val="007C68B6"/>
    <w:rsid w:val="007C758F"/>
    <w:rsid w:val="007D239B"/>
    <w:rsid w:val="007D277D"/>
    <w:rsid w:val="007D27C5"/>
    <w:rsid w:val="007E0D8B"/>
    <w:rsid w:val="007E13EA"/>
    <w:rsid w:val="007E2A80"/>
    <w:rsid w:val="007E4067"/>
    <w:rsid w:val="007E69EE"/>
    <w:rsid w:val="007E7136"/>
    <w:rsid w:val="007E7724"/>
    <w:rsid w:val="007E7A73"/>
    <w:rsid w:val="007F21D5"/>
    <w:rsid w:val="007F2A5C"/>
    <w:rsid w:val="007F3251"/>
    <w:rsid w:val="007F3630"/>
    <w:rsid w:val="007F5CBE"/>
    <w:rsid w:val="00800DF1"/>
    <w:rsid w:val="00801CF7"/>
    <w:rsid w:val="008023E4"/>
    <w:rsid w:val="00802972"/>
    <w:rsid w:val="00802A30"/>
    <w:rsid w:val="00803576"/>
    <w:rsid w:val="008071E7"/>
    <w:rsid w:val="0081006C"/>
    <w:rsid w:val="008107FD"/>
    <w:rsid w:val="00815298"/>
    <w:rsid w:val="0081587D"/>
    <w:rsid w:val="00815C77"/>
    <w:rsid w:val="00820C8F"/>
    <w:rsid w:val="00821150"/>
    <w:rsid w:val="0082124A"/>
    <w:rsid w:val="00821BCF"/>
    <w:rsid w:val="00824518"/>
    <w:rsid w:val="00825133"/>
    <w:rsid w:val="00825856"/>
    <w:rsid w:val="00833165"/>
    <w:rsid w:val="00840162"/>
    <w:rsid w:val="0084508C"/>
    <w:rsid w:val="00850AEE"/>
    <w:rsid w:val="00851328"/>
    <w:rsid w:val="008520E1"/>
    <w:rsid w:val="008543ED"/>
    <w:rsid w:val="00855135"/>
    <w:rsid w:val="008553C4"/>
    <w:rsid w:val="0085690C"/>
    <w:rsid w:val="00865737"/>
    <w:rsid w:val="008668F3"/>
    <w:rsid w:val="00866AA6"/>
    <w:rsid w:val="008703DD"/>
    <w:rsid w:val="008752B1"/>
    <w:rsid w:val="00877154"/>
    <w:rsid w:val="008812DE"/>
    <w:rsid w:val="00883B46"/>
    <w:rsid w:val="00883B7E"/>
    <w:rsid w:val="00883E0E"/>
    <w:rsid w:val="00884D6A"/>
    <w:rsid w:val="0089146F"/>
    <w:rsid w:val="00892297"/>
    <w:rsid w:val="0089483D"/>
    <w:rsid w:val="0089503F"/>
    <w:rsid w:val="008A015C"/>
    <w:rsid w:val="008A0DDE"/>
    <w:rsid w:val="008A2E10"/>
    <w:rsid w:val="008A3105"/>
    <w:rsid w:val="008A38A5"/>
    <w:rsid w:val="008A59F1"/>
    <w:rsid w:val="008A6452"/>
    <w:rsid w:val="008A6D71"/>
    <w:rsid w:val="008A7FC4"/>
    <w:rsid w:val="008B09E3"/>
    <w:rsid w:val="008B5355"/>
    <w:rsid w:val="008C0307"/>
    <w:rsid w:val="008C4C7C"/>
    <w:rsid w:val="008C5BD1"/>
    <w:rsid w:val="008D467D"/>
    <w:rsid w:val="008D766B"/>
    <w:rsid w:val="008D76E4"/>
    <w:rsid w:val="008E2669"/>
    <w:rsid w:val="008E3472"/>
    <w:rsid w:val="008E37BB"/>
    <w:rsid w:val="008E66D9"/>
    <w:rsid w:val="008F0A48"/>
    <w:rsid w:val="008F26AD"/>
    <w:rsid w:val="008F4CEF"/>
    <w:rsid w:val="008F4D41"/>
    <w:rsid w:val="00901D8A"/>
    <w:rsid w:val="00901EF9"/>
    <w:rsid w:val="009027B4"/>
    <w:rsid w:val="00904CAB"/>
    <w:rsid w:val="00910800"/>
    <w:rsid w:val="0091135E"/>
    <w:rsid w:val="009161FC"/>
    <w:rsid w:val="00917FFD"/>
    <w:rsid w:val="00922990"/>
    <w:rsid w:val="00922C47"/>
    <w:rsid w:val="00923A46"/>
    <w:rsid w:val="00923B2A"/>
    <w:rsid w:val="00927284"/>
    <w:rsid w:val="009307B3"/>
    <w:rsid w:val="00930E05"/>
    <w:rsid w:val="00930E3B"/>
    <w:rsid w:val="00937ABA"/>
    <w:rsid w:val="00940E6B"/>
    <w:rsid w:val="00942B18"/>
    <w:rsid w:val="00945952"/>
    <w:rsid w:val="00945C53"/>
    <w:rsid w:val="00945C93"/>
    <w:rsid w:val="00946AB2"/>
    <w:rsid w:val="00951D64"/>
    <w:rsid w:val="00952B7D"/>
    <w:rsid w:val="00953C99"/>
    <w:rsid w:val="00955418"/>
    <w:rsid w:val="0095762E"/>
    <w:rsid w:val="009612C7"/>
    <w:rsid w:val="00961F1A"/>
    <w:rsid w:val="0096361D"/>
    <w:rsid w:val="00965566"/>
    <w:rsid w:val="0096622C"/>
    <w:rsid w:val="00967102"/>
    <w:rsid w:val="009728D0"/>
    <w:rsid w:val="0097359F"/>
    <w:rsid w:val="009737CA"/>
    <w:rsid w:val="00973FD5"/>
    <w:rsid w:val="009749D6"/>
    <w:rsid w:val="00980661"/>
    <w:rsid w:val="00981895"/>
    <w:rsid w:val="00983773"/>
    <w:rsid w:val="00985B6E"/>
    <w:rsid w:val="00987251"/>
    <w:rsid w:val="009915D1"/>
    <w:rsid w:val="00994226"/>
    <w:rsid w:val="00996838"/>
    <w:rsid w:val="00996F20"/>
    <w:rsid w:val="0099767D"/>
    <w:rsid w:val="009A1732"/>
    <w:rsid w:val="009A21AB"/>
    <w:rsid w:val="009A2B7E"/>
    <w:rsid w:val="009A4437"/>
    <w:rsid w:val="009A67FB"/>
    <w:rsid w:val="009B0100"/>
    <w:rsid w:val="009B174D"/>
    <w:rsid w:val="009B1E34"/>
    <w:rsid w:val="009B50AD"/>
    <w:rsid w:val="009B7462"/>
    <w:rsid w:val="009C461C"/>
    <w:rsid w:val="009C6D8D"/>
    <w:rsid w:val="009D2285"/>
    <w:rsid w:val="009D30A3"/>
    <w:rsid w:val="009D4B23"/>
    <w:rsid w:val="009D61D3"/>
    <w:rsid w:val="009D61DD"/>
    <w:rsid w:val="009D7FE4"/>
    <w:rsid w:val="009E026F"/>
    <w:rsid w:val="009E2907"/>
    <w:rsid w:val="009E34E1"/>
    <w:rsid w:val="009E4359"/>
    <w:rsid w:val="009E69E9"/>
    <w:rsid w:val="009F052F"/>
    <w:rsid w:val="00A027F8"/>
    <w:rsid w:val="00A028AE"/>
    <w:rsid w:val="00A03522"/>
    <w:rsid w:val="00A039A6"/>
    <w:rsid w:val="00A06E63"/>
    <w:rsid w:val="00A071D4"/>
    <w:rsid w:val="00A10379"/>
    <w:rsid w:val="00A12814"/>
    <w:rsid w:val="00A207B4"/>
    <w:rsid w:val="00A23338"/>
    <w:rsid w:val="00A256D6"/>
    <w:rsid w:val="00A26E90"/>
    <w:rsid w:val="00A30830"/>
    <w:rsid w:val="00A31A20"/>
    <w:rsid w:val="00A32A94"/>
    <w:rsid w:val="00A33DCF"/>
    <w:rsid w:val="00A35E34"/>
    <w:rsid w:val="00A36570"/>
    <w:rsid w:val="00A36936"/>
    <w:rsid w:val="00A40FAB"/>
    <w:rsid w:val="00A43183"/>
    <w:rsid w:val="00A43461"/>
    <w:rsid w:val="00A44444"/>
    <w:rsid w:val="00A4461A"/>
    <w:rsid w:val="00A4510F"/>
    <w:rsid w:val="00A4651D"/>
    <w:rsid w:val="00A5398C"/>
    <w:rsid w:val="00A53B71"/>
    <w:rsid w:val="00A547CF"/>
    <w:rsid w:val="00A565AF"/>
    <w:rsid w:val="00A64516"/>
    <w:rsid w:val="00A661E4"/>
    <w:rsid w:val="00A6625A"/>
    <w:rsid w:val="00A735B1"/>
    <w:rsid w:val="00A73E8A"/>
    <w:rsid w:val="00A74292"/>
    <w:rsid w:val="00A749BB"/>
    <w:rsid w:val="00A768B4"/>
    <w:rsid w:val="00A768ED"/>
    <w:rsid w:val="00A76BDB"/>
    <w:rsid w:val="00A806BA"/>
    <w:rsid w:val="00A8108E"/>
    <w:rsid w:val="00A82DCF"/>
    <w:rsid w:val="00A84D09"/>
    <w:rsid w:val="00A862C8"/>
    <w:rsid w:val="00A87279"/>
    <w:rsid w:val="00A90FC2"/>
    <w:rsid w:val="00A922BE"/>
    <w:rsid w:val="00A93332"/>
    <w:rsid w:val="00AA11E4"/>
    <w:rsid w:val="00AA152C"/>
    <w:rsid w:val="00AA200A"/>
    <w:rsid w:val="00AA2163"/>
    <w:rsid w:val="00AA318E"/>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0350"/>
    <w:rsid w:val="00AE692B"/>
    <w:rsid w:val="00AE7218"/>
    <w:rsid w:val="00AE7B81"/>
    <w:rsid w:val="00AF1454"/>
    <w:rsid w:val="00AF1A05"/>
    <w:rsid w:val="00AF284D"/>
    <w:rsid w:val="00AF56B1"/>
    <w:rsid w:val="00AF6776"/>
    <w:rsid w:val="00AF736D"/>
    <w:rsid w:val="00AF7A63"/>
    <w:rsid w:val="00B00EA2"/>
    <w:rsid w:val="00B0262B"/>
    <w:rsid w:val="00B032D6"/>
    <w:rsid w:val="00B06E29"/>
    <w:rsid w:val="00B10138"/>
    <w:rsid w:val="00B1135F"/>
    <w:rsid w:val="00B12018"/>
    <w:rsid w:val="00B17CEC"/>
    <w:rsid w:val="00B21F1A"/>
    <w:rsid w:val="00B26A40"/>
    <w:rsid w:val="00B3102E"/>
    <w:rsid w:val="00B31818"/>
    <w:rsid w:val="00B31935"/>
    <w:rsid w:val="00B334BE"/>
    <w:rsid w:val="00B33B87"/>
    <w:rsid w:val="00B343CD"/>
    <w:rsid w:val="00B35641"/>
    <w:rsid w:val="00B40594"/>
    <w:rsid w:val="00B5045E"/>
    <w:rsid w:val="00B513E4"/>
    <w:rsid w:val="00B51654"/>
    <w:rsid w:val="00B51F6D"/>
    <w:rsid w:val="00B55D11"/>
    <w:rsid w:val="00B5665D"/>
    <w:rsid w:val="00B57C82"/>
    <w:rsid w:val="00B60C43"/>
    <w:rsid w:val="00B66012"/>
    <w:rsid w:val="00B661E6"/>
    <w:rsid w:val="00B66F1F"/>
    <w:rsid w:val="00B6766A"/>
    <w:rsid w:val="00B7000A"/>
    <w:rsid w:val="00B70128"/>
    <w:rsid w:val="00B7424D"/>
    <w:rsid w:val="00B753EA"/>
    <w:rsid w:val="00B80F8C"/>
    <w:rsid w:val="00B82D75"/>
    <w:rsid w:val="00B82E09"/>
    <w:rsid w:val="00B9204A"/>
    <w:rsid w:val="00B94475"/>
    <w:rsid w:val="00B95BBE"/>
    <w:rsid w:val="00B965B4"/>
    <w:rsid w:val="00BA01B2"/>
    <w:rsid w:val="00BA088D"/>
    <w:rsid w:val="00BA0EF7"/>
    <w:rsid w:val="00BA21BF"/>
    <w:rsid w:val="00BA43AC"/>
    <w:rsid w:val="00BA700C"/>
    <w:rsid w:val="00BA7961"/>
    <w:rsid w:val="00BB15B4"/>
    <w:rsid w:val="00BB31D9"/>
    <w:rsid w:val="00BB48B4"/>
    <w:rsid w:val="00BB6D5D"/>
    <w:rsid w:val="00BC025E"/>
    <w:rsid w:val="00BC069B"/>
    <w:rsid w:val="00BC06F2"/>
    <w:rsid w:val="00BC30C6"/>
    <w:rsid w:val="00BC5D48"/>
    <w:rsid w:val="00BD15DD"/>
    <w:rsid w:val="00BD1C76"/>
    <w:rsid w:val="00BE2D4A"/>
    <w:rsid w:val="00BE4D84"/>
    <w:rsid w:val="00BF0221"/>
    <w:rsid w:val="00BF1CE8"/>
    <w:rsid w:val="00BF1DE4"/>
    <w:rsid w:val="00BF249B"/>
    <w:rsid w:val="00BF2D2A"/>
    <w:rsid w:val="00BF410D"/>
    <w:rsid w:val="00BF4B6F"/>
    <w:rsid w:val="00BF54CF"/>
    <w:rsid w:val="00BF6BC1"/>
    <w:rsid w:val="00BF7353"/>
    <w:rsid w:val="00BF7F3E"/>
    <w:rsid w:val="00C01093"/>
    <w:rsid w:val="00C01AEC"/>
    <w:rsid w:val="00C02D33"/>
    <w:rsid w:val="00C04147"/>
    <w:rsid w:val="00C04990"/>
    <w:rsid w:val="00C07887"/>
    <w:rsid w:val="00C101DE"/>
    <w:rsid w:val="00C104F1"/>
    <w:rsid w:val="00C1129D"/>
    <w:rsid w:val="00C15665"/>
    <w:rsid w:val="00C157A8"/>
    <w:rsid w:val="00C15FCB"/>
    <w:rsid w:val="00C20041"/>
    <w:rsid w:val="00C22688"/>
    <w:rsid w:val="00C27582"/>
    <w:rsid w:val="00C276D5"/>
    <w:rsid w:val="00C31750"/>
    <w:rsid w:val="00C31C3B"/>
    <w:rsid w:val="00C32BCB"/>
    <w:rsid w:val="00C32FEE"/>
    <w:rsid w:val="00C34050"/>
    <w:rsid w:val="00C35749"/>
    <w:rsid w:val="00C35C6F"/>
    <w:rsid w:val="00C402FC"/>
    <w:rsid w:val="00C40679"/>
    <w:rsid w:val="00C42CA7"/>
    <w:rsid w:val="00C4314D"/>
    <w:rsid w:val="00C431CB"/>
    <w:rsid w:val="00C4330A"/>
    <w:rsid w:val="00C438B7"/>
    <w:rsid w:val="00C46EC3"/>
    <w:rsid w:val="00C47CB5"/>
    <w:rsid w:val="00C50020"/>
    <w:rsid w:val="00C500ED"/>
    <w:rsid w:val="00C50197"/>
    <w:rsid w:val="00C51754"/>
    <w:rsid w:val="00C52343"/>
    <w:rsid w:val="00C53EA5"/>
    <w:rsid w:val="00C5529F"/>
    <w:rsid w:val="00C57417"/>
    <w:rsid w:val="00C60A8A"/>
    <w:rsid w:val="00C60ED9"/>
    <w:rsid w:val="00C61A59"/>
    <w:rsid w:val="00C6218E"/>
    <w:rsid w:val="00C629A8"/>
    <w:rsid w:val="00C62CD5"/>
    <w:rsid w:val="00C66B4A"/>
    <w:rsid w:val="00C713AC"/>
    <w:rsid w:val="00C729AA"/>
    <w:rsid w:val="00C77D03"/>
    <w:rsid w:val="00C81033"/>
    <w:rsid w:val="00C82208"/>
    <w:rsid w:val="00C841A7"/>
    <w:rsid w:val="00C8472F"/>
    <w:rsid w:val="00C851A6"/>
    <w:rsid w:val="00C86215"/>
    <w:rsid w:val="00C87ACA"/>
    <w:rsid w:val="00C9096E"/>
    <w:rsid w:val="00C91646"/>
    <w:rsid w:val="00C92016"/>
    <w:rsid w:val="00C924A7"/>
    <w:rsid w:val="00C9286A"/>
    <w:rsid w:val="00C94B9C"/>
    <w:rsid w:val="00C970AD"/>
    <w:rsid w:val="00CA4D77"/>
    <w:rsid w:val="00CA5F30"/>
    <w:rsid w:val="00CA62AA"/>
    <w:rsid w:val="00CA7BF7"/>
    <w:rsid w:val="00CB1B55"/>
    <w:rsid w:val="00CB2ECC"/>
    <w:rsid w:val="00CB3798"/>
    <w:rsid w:val="00CB5964"/>
    <w:rsid w:val="00CC1872"/>
    <w:rsid w:val="00CC1BC3"/>
    <w:rsid w:val="00CC2360"/>
    <w:rsid w:val="00CC35F7"/>
    <w:rsid w:val="00CC3DB1"/>
    <w:rsid w:val="00CC418A"/>
    <w:rsid w:val="00CC484C"/>
    <w:rsid w:val="00CD0BFD"/>
    <w:rsid w:val="00CD23C7"/>
    <w:rsid w:val="00CD283A"/>
    <w:rsid w:val="00CD4E5A"/>
    <w:rsid w:val="00CD5C8E"/>
    <w:rsid w:val="00CD6702"/>
    <w:rsid w:val="00CD7C4D"/>
    <w:rsid w:val="00CE0956"/>
    <w:rsid w:val="00CE2F5B"/>
    <w:rsid w:val="00CE376E"/>
    <w:rsid w:val="00CE4A4E"/>
    <w:rsid w:val="00CE60C3"/>
    <w:rsid w:val="00CE6421"/>
    <w:rsid w:val="00CE7EC2"/>
    <w:rsid w:val="00CF031C"/>
    <w:rsid w:val="00CF1331"/>
    <w:rsid w:val="00CF1541"/>
    <w:rsid w:val="00CF1B6A"/>
    <w:rsid w:val="00CF2268"/>
    <w:rsid w:val="00CF2A46"/>
    <w:rsid w:val="00CF51F3"/>
    <w:rsid w:val="00CF56AA"/>
    <w:rsid w:val="00CF6937"/>
    <w:rsid w:val="00D00E27"/>
    <w:rsid w:val="00D012E2"/>
    <w:rsid w:val="00D05276"/>
    <w:rsid w:val="00D05412"/>
    <w:rsid w:val="00D05947"/>
    <w:rsid w:val="00D06113"/>
    <w:rsid w:val="00D14096"/>
    <w:rsid w:val="00D14781"/>
    <w:rsid w:val="00D149E2"/>
    <w:rsid w:val="00D14CEE"/>
    <w:rsid w:val="00D16B54"/>
    <w:rsid w:val="00D16F61"/>
    <w:rsid w:val="00D17434"/>
    <w:rsid w:val="00D21022"/>
    <w:rsid w:val="00D252EB"/>
    <w:rsid w:val="00D260EB"/>
    <w:rsid w:val="00D27322"/>
    <w:rsid w:val="00D27A18"/>
    <w:rsid w:val="00D3372F"/>
    <w:rsid w:val="00D35880"/>
    <w:rsid w:val="00D40501"/>
    <w:rsid w:val="00D46684"/>
    <w:rsid w:val="00D5065D"/>
    <w:rsid w:val="00D5117C"/>
    <w:rsid w:val="00D51D84"/>
    <w:rsid w:val="00D54AF0"/>
    <w:rsid w:val="00D5675A"/>
    <w:rsid w:val="00D5683A"/>
    <w:rsid w:val="00D628B1"/>
    <w:rsid w:val="00D64A7B"/>
    <w:rsid w:val="00D64B5F"/>
    <w:rsid w:val="00D64B85"/>
    <w:rsid w:val="00D657F4"/>
    <w:rsid w:val="00D666A0"/>
    <w:rsid w:val="00D67711"/>
    <w:rsid w:val="00D67E5A"/>
    <w:rsid w:val="00D72CDC"/>
    <w:rsid w:val="00D72FAD"/>
    <w:rsid w:val="00D73AAF"/>
    <w:rsid w:val="00D74B9D"/>
    <w:rsid w:val="00D75250"/>
    <w:rsid w:val="00D7762E"/>
    <w:rsid w:val="00D812AE"/>
    <w:rsid w:val="00D814FA"/>
    <w:rsid w:val="00D86BC1"/>
    <w:rsid w:val="00D874AF"/>
    <w:rsid w:val="00D87D14"/>
    <w:rsid w:val="00D90E09"/>
    <w:rsid w:val="00D912AE"/>
    <w:rsid w:val="00D925FE"/>
    <w:rsid w:val="00D92681"/>
    <w:rsid w:val="00D929D2"/>
    <w:rsid w:val="00D92F62"/>
    <w:rsid w:val="00D939D0"/>
    <w:rsid w:val="00D93CD5"/>
    <w:rsid w:val="00DA0FDF"/>
    <w:rsid w:val="00DA1181"/>
    <w:rsid w:val="00DA1AED"/>
    <w:rsid w:val="00DA1D5C"/>
    <w:rsid w:val="00DA26F0"/>
    <w:rsid w:val="00DA3643"/>
    <w:rsid w:val="00DA398F"/>
    <w:rsid w:val="00DA3A9D"/>
    <w:rsid w:val="00DA3E22"/>
    <w:rsid w:val="00DA5215"/>
    <w:rsid w:val="00DB04C9"/>
    <w:rsid w:val="00DB0B3E"/>
    <w:rsid w:val="00DB721A"/>
    <w:rsid w:val="00DB789F"/>
    <w:rsid w:val="00DC3126"/>
    <w:rsid w:val="00DC3325"/>
    <w:rsid w:val="00DC3983"/>
    <w:rsid w:val="00DC47AB"/>
    <w:rsid w:val="00DD1EFC"/>
    <w:rsid w:val="00DD339A"/>
    <w:rsid w:val="00DD33F8"/>
    <w:rsid w:val="00DD4ECC"/>
    <w:rsid w:val="00DD53C2"/>
    <w:rsid w:val="00DE1D73"/>
    <w:rsid w:val="00DE2E67"/>
    <w:rsid w:val="00DE502B"/>
    <w:rsid w:val="00DE6E2C"/>
    <w:rsid w:val="00DF0226"/>
    <w:rsid w:val="00DF70BF"/>
    <w:rsid w:val="00E029DB"/>
    <w:rsid w:val="00E03D59"/>
    <w:rsid w:val="00E06AFC"/>
    <w:rsid w:val="00E072C9"/>
    <w:rsid w:val="00E10634"/>
    <w:rsid w:val="00E14E55"/>
    <w:rsid w:val="00E15377"/>
    <w:rsid w:val="00E23ED2"/>
    <w:rsid w:val="00E276F2"/>
    <w:rsid w:val="00E345D2"/>
    <w:rsid w:val="00E3511F"/>
    <w:rsid w:val="00E36F4D"/>
    <w:rsid w:val="00E37F24"/>
    <w:rsid w:val="00E37FD6"/>
    <w:rsid w:val="00E4092C"/>
    <w:rsid w:val="00E44545"/>
    <w:rsid w:val="00E479FE"/>
    <w:rsid w:val="00E514F7"/>
    <w:rsid w:val="00E52E72"/>
    <w:rsid w:val="00E540B5"/>
    <w:rsid w:val="00E54F9B"/>
    <w:rsid w:val="00E57232"/>
    <w:rsid w:val="00E57F46"/>
    <w:rsid w:val="00E60F98"/>
    <w:rsid w:val="00E64EE0"/>
    <w:rsid w:val="00E65B6A"/>
    <w:rsid w:val="00E67D92"/>
    <w:rsid w:val="00E71933"/>
    <w:rsid w:val="00E722FA"/>
    <w:rsid w:val="00E733A9"/>
    <w:rsid w:val="00E7419B"/>
    <w:rsid w:val="00E7494F"/>
    <w:rsid w:val="00E77AEB"/>
    <w:rsid w:val="00E82E1E"/>
    <w:rsid w:val="00E85119"/>
    <w:rsid w:val="00E85A01"/>
    <w:rsid w:val="00E91205"/>
    <w:rsid w:val="00E92A65"/>
    <w:rsid w:val="00EA2515"/>
    <w:rsid w:val="00EA2D01"/>
    <w:rsid w:val="00EA33EE"/>
    <w:rsid w:val="00EA56B7"/>
    <w:rsid w:val="00EA5CD1"/>
    <w:rsid w:val="00EA7598"/>
    <w:rsid w:val="00EB1410"/>
    <w:rsid w:val="00EB1722"/>
    <w:rsid w:val="00EB422C"/>
    <w:rsid w:val="00EB4B3A"/>
    <w:rsid w:val="00EC2946"/>
    <w:rsid w:val="00EC3415"/>
    <w:rsid w:val="00EC34CE"/>
    <w:rsid w:val="00EC5097"/>
    <w:rsid w:val="00EC542A"/>
    <w:rsid w:val="00EC5C51"/>
    <w:rsid w:val="00ED0F62"/>
    <w:rsid w:val="00ED244C"/>
    <w:rsid w:val="00ED2558"/>
    <w:rsid w:val="00ED3452"/>
    <w:rsid w:val="00ED3FBA"/>
    <w:rsid w:val="00ED6F8D"/>
    <w:rsid w:val="00EE004A"/>
    <w:rsid w:val="00EE04CA"/>
    <w:rsid w:val="00EE1679"/>
    <w:rsid w:val="00EE2CD0"/>
    <w:rsid w:val="00EE5657"/>
    <w:rsid w:val="00EE5CB8"/>
    <w:rsid w:val="00EE6580"/>
    <w:rsid w:val="00EE6C98"/>
    <w:rsid w:val="00EF2B69"/>
    <w:rsid w:val="00EF359B"/>
    <w:rsid w:val="00EF5C31"/>
    <w:rsid w:val="00EF62C4"/>
    <w:rsid w:val="00F00D7D"/>
    <w:rsid w:val="00F029F1"/>
    <w:rsid w:val="00F0509A"/>
    <w:rsid w:val="00F05965"/>
    <w:rsid w:val="00F05F5D"/>
    <w:rsid w:val="00F06883"/>
    <w:rsid w:val="00F12FAB"/>
    <w:rsid w:val="00F133A4"/>
    <w:rsid w:val="00F20079"/>
    <w:rsid w:val="00F24B37"/>
    <w:rsid w:val="00F25E5E"/>
    <w:rsid w:val="00F261F6"/>
    <w:rsid w:val="00F31F1F"/>
    <w:rsid w:val="00F3347C"/>
    <w:rsid w:val="00F335B6"/>
    <w:rsid w:val="00F34D99"/>
    <w:rsid w:val="00F3511D"/>
    <w:rsid w:val="00F37F77"/>
    <w:rsid w:val="00F45914"/>
    <w:rsid w:val="00F45EA2"/>
    <w:rsid w:val="00F46A24"/>
    <w:rsid w:val="00F51DD5"/>
    <w:rsid w:val="00F52117"/>
    <w:rsid w:val="00F56286"/>
    <w:rsid w:val="00F61BCA"/>
    <w:rsid w:val="00F638DE"/>
    <w:rsid w:val="00F6517A"/>
    <w:rsid w:val="00F73BE2"/>
    <w:rsid w:val="00F7411D"/>
    <w:rsid w:val="00F74786"/>
    <w:rsid w:val="00F751F9"/>
    <w:rsid w:val="00F757AE"/>
    <w:rsid w:val="00F75DC5"/>
    <w:rsid w:val="00F774CE"/>
    <w:rsid w:val="00F77C2E"/>
    <w:rsid w:val="00F815FC"/>
    <w:rsid w:val="00F817AF"/>
    <w:rsid w:val="00F82286"/>
    <w:rsid w:val="00F85410"/>
    <w:rsid w:val="00F86772"/>
    <w:rsid w:val="00F9018D"/>
    <w:rsid w:val="00F90F0D"/>
    <w:rsid w:val="00F91261"/>
    <w:rsid w:val="00F95046"/>
    <w:rsid w:val="00FA1066"/>
    <w:rsid w:val="00FA15A9"/>
    <w:rsid w:val="00FA3B8F"/>
    <w:rsid w:val="00FB1B24"/>
    <w:rsid w:val="00FB3D2E"/>
    <w:rsid w:val="00FB5861"/>
    <w:rsid w:val="00FB5FBF"/>
    <w:rsid w:val="00FC1CDD"/>
    <w:rsid w:val="00FC2251"/>
    <w:rsid w:val="00FC2FF9"/>
    <w:rsid w:val="00FC3007"/>
    <w:rsid w:val="00FC5537"/>
    <w:rsid w:val="00FD0030"/>
    <w:rsid w:val="00FD3F3F"/>
    <w:rsid w:val="00FD4FB2"/>
    <w:rsid w:val="00FE0060"/>
    <w:rsid w:val="00FE7467"/>
    <w:rsid w:val="00FE74D0"/>
    <w:rsid w:val="00FF0398"/>
    <w:rsid w:val="00FF232C"/>
    <w:rsid w:val="00FF2B3A"/>
    <w:rsid w:val="00FF3821"/>
    <w:rsid w:val="00FF72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1933048">
      <w:bodyDiv w:val="1"/>
      <w:marLeft w:val="0"/>
      <w:marRight w:val="0"/>
      <w:marTop w:val="0"/>
      <w:marBottom w:val="0"/>
      <w:divBdr>
        <w:top w:val="none" w:sz="0" w:space="0" w:color="auto"/>
        <w:left w:val="none" w:sz="0" w:space="0" w:color="auto"/>
        <w:bottom w:val="none" w:sz="0" w:space="0" w:color="auto"/>
        <w:right w:val="none" w:sz="0" w:space="0" w:color="auto"/>
      </w:divBdr>
    </w:div>
    <w:div w:id="32583713">
      <w:bodyDiv w:val="1"/>
      <w:marLeft w:val="0"/>
      <w:marRight w:val="0"/>
      <w:marTop w:val="0"/>
      <w:marBottom w:val="0"/>
      <w:divBdr>
        <w:top w:val="none" w:sz="0" w:space="0" w:color="auto"/>
        <w:left w:val="none" w:sz="0" w:space="0" w:color="auto"/>
        <w:bottom w:val="none" w:sz="0" w:space="0" w:color="auto"/>
        <w:right w:val="none" w:sz="0" w:space="0" w:color="auto"/>
      </w:divBdr>
    </w:div>
    <w:div w:id="136996151">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19912031">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39559009">
      <w:bodyDiv w:val="1"/>
      <w:marLeft w:val="0"/>
      <w:marRight w:val="0"/>
      <w:marTop w:val="0"/>
      <w:marBottom w:val="0"/>
      <w:divBdr>
        <w:top w:val="none" w:sz="0" w:space="0" w:color="auto"/>
        <w:left w:val="none" w:sz="0" w:space="0" w:color="auto"/>
        <w:bottom w:val="none" w:sz="0" w:space="0" w:color="auto"/>
        <w:right w:val="none" w:sz="0" w:space="0" w:color="auto"/>
      </w:divBdr>
    </w:div>
    <w:div w:id="557324980">
      <w:bodyDiv w:val="1"/>
      <w:marLeft w:val="0"/>
      <w:marRight w:val="0"/>
      <w:marTop w:val="0"/>
      <w:marBottom w:val="0"/>
      <w:divBdr>
        <w:top w:val="none" w:sz="0" w:space="0" w:color="auto"/>
        <w:left w:val="none" w:sz="0" w:space="0" w:color="auto"/>
        <w:bottom w:val="none" w:sz="0" w:space="0" w:color="auto"/>
        <w:right w:val="none" w:sz="0" w:space="0" w:color="auto"/>
      </w:divBdr>
    </w:div>
    <w:div w:id="584847032">
      <w:bodyDiv w:val="1"/>
      <w:marLeft w:val="0"/>
      <w:marRight w:val="0"/>
      <w:marTop w:val="0"/>
      <w:marBottom w:val="0"/>
      <w:divBdr>
        <w:top w:val="none" w:sz="0" w:space="0" w:color="auto"/>
        <w:left w:val="none" w:sz="0" w:space="0" w:color="auto"/>
        <w:bottom w:val="none" w:sz="0" w:space="0" w:color="auto"/>
        <w:right w:val="none" w:sz="0" w:space="0" w:color="auto"/>
      </w:divBdr>
    </w:div>
    <w:div w:id="602031341">
      <w:bodyDiv w:val="1"/>
      <w:marLeft w:val="0"/>
      <w:marRight w:val="0"/>
      <w:marTop w:val="0"/>
      <w:marBottom w:val="0"/>
      <w:divBdr>
        <w:top w:val="none" w:sz="0" w:space="0" w:color="auto"/>
        <w:left w:val="none" w:sz="0" w:space="0" w:color="auto"/>
        <w:bottom w:val="none" w:sz="0" w:space="0" w:color="auto"/>
        <w:right w:val="none" w:sz="0" w:space="0" w:color="auto"/>
      </w:divBdr>
    </w:div>
    <w:div w:id="636573910">
      <w:bodyDiv w:val="1"/>
      <w:marLeft w:val="0"/>
      <w:marRight w:val="0"/>
      <w:marTop w:val="0"/>
      <w:marBottom w:val="0"/>
      <w:divBdr>
        <w:top w:val="none" w:sz="0" w:space="0" w:color="auto"/>
        <w:left w:val="none" w:sz="0" w:space="0" w:color="auto"/>
        <w:bottom w:val="none" w:sz="0" w:space="0" w:color="auto"/>
        <w:right w:val="none" w:sz="0" w:space="0" w:color="auto"/>
      </w:divBdr>
    </w:div>
    <w:div w:id="639264138">
      <w:bodyDiv w:val="1"/>
      <w:marLeft w:val="0"/>
      <w:marRight w:val="0"/>
      <w:marTop w:val="0"/>
      <w:marBottom w:val="0"/>
      <w:divBdr>
        <w:top w:val="none" w:sz="0" w:space="0" w:color="auto"/>
        <w:left w:val="none" w:sz="0" w:space="0" w:color="auto"/>
        <w:bottom w:val="none" w:sz="0" w:space="0" w:color="auto"/>
        <w:right w:val="none" w:sz="0" w:space="0" w:color="auto"/>
      </w:divBdr>
    </w:div>
    <w:div w:id="656303631">
      <w:bodyDiv w:val="1"/>
      <w:marLeft w:val="0"/>
      <w:marRight w:val="0"/>
      <w:marTop w:val="0"/>
      <w:marBottom w:val="0"/>
      <w:divBdr>
        <w:top w:val="none" w:sz="0" w:space="0" w:color="auto"/>
        <w:left w:val="none" w:sz="0" w:space="0" w:color="auto"/>
        <w:bottom w:val="none" w:sz="0" w:space="0" w:color="auto"/>
        <w:right w:val="none" w:sz="0" w:space="0" w:color="auto"/>
      </w:divBdr>
    </w:div>
    <w:div w:id="658769891">
      <w:bodyDiv w:val="1"/>
      <w:marLeft w:val="0"/>
      <w:marRight w:val="0"/>
      <w:marTop w:val="0"/>
      <w:marBottom w:val="0"/>
      <w:divBdr>
        <w:top w:val="none" w:sz="0" w:space="0" w:color="auto"/>
        <w:left w:val="none" w:sz="0" w:space="0" w:color="auto"/>
        <w:bottom w:val="none" w:sz="0" w:space="0" w:color="auto"/>
        <w:right w:val="none" w:sz="0" w:space="0" w:color="auto"/>
      </w:divBdr>
    </w:div>
    <w:div w:id="686948864">
      <w:bodyDiv w:val="1"/>
      <w:marLeft w:val="0"/>
      <w:marRight w:val="0"/>
      <w:marTop w:val="0"/>
      <w:marBottom w:val="0"/>
      <w:divBdr>
        <w:top w:val="none" w:sz="0" w:space="0" w:color="auto"/>
        <w:left w:val="none" w:sz="0" w:space="0" w:color="auto"/>
        <w:bottom w:val="none" w:sz="0" w:space="0" w:color="auto"/>
        <w:right w:val="none" w:sz="0" w:space="0" w:color="auto"/>
      </w:divBdr>
    </w:div>
    <w:div w:id="873422935">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15089586">
      <w:bodyDiv w:val="1"/>
      <w:marLeft w:val="0"/>
      <w:marRight w:val="0"/>
      <w:marTop w:val="0"/>
      <w:marBottom w:val="0"/>
      <w:divBdr>
        <w:top w:val="none" w:sz="0" w:space="0" w:color="auto"/>
        <w:left w:val="none" w:sz="0" w:space="0" w:color="auto"/>
        <w:bottom w:val="none" w:sz="0" w:space="0" w:color="auto"/>
        <w:right w:val="none" w:sz="0" w:space="0" w:color="auto"/>
      </w:divBdr>
    </w:div>
    <w:div w:id="984624406">
      <w:bodyDiv w:val="1"/>
      <w:marLeft w:val="0"/>
      <w:marRight w:val="0"/>
      <w:marTop w:val="0"/>
      <w:marBottom w:val="0"/>
      <w:divBdr>
        <w:top w:val="none" w:sz="0" w:space="0" w:color="auto"/>
        <w:left w:val="none" w:sz="0" w:space="0" w:color="auto"/>
        <w:bottom w:val="none" w:sz="0" w:space="0" w:color="auto"/>
        <w:right w:val="none" w:sz="0" w:space="0" w:color="auto"/>
      </w:divBdr>
    </w:div>
    <w:div w:id="1009914754">
      <w:bodyDiv w:val="1"/>
      <w:marLeft w:val="0"/>
      <w:marRight w:val="0"/>
      <w:marTop w:val="0"/>
      <w:marBottom w:val="0"/>
      <w:divBdr>
        <w:top w:val="none" w:sz="0" w:space="0" w:color="auto"/>
        <w:left w:val="none" w:sz="0" w:space="0" w:color="auto"/>
        <w:bottom w:val="none" w:sz="0" w:space="0" w:color="auto"/>
        <w:right w:val="none" w:sz="0" w:space="0" w:color="auto"/>
      </w:divBdr>
    </w:div>
    <w:div w:id="1013998681">
      <w:bodyDiv w:val="1"/>
      <w:marLeft w:val="0"/>
      <w:marRight w:val="0"/>
      <w:marTop w:val="0"/>
      <w:marBottom w:val="0"/>
      <w:divBdr>
        <w:top w:val="none" w:sz="0" w:space="0" w:color="auto"/>
        <w:left w:val="none" w:sz="0" w:space="0" w:color="auto"/>
        <w:bottom w:val="none" w:sz="0" w:space="0" w:color="auto"/>
        <w:right w:val="none" w:sz="0" w:space="0" w:color="auto"/>
      </w:divBdr>
    </w:div>
    <w:div w:id="1029991844">
      <w:bodyDiv w:val="1"/>
      <w:marLeft w:val="0"/>
      <w:marRight w:val="0"/>
      <w:marTop w:val="0"/>
      <w:marBottom w:val="0"/>
      <w:divBdr>
        <w:top w:val="none" w:sz="0" w:space="0" w:color="auto"/>
        <w:left w:val="none" w:sz="0" w:space="0" w:color="auto"/>
        <w:bottom w:val="none" w:sz="0" w:space="0" w:color="auto"/>
        <w:right w:val="none" w:sz="0" w:space="0" w:color="auto"/>
      </w:divBdr>
    </w:div>
    <w:div w:id="1054161722">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26192828">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45506288">
      <w:bodyDiv w:val="1"/>
      <w:marLeft w:val="0"/>
      <w:marRight w:val="0"/>
      <w:marTop w:val="0"/>
      <w:marBottom w:val="0"/>
      <w:divBdr>
        <w:top w:val="none" w:sz="0" w:space="0" w:color="auto"/>
        <w:left w:val="none" w:sz="0" w:space="0" w:color="auto"/>
        <w:bottom w:val="none" w:sz="0" w:space="0" w:color="auto"/>
        <w:right w:val="none" w:sz="0" w:space="0" w:color="auto"/>
      </w:divBdr>
    </w:div>
    <w:div w:id="1169249532">
      <w:bodyDiv w:val="1"/>
      <w:marLeft w:val="0"/>
      <w:marRight w:val="0"/>
      <w:marTop w:val="0"/>
      <w:marBottom w:val="0"/>
      <w:divBdr>
        <w:top w:val="none" w:sz="0" w:space="0" w:color="auto"/>
        <w:left w:val="none" w:sz="0" w:space="0" w:color="auto"/>
        <w:bottom w:val="none" w:sz="0" w:space="0" w:color="auto"/>
        <w:right w:val="none" w:sz="0" w:space="0" w:color="auto"/>
      </w:divBdr>
    </w:div>
    <w:div w:id="1200704679">
      <w:bodyDiv w:val="1"/>
      <w:marLeft w:val="0"/>
      <w:marRight w:val="0"/>
      <w:marTop w:val="0"/>
      <w:marBottom w:val="0"/>
      <w:divBdr>
        <w:top w:val="none" w:sz="0" w:space="0" w:color="auto"/>
        <w:left w:val="none" w:sz="0" w:space="0" w:color="auto"/>
        <w:bottom w:val="none" w:sz="0" w:space="0" w:color="auto"/>
        <w:right w:val="none" w:sz="0" w:space="0" w:color="auto"/>
      </w:divBdr>
    </w:div>
    <w:div w:id="1201013850">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61100860">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748237105">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sChild>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28035451">
      <w:bodyDiv w:val="1"/>
      <w:marLeft w:val="0"/>
      <w:marRight w:val="0"/>
      <w:marTop w:val="0"/>
      <w:marBottom w:val="0"/>
      <w:divBdr>
        <w:top w:val="none" w:sz="0" w:space="0" w:color="auto"/>
        <w:left w:val="none" w:sz="0" w:space="0" w:color="auto"/>
        <w:bottom w:val="none" w:sz="0" w:space="0" w:color="auto"/>
        <w:right w:val="none" w:sz="0" w:space="0" w:color="auto"/>
      </w:divBdr>
    </w:div>
    <w:div w:id="1483811139">
      <w:bodyDiv w:val="1"/>
      <w:marLeft w:val="0"/>
      <w:marRight w:val="0"/>
      <w:marTop w:val="0"/>
      <w:marBottom w:val="0"/>
      <w:divBdr>
        <w:top w:val="none" w:sz="0" w:space="0" w:color="auto"/>
        <w:left w:val="none" w:sz="0" w:space="0" w:color="auto"/>
        <w:bottom w:val="none" w:sz="0" w:space="0" w:color="auto"/>
        <w:right w:val="none" w:sz="0" w:space="0" w:color="auto"/>
      </w:divBdr>
    </w:div>
    <w:div w:id="1514101153">
      <w:bodyDiv w:val="1"/>
      <w:marLeft w:val="0"/>
      <w:marRight w:val="0"/>
      <w:marTop w:val="0"/>
      <w:marBottom w:val="0"/>
      <w:divBdr>
        <w:top w:val="none" w:sz="0" w:space="0" w:color="auto"/>
        <w:left w:val="none" w:sz="0" w:space="0" w:color="auto"/>
        <w:bottom w:val="none" w:sz="0" w:space="0" w:color="auto"/>
        <w:right w:val="none" w:sz="0" w:space="0" w:color="auto"/>
      </w:divBdr>
    </w:div>
    <w:div w:id="1527252011">
      <w:bodyDiv w:val="1"/>
      <w:marLeft w:val="0"/>
      <w:marRight w:val="0"/>
      <w:marTop w:val="0"/>
      <w:marBottom w:val="0"/>
      <w:divBdr>
        <w:top w:val="none" w:sz="0" w:space="0" w:color="auto"/>
        <w:left w:val="none" w:sz="0" w:space="0" w:color="auto"/>
        <w:bottom w:val="none" w:sz="0" w:space="0" w:color="auto"/>
        <w:right w:val="none" w:sz="0" w:space="0" w:color="auto"/>
      </w:divBdr>
    </w:div>
    <w:div w:id="1585139594">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671787040">
      <w:bodyDiv w:val="1"/>
      <w:marLeft w:val="0"/>
      <w:marRight w:val="0"/>
      <w:marTop w:val="0"/>
      <w:marBottom w:val="0"/>
      <w:divBdr>
        <w:top w:val="none" w:sz="0" w:space="0" w:color="auto"/>
        <w:left w:val="none" w:sz="0" w:space="0" w:color="auto"/>
        <w:bottom w:val="none" w:sz="0" w:space="0" w:color="auto"/>
        <w:right w:val="none" w:sz="0" w:space="0" w:color="auto"/>
      </w:divBdr>
    </w:div>
    <w:div w:id="1694727100">
      <w:bodyDiv w:val="1"/>
      <w:marLeft w:val="0"/>
      <w:marRight w:val="0"/>
      <w:marTop w:val="0"/>
      <w:marBottom w:val="0"/>
      <w:divBdr>
        <w:top w:val="none" w:sz="0" w:space="0" w:color="auto"/>
        <w:left w:val="none" w:sz="0" w:space="0" w:color="auto"/>
        <w:bottom w:val="none" w:sz="0" w:space="0" w:color="auto"/>
        <w:right w:val="none" w:sz="0" w:space="0" w:color="auto"/>
      </w:divBdr>
    </w:div>
    <w:div w:id="1711494544">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38954087">
      <w:bodyDiv w:val="1"/>
      <w:marLeft w:val="0"/>
      <w:marRight w:val="0"/>
      <w:marTop w:val="0"/>
      <w:marBottom w:val="0"/>
      <w:divBdr>
        <w:top w:val="none" w:sz="0" w:space="0" w:color="auto"/>
        <w:left w:val="none" w:sz="0" w:space="0" w:color="auto"/>
        <w:bottom w:val="none" w:sz="0" w:space="0" w:color="auto"/>
        <w:right w:val="none" w:sz="0" w:space="0" w:color="auto"/>
      </w:divBdr>
    </w:div>
    <w:div w:id="1839734568">
      <w:bodyDiv w:val="1"/>
      <w:marLeft w:val="0"/>
      <w:marRight w:val="0"/>
      <w:marTop w:val="0"/>
      <w:marBottom w:val="0"/>
      <w:divBdr>
        <w:top w:val="none" w:sz="0" w:space="0" w:color="auto"/>
        <w:left w:val="none" w:sz="0" w:space="0" w:color="auto"/>
        <w:bottom w:val="none" w:sz="0" w:space="0" w:color="auto"/>
        <w:right w:val="none" w:sz="0" w:space="0" w:color="auto"/>
      </w:divBdr>
    </w:div>
    <w:div w:id="1867715760">
      <w:bodyDiv w:val="1"/>
      <w:marLeft w:val="0"/>
      <w:marRight w:val="0"/>
      <w:marTop w:val="0"/>
      <w:marBottom w:val="0"/>
      <w:divBdr>
        <w:top w:val="none" w:sz="0" w:space="0" w:color="auto"/>
        <w:left w:val="none" w:sz="0" w:space="0" w:color="auto"/>
        <w:bottom w:val="none" w:sz="0" w:space="0" w:color="auto"/>
        <w:right w:val="none" w:sz="0" w:space="0" w:color="auto"/>
      </w:divBdr>
    </w:div>
    <w:div w:id="1874033362">
      <w:bodyDiv w:val="1"/>
      <w:marLeft w:val="0"/>
      <w:marRight w:val="0"/>
      <w:marTop w:val="0"/>
      <w:marBottom w:val="0"/>
      <w:divBdr>
        <w:top w:val="none" w:sz="0" w:space="0" w:color="auto"/>
        <w:left w:val="none" w:sz="0" w:space="0" w:color="auto"/>
        <w:bottom w:val="none" w:sz="0" w:space="0" w:color="auto"/>
        <w:right w:val="none" w:sz="0" w:space="0" w:color="auto"/>
      </w:divBdr>
    </w:div>
    <w:div w:id="1948461849">
      <w:bodyDiv w:val="1"/>
      <w:marLeft w:val="0"/>
      <w:marRight w:val="0"/>
      <w:marTop w:val="0"/>
      <w:marBottom w:val="0"/>
      <w:divBdr>
        <w:top w:val="none" w:sz="0" w:space="0" w:color="auto"/>
        <w:left w:val="none" w:sz="0" w:space="0" w:color="auto"/>
        <w:bottom w:val="none" w:sz="0" w:space="0" w:color="auto"/>
        <w:right w:val="none" w:sz="0" w:space="0" w:color="auto"/>
      </w:divBdr>
    </w:div>
    <w:div w:id="206590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proyecto%20tablas%202025\corrida%20valores%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royecto%20tablas%202025\corrida%20valores%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0.16975200356704043"/>
          <c:y val="0.13107976672306515"/>
          <c:w val="0.52473082857600861"/>
          <c:h val="0.8154679504397474"/>
        </c:manualLayout>
      </c:layout>
      <c:pieChart>
        <c:varyColors val="1"/>
        <c:ser>
          <c:idx val="0"/>
          <c:order val="0"/>
          <c:tx>
            <c:strRef>
              <c:f>Hoja1!$B$1</c:f>
              <c:strCache>
                <c:ptCount val="1"/>
                <c:pt idx="0">
                  <c:v>Ventas</c:v>
                </c:pt>
              </c:strCache>
            </c:strRef>
          </c:tx>
          <c:cat>
            <c:strRef>
              <c:f>Hoja1!$A$2:$A$5</c:f>
              <c:strCache>
                <c:ptCount val="3"/>
                <c:pt idx="0">
                  <c:v>regimen de condominio</c:v>
                </c:pt>
                <c:pt idx="1">
                  <c:v>avaluos técnicos</c:v>
                </c:pt>
                <c:pt idx="2">
                  <c:v>avaluos administrativos</c:v>
                </c:pt>
              </c:strCache>
            </c:strRef>
          </c:cat>
          <c:val>
            <c:numRef>
              <c:f>Hoja1!$B$2:$B$5</c:f>
              <c:numCache>
                <c:formatCode>General</c:formatCode>
                <c:ptCount val="4"/>
                <c:pt idx="0">
                  <c:v>1.5</c:v>
                </c:pt>
                <c:pt idx="1">
                  <c:v>5.5</c:v>
                </c:pt>
                <c:pt idx="2">
                  <c:v>1.5</c:v>
                </c:pt>
              </c:numCache>
            </c:numRef>
          </c:val>
        </c:ser>
        <c:firstSliceAng val="0"/>
      </c:pieChart>
    </c:plotArea>
    <c:legend>
      <c:legendPos val="r"/>
      <c:legendEntry>
        <c:idx val="3"/>
        <c:delete val="1"/>
      </c:legendEntry>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bar3DChart>
        <c:barDir val="col"/>
        <c:grouping val="clustered"/>
        <c:ser>
          <c:idx val="0"/>
          <c:order val="0"/>
          <c:spPr>
            <a:solidFill>
              <a:schemeClr val="accent3">
                <a:lumMod val="50000"/>
              </a:schemeClr>
            </a:solidFill>
          </c:spPr>
          <c:dLbls>
            <c:dLbl>
              <c:idx val="0"/>
              <c:layout>
                <c:manualLayout>
                  <c:x val="5.1413881748072114E-3"/>
                  <c:y val="-2.1290751829674052E-2"/>
                </c:manualLayout>
              </c:layout>
              <c:showVal val="1"/>
            </c:dLbl>
            <c:dLbl>
              <c:idx val="1"/>
              <c:layout>
                <c:manualLayout>
                  <c:x val="5.1413881748072114E-3"/>
                  <c:y val="-1.330671989354624E-2"/>
                </c:manualLayout>
              </c:layout>
              <c:showVal val="1"/>
            </c:dLbl>
            <c:dLbl>
              <c:idx val="4"/>
              <c:layout>
                <c:manualLayout>
                  <c:x val="5.1413881748072114E-3"/>
                  <c:y val="-1.0645375914837078E-2"/>
                </c:manualLayout>
              </c:layout>
              <c:showVal val="1"/>
            </c:dLbl>
            <c:dLbl>
              <c:idx val="5"/>
              <c:layout>
                <c:manualLayout>
                  <c:x val="3.4275921165381434E-3"/>
                  <c:y val="-1.862940785096474E-2"/>
                </c:manualLayout>
              </c:layout>
              <c:showVal val="1"/>
            </c:dLbl>
            <c:dLbl>
              <c:idx val="6"/>
              <c:layout>
                <c:manualLayout>
                  <c:x val="1.7137960582690615E-3"/>
                  <c:y val="-2.6613439787092481E-2"/>
                </c:manualLayout>
              </c:layout>
              <c:showVal val="1"/>
            </c:dLbl>
            <c:dLbl>
              <c:idx val="7"/>
              <c:layout>
                <c:manualLayout>
                  <c:x val="1.7137960582690615E-3"/>
                  <c:y val="-2.1290751829674052E-2"/>
                </c:manualLayout>
              </c:layout>
              <c:showVal val="1"/>
            </c:dLbl>
            <c:dLbl>
              <c:idx val="8"/>
              <c:layout>
                <c:manualLayout>
                  <c:x val="5.1413881748072114E-3"/>
                  <c:y val="-2.3952095808383235E-2"/>
                </c:manualLayout>
              </c:layout>
              <c:showVal val="1"/>
            </c:dLbl>
            <c:spPr>
              <a:ln>
                <a:solidFill>
                  <a:schemeClr val="accent3">
                    <a:lumMod val="75000"/>
                  </a:schemeClr>
                </a:solidFill>
              </a:ln>
            </c:spPr>
            <c:showVal val="1"/>
          </c:dLbls>
          <c:cat>
            <c:strRef>
              <c:f>'[corrida valores 2025.xlsx]dif impuesto'!$A$3:$A$11</c:f>
              <c:strCache>
                <c:ptCount val="9"/>
                <c:pt idx="0">
                  <c:v>SIN INCREMENTO</c:v>
                </c:pt>
                <c:pt idx="1">
                  <c:v>1% - 2.5%</c:v>
                </c:pt>
                <c:pt idx="2">
                  <c:v>2.51% - 5%</c:v>
                </c:pt>
                <c:pt idx="3">
                  <c:v>5.01% - 7.5%</c:v>
                </c:pt>
                <c:pt idx="4">
                  <c:v>7.51% - 10%</c:v>
                </c:pt>
                <c:pt idx="5">
                  <c:v>10.01% - 12.5%</c:v>
                </c:pt>
                <c:pt idx="6">
                  <c:v>12.51% - 15%</c:v>
                </c:pt>
                <c:pt idx="7">
                  <c:v>15.01% - 20% </c:v>
                </c:pt>
                <c:pt idx="8">
                  <c:v>20.01% o más</c:v>
                </c:pt>
              </c:strCache>
            </c:strRef>
          </c:cat>
          <c:val>
            <c:numRef>
              <c:f>'[corrida valores 2025.xlsx]dif impuesto'!$B$3:$B$11</c:f>
              <c:numCache>
                <c:formatCode>General</c:formatCode>
                <c:ptCount val="9"/>
                <c:pt idx="0">
                  <c:v>3837</c:v>
                </c:pt>
                <c:pt idx="1">
                  <c:v>4657</c:v>
                </c:pt>
                <c:pt idx="2">
                  <c:v>9655</c:v>
                </c:pt>
                <c:pt idx="3">
                  <c:v>172865</c:v>
                </c:pt>
                <c:pt idx="4">
                  <c:v>199593</c:v>
                </c:pt>
                <c:pt idx="5">
                  <c:v>3363</c:v>
                </c:pt>
                <c:pt idx="6">
                  <c:v>1150</c:v>
                </c:pt>
                <c:pt idx="7">
                  <c:v>695</c:v>
                </c:pt>
                <c:pt idx="8" formatCode="0">
                  <c:v>736</c:v>
                </c:pt>
              </c:numCache>
            </c:numRef>
          </c:val>
        </c:ser>
        <c:shape val="cylinder"/>
        <c:axId val="76127616"/>
        <c:axId val="74175616"/>
        <c:axId val="0"/>
      </c:bar3DChart>
      <c:catAx>
        <c:axId val="76127616"/>
        <c:scaling>
          <c:orientation val="minMax"/>
        </c:scaling>
        <c:axPos val="b"/>
        <c:tickLblPos val="nextTo"/>
        <c:crossAx val="74175616"/>
        <c:crosses val="autoZero"/>
        <c:auto val="1"/>
        <c:lblAlgn val="ctr"/>
        <c:lblOffset val="100"/>
      </c:catAx>
      <c:valAx>
        <c:axId val="74175616"/>
        <c:scaling>
          <c:orientation val="minMax"/>
        </c:scaling>
        <c:axPos val="l"/>
        <c:majorGridlines/>
        <c:numFmt formatCode="General" sourceLinked="1"/>
        <c:tickLblPos val="nextTo"/>
        <c:crossAx val="7612761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bar3DChart>
        <c:barDir val="col"/>
        <c:grouping val="clustered"/>
        <c:ser>
          <c:idx val="0"/>
          <c:order val="0"/>
          <c:spPr>
            <a:solidFill>
              <a:schemeClr val="accent6">
                <a:lumMod val="75000"/>
              </a:schemeClr>
            </a:solidFill>
          </c:spPr>
          <c:dLbls>
            <c:dLbl>
              <c:idx val="0"/>
              <c:layout>
                <c:manualLayout>
                  <c:x val="1.2248470628952825E-2"/>
                  <c:y val="-2.8461964403064272E-2"/>
                </c:manualLayout>
              </c:layout>
              <c:showVal val="1"/>
            </c:dLbl>
            <c:dLbl>
              <c:idx val="1"/>
              <c:layout>
                <c:manualLayout>
                  <c:x val="1.574803366579642E-2"/>
                  <c:y val="-3.503011003454061E-2"/>
                </c:manualLayout>
              </c:layout>
              <c:showVal val="1"/>
            </c:dLbl>
            <c:dLbl>
              <c:idx val="2"/>
              <c:layout>
                <c:manualLayout>
                  <c:x val="1.0498689110530942E-2"/>
                  <c:y val="-3.2840728157381732E-2"/>
                </c:manualLayout>
              </c:layout>
              <c:showVal val="1"/>
            </c:dLbl>
            <c:dLbl>
              <c:idx val="3"/>
              <c:layout>
                <c:manualLayout>
                  <c:x val="1.574803366579642E-2"/>
                  <c:y val="-3.7219491911699341E-2"/>
                </c:manualLayout>
              </c:layout>
              <c:showVal val="1"/>
            </c:dLbl>
            <c:showVal val="1"/>
          </c:dLbls>
          <c:cat>
            <c:multiLvlStrRef>
              <c:f>'[corrida valores 2025.xlsx]dist topes'!$B$2:$C$5</c:f>
              <c:multiLvlStrCache>
                <c:ptCount val="4"/>
                <c:lvl>
                  <c:pt idx="0">
                    <c:v> $1,053,400.41 </c:v>
                  </c:pt>
                  <c:pt idx="1">
                    <c:v> $3,146,685.51 </c:v>
                  </c:pt>
                  <c:pt idx="2">
                    <c:v> $5,000,000.00 </c:v>
                  </c:pt>
                  <c:pt idx="3">
                    <c:v>O MAS</c:v>
                  </c:pt>
                </c:lvl>
                <c:lvl>
                  <c:pt idx="0">
                    <c:v>1%</c:v>
                  </c:pt>
                  <c:pt idx="1">
                    <c:v>5%</c:v>
                  </c:pt>
                  <c:pt idx="2">
                    <c:v>7.5%</c:v>
                  </c:pt>
                  <c:pt idx="3">
                    <c:v>10%</c:v>
                  </c:pt>
                </c:lvl>
              </c:multiLvlStrCache>
            </c:multiLvlStrRef>
          </c:cat>
          <c:val>
            <c:numRef>
              <c:f>'[corrida valores 2025.xlsx]dist topes'!$D$2:$D$5</c:f>
              <c:numCache>
                <c:formatCode>#,##0</c:formatCode>
                <c:ptCount val="4"/>
                <c:pt idx="0">
                  <c:v>92027</c:v>
                </c:pt>
                <c:pt idx="1">
                  <c:v>237144</c:v>
                </c:pt>
                <c:pt idx="2">
                  <c:v>35519</c:v>
                </c:pt>
                <c:pt idx="3">
                  <c:v>31861</c:v>
                </c:pt>
              </c:numCache>
            </c:numRef>
          </c:val>
        </c:ser>
        <c:shape val="cylinder"/>
        <c:axId val="74130176"/>
        <c:axId val="74131712"/>
        <c:axId val="0"/>
      </c:bar3DChart>
      <c:catAx>
        <c:axId val="74130176"/>
        <c:scaling>
          <c:orientation val="minMax"/>
        </c:scaling>
        <c:axPos val="b"/>
        <c:tickLblPos val="nextTo"/>
        <c:crossAx val="74131712"/>
        <c:crosses val="autoZero"/>
        <c:auto val="1"/>
        <c:lblAlgn val="ctr"/>
        <c:lblOffset val="100"/>
      </c:catAx>
      <c:valAx>
        <c:axId val="74131712"/>
        <c:scaling>
          <c:orientation val="minMax"/>
        </c:scaling>
        <c:axPos val="l"/>
        <c:majorGridlines/>
        <c:numFmt formatCode="#,##0" sourceLinked="1"/>
        <c:tickLblPos val="nextTo"/>
        <c:crossAx val="74130176"/>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0</cdr:y>
    </cdr:from>
    <cdr:to>
      <cdr:x>0.45245</cdr:x>
      <cdr:y>0.27232</cdr:y>
    </cdr:to>
    <cdr:sp macro="" textlink="">
      <cdr:nvSpPr>
        <cdr:cNvPr id="2" name="9 CuadroTexto"/>
        <cdr:cNvSpPr txBox="1"/>
      </cdr:nvSpPr>
      <cdr:spPr>
        <a:xfrm xmlns:a="http://schemas.openxmlformats.org/drawingml/2006/main">
          <a:off x="0" y="0"/>
          <a:ext cx="1837250" cy="815798"/>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r>
            <a:rPr lang="es-MX" sz="1000" b="1" u="sng" dirty="0" smtClean="0">
              <a:latin typeface="Arial" pitchFamily="34" charset="0"/>
              <a:cs typeface="Arial" pitchFamily="34" charset="0"/>
            </a:rPr>
            <a:t>4.- CORRIDA DE VALORES</a:t>
          </a:r>
        </a:p>
        <a:p xmlns:a="http://schemas.openxmlformats.org/drawingml/2006/main">
          <a:pPr algn="ctr"/>
          <a:endParaRPr lang="es-MX" sz="1600" dirty="0" smtClean="0">
            <a:latin typeface="Arial" pitchFamily="34" charset="0"/>
            <a:cs typeface="Arial" pitchFamily="34" charset="0"/>
          </a:endParaRPr>
        </a:p>
        <a:p xmlns:a="http://schemas.openxmlformats.org/drawingml/2006/main">
          <a:endParaRPr lang="es-MX" sz="1600" dirty="0">
            <a:latin typeface="Arial" pitchFamily="34" charset="0"/>
            <a:cs typeface="Arial" pitchFamily="34" charset="0"/>
          </a:endParaRPr>
        </a:p>
      </cdr:txBody>
    </cdr:sp>
  </cdr:relSizeAnchor>
  <cdr:relSizeAnchor xmlns:cdr="http://schemas.openxmlformats.org/drawingml/2006/chartDrawing">
    <cdr:from>
      <cdr:x>0.27442</cdr:x>
      <cdr:y>0.09339</cdr:y>
    </cdr:from>
    <cdr:to>
      <cdr:x>0.61744</cdr:x>
      <cdr:y>0.16629</cdr:y>
    </cdr:to>
    <cdr:sp macro="" textlink="">
      <cdr:nvSpPr>
        <cdr:cNvPr id="4" name="3 CuadroTexto"/>
        <cdr:cNvSpPr txBox="1"/>
      </cdr:nvSpPr>
      <cdr:spPr>
        <a:xfrm xmlns:a="http://schemas.openxmlformats.org/drawingml/2006/main">
          <a:off x="1114340" y="279779"/>
          <a:ext cx="1392868" cy="2183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0.28771</cdr:x>
      <cdr:y>0.07061</cdr:y>
    </cdr:from>
    <cdr:to>
      <cdr:x>0.65238</cdr:x>
      <cdr:y>0.12756</cdr:y>
    </cdr:to>
    <cdr:sp macro="" textlink="">
      <cdr:nvSpPr>
        <cdr:cNvPr id="5" name="4 CuadroTexto"/>
        <cdr:cNvSpPr txBox="1"/>
      </cdr:nvSpPr>
      <cdr:spPr>
        <a:xfrm xmlns:a="http://schemas.openxmlformats.org/drawingml/2006/main">
          <a:off x="1168305" y="211540"/>
          <a:ext cx="1480782" cy="1705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1000" b="1"/>
            <a:t>PADRON</a:t>
          </a:r>
          <a:r>
            <a:rPr lang="es-MX" sz="1000" b="1" baseline="0"/>
            <a:t> CATASTRAL</a:t>
          </a:r>
          <a:endParaRPr lang="es-MX" sz="1000" b="1"/>
        </a:p>
      </cdr:txBody>
    </cdr:sp>
  </cdr:relSizeAnchor>
  <cdr:relSizeAnchor xmlns:cdr="http://schemas.openxmlformats.org/drawingml/2006/chartDrawing">
    <cdr:from>
      <cdr:x>0.27442</cdr:x>
      <cdr:y>0.2574</cdr:y>
    </cdr:from>
    <cdr:to>
      <cdr:x>0.44099</cdr:x>
      <cdr:y>0.46014</cdr:y>
    </cdr:to>
    <cdr:sp macro="" textlink="">
      <cdr:nvSpPr>
        <cdr:cNvPr id="6" name="5 CuadroTexto"/>
        <cdr:cNvSpPr txBox="1"/>
      </cdr:nvSpPr>
      <cdr:spPr>
        <a:xfrm xmlns:a="http://schemas.openxmlformats.org/drawingml/2006/main">
          <a:off x="1114340" y="771098"/>
          <a:ext cx="676360" cy="607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0.25914</cdr:x>
      <cdr:y>0.22323</cdr:y>
    </cdr:from>
    <cdr:to>
      <cdr:x>0.44736</cdr:x>
      <cdr:y>0.3508</cdr:y>
    </cdr:to>
    <cdr:sp macro="" textlink="">
      <cdr:nvSpPr>
        <cdr:cNvPr id="7" name="6 CuadroTexto"/>
        <cdr:cNvSpPr txBox="1"/>
      </cdr:nvSpPr>
      <cdr:spPr>
        <a:xfrm xmlns:a="http://schemas.openxmlformats.org/drawingml/2006/main">
          <a:off x="1052300" y="668740"/>
          <a:ext cx="764274" cy="3821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700" b="1"/>
            <a:t>FUERA DE LA MUESTRA  </a:t>
          </a:r>
        </a:p>
        <a:p xmlns:a="http://schemas.openxmlformats.org/drawingml/2006/main">
          <a:r>
            <a:rPr lang="es-MX" sz="700" b="1"/>
            <a:t>      18.3%</a:t>
          </a:r>
        </a:p>
      </cdr:txBody>
    </cdr:sp>
  </cdr:relSizeAnchor>
  <cdr:relSizeAnchor xmlns:cdr="http://schemas.openxmlformats.org/drawingml/2006/chartDrawing">
    <cdr:from>
      <cdr:x>0.27911</cdr:x>
      <cdr:y>0.33941</cdr:y>
    </cdr:from>
    <cdr:to>
      <cdr:x>0.50262</cdr:x>
      <cdr:y>0.44875</cdr:y>
    </cdr:to>
    <cdr:sp macro="" textlink="">
      <cdr:nvSpPr>
        <cdr:cNvPr id="8" name="7 CuadroTexto"/>
        <cdr:cNvSpPr txBox="1"/>
      </cdr:nvSpPr>
      <cdr:spPr>
        <a:xfrm xmlns:a="http://schemas.openxmlformats.org/drawingml/2006/main">
          <a:off x="1133390" y="1016758"/>
          <a:ext cx="907577" cy="3275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600" b="1"/>
            <a:t>VALUACIÓN ADMINISTRATIVA</a:t>
          </a:r>
        </a:p>
        <a:p xmlns:a="http://schemas.openxmlformats.org/drawingml/2006/main">
          <a:r>
            <a:rPr lang="es-MX" sz="600" b="1"/>
            <a:t>88.746.</a:t>
          </a:r>
        </a:p>
      </cdr:txBody>
    </cdr:sp>
  </cdr:relSizeAnchor>
  <cdr:relSizeAnchor xmlns:cdr="http://schemas.openxmlformats.org/drawingml/2006/chartDrawing">
    <cdr:from>
      <cdr:x>0.45744</cdr:x>
      <cdr:y>0.23007</cdr:y>
    </cdr:from>
    <cdr:to>
      <cdr:x>0.61204</cdr:x>
      <cdr:y>0.3303</cdr:y>
    </cdr:to>
    <cdr:sp macro="" textlink="">
      <cdr:nvSpPr>
        <cdr:cNvPr id="9" name="8 CuadroTexto"/>
        <cdr:cNvSpPr txBox="1"/>
      </cdr:nvSpPr>
      <cdr:spPr>
        <a:xfrm xmlns:a="http://schemas.openxmlformats.org/drawingml/2006/main">
          <a:off x="1857517" y="689211"/>
          <a:ext cx="627797" cy="3002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800" b="1"/>
            <a:t>muestra</a:t>
          </a:r>
        </a:p>
        <a:p xmlns:a="http://schemas.openxmlformats.org/drawingml/2006/main">
          <a:r>
            <a:rPr lang="es-MX" sz="700" b="1">
              <a:solidFill>
                <a:schemeClr val="bg1"/>
              </a:solidFill>
            </a:rPr>
            <a:t>   </a:t>
          </a:r>
          <a:r>
            <a:rPr lang="es-MX" sz="1000" b="1">
              <a:solidFill>
                <a:schemeClr val="bg1"/>
              </a:solidFill>
            </a:rPr>
            <a:t>13.7%</a:t>
          </a:r>
        </a:p>
      </cdr:txBody>
    </cdr:sp>
  </cdr:relSizeAnchor>
  <cdr:relSizeAnchor xmlns:cdr="http://schemas.openxmlformats.org/drawingml/2006/chartDrawing">
    <cdr:from>
      <cdr:x>0.42383</cdr:x>
      <cdr:y>0.32346</cdr:y>
    </cdr:from>
    <cdr:to>
      <cdr:x>0.64902</cdr:x>
      <cdr:y>0.6287</cdr:y>
    </cdr:to>
    <cdr:sp macro="" textlink="">
      <cdr:nvSpPr>
        <cdr:cNvPr id="10" name="9 CuadroTexto"/>
        <cdr:cNvSpPr txBox="1"/>
      </cdr:nvSpPr>
      <cdr:spPr>
        <a:xfrm xmlns:a="http://schemas.openxmlformats.org/drawingml/2006/main">
          <a:off x="1721040" y="96899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0.4692</cdr:x>
      <cdr:y>0.35991</cdr:y>
    </cdr:from>
    <cdr:to>
      <cdr:x>0.62381</cdr:x>
      <cdr:y>0.43052</cdr:y>
    </cdr:to>
    <cdr:sp macro="" textlink="">
      <cdr:nvSpPr>
        <cdr:cNvPr id="11" name="10 CuadroTexto"/>
        <cdr:cNvSpPr txBox="1"/>
      </cdr:nvSpPr>
      <cdr:spPr>
        <a:xfrm xmlns:a="http://schemas.openxmlformats.org/drawingml/2006/main">
          <a:off x="1905283" y="1078173"/>
          <a:ext cx="627797" cy="211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1100" b="1"/>
            <a:t>65,058</a:t>
          </a:r>
        </a:p>
      </cdr:txBody>
    </cdr:sp>
  </cdr:relSizeAnchor>
  <cdr:relSizeAnchor xmlns:cdr="http://schemas.openxmlformats.org/drawingml/2006/chartDrawing">
    <cdr:from>
      <cdr:x>0.33813</cdr:x>
      <cdr:y>0.55125</cdr:y>
    </cdr:from>
    <cdr:to>
      <cdr:x>0.53138</cdr:x>
      <cdr:y>0.62642</cdr:y>
    </cdr:to>
    <cdr:sp macro="" textlink="">
      <cdr:nvSpPr>
        <cdr:cNvPr id="12" name="11 CuadroTexto"/>
        <cdr:cNvSpPr txBox="1"/>
      </cdr:nvSpPr>
      <cdr:spPr>
        <a:xfrm xmlns:a="http://schemas.openxmlformats.org/drawingml/2006/main">
          <a:off x="1373022" y="1651379"/>
          <a:ext cx="784746" cy="2251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0.31964</cdr:x>
      <cdr:y>0.55125</cdr:y>
    </cdr:from>
    <cdr:to>
      <cdr:x>0.59692</cdr:x>
      <cdr:y>0.64692</cdr:y>
    </cdr:to>
    <cdr:sp macro="" textlink="">
      <cdr:nvSpPr>
        <cdr:cNvPr id="13" name="12 CuadroTexto"/>
        <cdr:cNvSpPr txBox="1"/>
      </cdr:nvSpPr>
      <cdr:spPr>
        <a:xfrm xmlns:a="http://schemas.openxmlformats.org/drawingml/2006/main">
          <a:off x="1297959" y="1651379"/>
          <a:ext cx="1125940" cy="2866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800" b="1"/>
            <a:t>            muestra</a:t>
          </a:r>
        </a:p>
        <a:p xmlns:a="http://schemas.openxmlformats.org/drawingml/2006/main">
          <a:r>
            <a:rPr lang="es-MX" sz="1050" b="1">
              <a:solidFill>
                <a:schemeClr val="bg1"/>
              </a:solidFill>
            </a:rPr>
            <a:t>          68.3%</a:t>
          </a:r>
        </a:p>
      </cdr:txBody>
    </cdr:sp>
  </cdr:relSizeAnchor>
  <cdr:relSizeAnchor xmlns:cdr="http://schemas.openxmlformats.org/drawingml/2006/chartDrawing">
    <cdr:from>
      <cdr:x>0.30452</cdr:x>
      <cdr:y>0.66743</cdr:y>
    </cdr:from>
    <cdr:to>
      <cdr:x>0.54146</cdr:x>
      <cdr:y>0.73804</cdr:y>
    </cdr:to>
    <cdr:sp macro="" textlink="">
      <cdr:nvSpPr>
        <cdr:cNvPr id="14" name="13 CuadroTexto"/>
        <cdr:cNvSpPr txBox="1"/>
      </cdr:nvSpPr>
      <cdr:spPr>
        <a:xfrm xmlns:a="http://schemas.openxmlformats.org/drawingml/2006/main">
          <a:off x="1236545" y="1999397"/>
          <a:ext cx="962167" cy="2115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1100" b="1"/>
            <a:t>           331.493</a:t>
          </a:r>
        </a:p>
      </cdr:txBody>
    </cdr:sp>
  </cdr:relSizeAnchor>
  <cdr:relSizeAnchor xmlns:cdr="http://schemas.openxmlformats.org/drawingml/2006/chartDrawing">
    <cdr:from>
      <cdr:x>0.57399</cdr:x>
      <cdr:y>0</cdr:y>
    </cdr:from>
    <cdr:to>
      <cdr:x>1</cdr:x>
      <cdr:y>0.29049</cdr:y>
    </cdr:to>
    <cdr:sp macro="" textlink="">
      <cdr:nvSpPr>
        <cdr:cNvPr id="15" name="14 CuadroTexto"/>
        <cdr:cNvSpPr txBox="1"/>
      </cdr:nvSpPr>
      <cdr:spPr>
        <a:xfrm xmlns:a="http://schemas.openxmlformats.org/drawingml/2006/main">
          <a:off x="2997105" y="0"/>
          <a:ext cx="2221562" cy="9732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s-MX" sz="1600" b="1"/>
            <a:t>MUESTRA </a:t>
          </a:r>
        </a:p>
        <a:p xmlns:a="http://schemas.openxmlformats.org/drawingml/2006/main">
          <a:pPr algn="ctr"/>
          <a:r>
            <a:rPr lang="es-MX" sz="1600" b="1"/>
            <a:t> 81.7%</a:t>
          </a:r>
        </a:p>
        <a:p xmlns:a="http://schemas.openxmlformats.org/drawingml/2006/main">
          <a:pPr algn="ctr"/>
          <a:r>
            <a:rPr lang="es-MX" sz="1600" b="1"/>
            <a:t>396,551 CUENTAS</a:t>
          </a:r>
        </a:p>
      </cdr:txBody>
    </cdr:sp>
  </cdr:relSizeAnchor>
  <cdr:relSizeAnchor xmlns:cdr="http://schemas.openxmlformats.org/drawingml/2006/chartDrawing">
    <cdr:from>
      <cdr:x>0.69442</cdr:x>
      <cdr:y>0.64024</cdr:y>
    </cdr:from>
    <cdr:to>
      <cdr:x>1</cdr:x>
      <cdr:y>0.9155</cdr:y>
    </cdr:to>
    <cdr:sp macro="" textlink="">
      <cdr:nvSpPr>
        <cdr:cNvPr id="16" name="15 CuadroTexto"/>
        <cdr:cNvSpPr txBox="1"/>
      </cdr:nvSpPr>
      <cdr:spPr>
        <a:xfrm xmlns:a="http://schemas.openxmlformats.org/drawingml/2006/main">
          <a:off x="4177637" y="2142698"/>
          <a:ext cx="1837519" cy="9212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0.73899</cdr:x>
      <cdr:y>0.68714</cdr:y>
    </cdr:from>
    <cdr:to>
      <cdr:x>0.99206</cdr:x>
      <cdr:y>0.92366</cdr:y>
    </cdr:to>
    <cdr:sp macro="" textlink="">
      <cdr:nvSpPr>
        <cdr:cNvPr id="18" name="17 CuadroTexto"/>
        <cdr:cNvSpPr txBox="1"/>
      </cdr:nvSpPr>
      <cdr:spPr>
        <a:xfrm xmlns:a="http://schemas.openxmlformats.org/drawingml/2006/main">
          <a:off x="4443768" y="2299647"/>
          <a:ext cx="1521725" cy="7915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1100" b="1"/>
            <a:t>PADRON CATASTRAL</a:t>
          </a:r>
        </a:p>
        <a:p xmlns:a="http://schemas.openxmlformats.org/drawingml/2006/main">
          <a:r>
            <a:rPr lang="es-MX" sz="1100" b="1"/>
            <a:t>485,297</a:t>
          </a:r>
        </a:p>
        <a:p xmlns:a="http://schemas.openxmlformats.org/drawingml/2006/main">
          <a:r>
            <a:rPr lang="es-MX" sz="1100" b="1"/>
            <a:t>CUENTAS VIGENTES</a:t>
          </a:r>
        </a:p>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4537-30DF-4BF7-9571-0CE3F7CA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4626</Words>
  <Characters>25443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2024-05-15T18:28:00Z</cp:lastPrinted>
  <dcterms:created xsi:type="dcterms:W3CDTF">2024-05-28T15:40:00Z</dcterms:created>
  <dcterms:modified xsi:type="dcterms:W3CDTF">2024-05-28T15:40:00Z</dcterms:modified>
</cp:coreProperties>
</file>