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535CB7">
        <w:rPr>
          <w:rFonts w:ascii="Arial" w:eastAsia="Arial" w:hAnsi="Arial" w:cs="Arial"/>
          <w:b/>
          <w:sz w:val="24"/>
        </w:rPr>
        <w:t>TERCERA</w:t>
      </w:r>
      <w:r w:rsidR="00766E7D">
        <w:rPr>
          <w:rFonts w:ascii="Arial" w:eastAsia="Arial" w:hAnsi="Arial" w:cs="Arial"/>
          <w:b/>
          <w:sz w:val="24"/>
        </w:rPr>
        <w:t xml:space="preserve">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535CB7">
      <w:pPr>
        <w:tabs>
          <w:tab w:val="left" w:pos="1290"/>
          <w:tab w:val="center" w:pos="3282"/>
        </w:tabs>
        <w:spacing w:after="0"/>
        <w:jc w:val="center"/>
        <w:rPr>
          <w:rFonts w:ascii="Arial" w:eastAsia="Arial" w:hAnsi="Arial" w:cs="Arial"/>
          <w:b/>
          <w:sz w:val="24"/>
        </w:rPr>
      </w:pPr>
      <w:r>
        <w:rPr>
          <w:rFonts w:ascii="Arial" w:eastAsia="Arial" w:hAnsi="Arial" w:cs="Arial"/>
          <w:b/>
          <w:sz w:val="24"/>
        </w:rPr>
        <w:t>17 DE MARZO</w:t>
      </w:r>
      <w:r w:rsidR="00121B18">
        <w:rPr>
          <w:rFonts w:ascii="Arial" w:eastAsia="Arial" w:hAnsi="Arial" w:cs="Arial"/>
          <w:b/>
          <w:sz w:val="24"/>
        </w:rPr>
        <w:t xml:space="preserve"> DEL  202</w:t>
      </w:r>
      <w:r w:rsidR="00674FED">
        <w:rPr>
          <w:rFonts w:ascii="Arial" w:eastAsia="Arial" w:hAnsi="Arial" w:cs="Arial"/>
          <w:b/>
          <w:sz w:val="24"/>
        </w:rPr>
        <w:t>3</w:t>
      </w:r>
    </w:p>
    <w:p w:rsidR="005B65E4" w:rsidRDefault="005B65E4">
      <w:pPr>
        <w:tabs>
          <w:tab w:val="left" w:pos="1290"/>
          <w:tab w:val="center" w:pos="3282"/>
        </w:tabs>
        <w:spacing w:after="0"/>
        <w:jc w:val="center"/>
        <w:rPr>
          <w:rFonts w:ascii="Arial" w:eastAsia="Arial" w:hAnsi="Arial" w:cs="Arial"/>
          <w:b/>
          <w:sz w:val="24"/>
        </w:rPr>
      </w:pPr>
    </w:p>
    <w:p w:rsidR="00535CB7" w:rsidRPr="00535CB7" w:rsidRDefault="0082124A" w:rsidP="00535CB7">
      <w:pPr>
        <w:jc w:val="both"/>
        <w:rPr>
          <w:rFonts w:ascii="Arial" w:eastAsia="Arial" w:hAnsi="Arial" w:cs="Arial"/>
          <w:color w:val="000000"/>
        </w:rPr>
      </w:pPr>
      <w:r w:rsidRPr="00535CB7">
        <w:rPr>
          <w:rFonts w:ascii="Arial" w:eastAsia="Arial" w:hAnsi="Arial" w:cs="Arial"/>
        </w:rPr>
        <w:t xml:space="preserve">En </w:t>
      </w:r>
      <w:r w:rsidR="00C31C3B" w:rsidRPr="006B0320">
        <w:rPr>
          <w:rFonts w:ascii="Arial" w:eastAsia="Arial" w:hAnsi="Arial" w:cs="Arial"/>
        </w:rPr>
        <w:t>l</w:t>
      </w:r>
      <w:r w:rsidR="00F53E80" w:rsidRPr="006B0320">
        <w:rPr>
          <w:rFonts w:ascii="Arial" w:eastAsia="Arial" w:hAnsi="Arial" w:cs="Arial"/>
        </w:rPr>
        <w:t>a</w:t>
      </w:r>
      <w:r w:rsidR="00C05739" w:rsidRPr="00535CB7">
        <w:rPr>
          <w:rFonts w:ascii="Arial" w:eastAsia="Arial" w:hAnsi="Arial" w:cs="Arial"/>
        </w:rPr>
        <w:t xml:space="preserve"> </w:t>
      </w:r>
      <w:r w:rsidR="00C05739" w:rsidRPr="00535CB7">
        <w:rPr>
          <w:rFonts w:ascii="Arial" w:eastAsia="Arial" w:hAnsi="Arial" w:cs="Arial"/>
          <w:b/>
          <w:color w:val="000000"/>
        </w:rPr>
        <w:t>Cámara Nacional de la Industria de la Construcción Jalisco (CMIC)</w:t>
      </w:r>
      <w:r w:rsidR="00535CB7" w:rsidRPr="00535CB7">
        <w:rPr>
          <w:rFonts w:ascii="Arial" w:eastAsia="Arial" w:hAnsi="Arial" w:cs="Arial"/>
        </w:rPr>
        <w:t>.</w:t>
      </w:r>
      <w:r w:rsidR="00C31C3B" w:rsidRPr="00535CB7">
        <w:rPr>
          <w:rFonts w:ascii="Arial" w:eastAsia="Arial" w:hAnsi="Arial" w:cs="Arial"/>
        </w:rPr>
        <w:t xml:space="preserve"> </w:t>
      </w:r>
      <w:r w:rsidR="00C31C3B" w:rsidRPr="00535CB7">
        <w:rPr>
          <w:rFonts w:ascii="Arial" w:hAnsi="Arial" w:cs="Arial"/>
        </w:rPr>
        <w:t xml:space="preserve"> con domicilio ubicado en la </w:t>
      </w:r>
      <w:r w:rsidR="00535CB7" w:rsidRPr="00535CB7">
        <w:rPr>
          <w:rFonts w:ascii="Arial" w:eastAsia="Arial" w:hAnsi="Arial" w:cs="Arial"/>
          <w:color w:val="000000"/>
        </w:rPr>
        <w:t>calle Lerdo de Tejada,  número  2151</w:t>
      </w:r>
      <w:r w:rsidR="00535CB7" w:rsidRPr="00535CB7">
        <w:rPr>
          <w:rFonts w:ascii="Arial" w:hAnsi="Arial" w:cs="Arial"/>
          <w:color w:val="000000"/>
        </w:rPr>
        <w:t xml:space="preserve">,  Colonia Americana, C.P. </w:t>
      </w:r>
      <w:r w:rsidR="00535CB7">
        <w:rPr>
          <w:rFonts w:ascii="Arial" w:hAnsi="Arial" w:cs="Arial"/>
          <w:color w:val="000000"/>
        </w:rPr>
        <w:t xml:space="preserve"> </w:t>
      </w:r>
      <w:r w:rsidR="00535CB7" w:rsidRPr="00535CB7">
        <w:rPr>
          <w:rFonts w:ascii="Arial" w:hAnsi="Arial" w:cs="Arial"/>
          <w:color w:val="000000"/>
        </w:rPr>
        <w:t>44150</w:t>
      </w:r>
      <w:r w:rsidR="00C31C3B" w:rsidRPr="006B0320">
        <w:rPr>
          <w:rFonts w:ascii="Arial" w:hAnsi="Arial" w:cs="Arial"/>
          <w:sz w:val="20"/>
          <w:szCs w:val="20"/>
        </w:rPr>
        <w:t>.</w:t>
      </w:r>
      <w:r w:rsidR="00C31C3B" w:rsidRPr="004865E3">
        <w:rPr>
          <w:rFonts w:eastAsia="Arial" w:cstheme="minorHAnsi"/>
          <w:color w:val="000000"/>
        </w:rPr>
        <w:t xml:space="preserve"> </w:t>
      </w:r>
      <w:bookmarkStart w:id="0" w:name="_GoBack"/>
      <w:bookmarkEnd w:id="0"/>
      <w:r>
        <w:rPr>
          <w:rFonts w:ascii="Arial" w:eastAsia="Arial" w:hAnsi="Arial" w:cs="Arial"/>
        </w:rPr>
        <w:t xml:space="preserve">Siendo </w:t>
      </w:r>
      <w:r w:rsidRPr="00CF1541">
        <w:rPr>
          <w:rFonts w:ascii="Arial" w:eastAsia="Arial" w:hAnsi="Arial" w:cs="Arial"/>
        </w:rPr>
        <w:t>las 9:</w:t>
      </w:r>
      <w:r w:rsidR="00D9643F">
        <w:rPr>
          <w:rFonts w:ascii="Arial" w:eastAsia="Arial" w:hAnsi="Arial" w:cs="Arial"/>
        </w:rPr>
        <w:t>11</w:t>
      </w:r>
      <w:r>
        <w:rPr>
          <w:rFonts w:ascii="Arial" w:eastAsia="Arial" w:hAnsi="Arial" w:cs="Arial"/>
        </w:rPr>
        <w:t xml:space="preserve"> nueve horas</w:t>
      </w:r>
      <w:r w:rsidR="00D9643F">
        <w:rPr>
          <w:rFonts w:ascii="Arial" w:eastAsia="Arial" w:hAnsi="Arial" w:cs="Arial"/>
        </w:rPr>
        <w:t xml:space="preserve"> once minutos</w:t>
      </w:r>
      <w:r>
        <w:rPr>
          <w:rFonts w:ascii="Arial" w:eastAsia="Arial" w:hAnsi="Arial" w:cs="Arial"/>
        </w:rPr>
        <w:t xml:space="preserve"> del día </w:t>
      </w:r>
      <w:r w:rsidR="00535CB7">
        <w:rPr>
          <w:rFonts w:ascii="Arial" w:eastAsia="Arial" w:hAnsi="Arial" w:cs="Arial"/>
        </w:rPr>
        <w:t>17</w:t>
      </w:r>
      <w:r>
        <w:rPr>
          <w:rFonts w:ascii="Arial" w:eastAsia="Arial" w:hAnsi="Arial" w:cs="Arial"/>
        </w:rPr>
        <w:t xml:space="preserve"> de </w:t>
      </w:r>
      <w:r w:rsidR="009F076D" w:rsidRPr="006B0320">
        <w:rPr>
          <w:rFonts w:ascii="Arial" w:eastAsia="Arial" w:hAnsi="Arial" w:cs="Arial"/>
        </w:rPr>
        <w:t>m</w:t>
      </w:r>
      <w:r w:rsidR="00535CB7">
        <w:rPr>
          <w:rFonts w:ascii="Arial" w:eastAsia="Arial" w:hAnsi="Arial" w:cs="Arial"/>
        </w:rPr>
        <w:t>arzo</w:t>
      </w:r>
      <w:r>
        <w:rPr>
          <w:rFonts w:ascii="Arial" w:eastAsia="Arial" w:hAnsi="Arial" w:cs="Arial"/>
        </w:rPr>
        <w:t xml:space="preserve"> del año 2023, dos mil </w:t>
      </w:r>
      <w:r w:rsidR="00110871">
        <w:rPr>
          <w:rFonts w:ascii="Arial" w:eastAsia="Arial" w:hAnsi="Arial" w:cs="Arial"/>
        </w:rPr>
        <w:t>veint</w:t>
      </w:r>
      <w:r w:rsidR="00110871" w:rsidRPr="008C4C7C">
        <w:rPr>
          <w:rFonts w:ascii="Arial" w:eastAsia="Arial" w:hAnsi="Arial" w:cs="Arial"/>
        </w:rPr>
        <w:t>itrés</w:t>
      </w:r>
      <w:r>
        <w:rPr>
          <w:rFonts w:ascii="Arial" w:eastAsia="Arial" w:hAnsi="Arial" w:cs="Arial"/>
        </w:rPr>
        <w:t xml:space="preserve">, se celebró la </w:t>
      </w:r>
      <w:r w:rsidR="00535CB7">
        <w:rPr>
          <w:rFonts w:ascii="Arial" w:eastAsia="Arial" w:hAnsi="Arial" w:cs="Arial"/>
        </w:rPr>
        <w:t>Tercera</w:t>
      </w:r>
      <w:r>
        <w:rPr>
          <w:rFonts w:ascii="Arial" w:eastAsia="Arial" w:hAnsi="Arial" w:cs="Arial"/>
        </w:rPr>
        <w:t xml:space="preserve">  Sesión Ordinaria del Consejo Técnico de Catastro del Municipio de Guadalajara, convocada por la ciudadana Maestra Karina Anaid Hermosil</w:t>
      </w:r>
      <w:r w:rsidR="006E3929">
        <w:rPr>
          <w:rFonts w:ascii="Arial" w:eastAsia="Arial" w:hAnsi="Arial" w:cs="Arial"/>
        </w:rPr>
        <w:t>lo Ramírez, en su carácter de S</w:t>
      </w:r>
      <w:r w:rsidR="006E3929" w:rsidRPr="006B0320">
        <w:rPr>
          <w:rFonts w:ascii="Arial" w:eastAsia="Arial" w:hAnsi="Arial" w:cs="Arial"/>
        </w:rPr>
        <w:t>í</w:t>
      </w:r>
      <w:r>
        <w:rPr>
          <w:rFonts w:ascii="Arial" w:eastAsia="Arial" w:hAnsi="Arial" w:cs="Arial"/>
        </w:rPr>
        <w:t>ndica Municipal de Guadalajara, representante designada</w:t>
      </w:r>
      <w:r w:rsidR="00081250">
        <w:rPr>
          <w:rFonts w:ascii="Arial" w:eastAsia="Arial" w:hAnsi="Arial" w:cs="Arial"/>
        </w:rPr>
        <w:t xml:space="preserve"> con oficio No. PM/0108/2022</w:t>
      </w:r>
      <w:r>
        <w:rPr>
          <w:rFonts w:ascii="Arial" w:eastAsia="Arial" w:hAnsi="Arial" w:cs="Arial"/>
        </w:rPr>
        <w:t>, como  supl</w:t>
      </w:r>
      <w:r w:rsidR="00B7000A">
        <w:rPr>
          <w:rFonts w:ascii="Arial" w:eastAsia="Arial" w:hAnsi="Arial" w:cs="Arial"/>
        </w:rPr>
        <w:t>ente para el cargo de Presidenta</w:t>
      </w:r>
      <w:r>
        <w:rPr>
          <w:rFonts w:ascii="Arial" w:eastAsia="Arial" w:hAnsi="Arial" w:cs="Arial"/>
        </w:rPr>
        <w:t xml:space="preserve"> del Consejo Técnico de Catastro del Municipio de Guadalajara. Inicia esta sesión, </w:t>
      </w:r>
      <w:r w:rsidR="00535CB7">
        <w:rPr>
          <w:rFonts w:ascii="Arial" w:eastAsia="Arial" w:hAnsi="Arial" w:cs="Arial"/>
        </w:rPr>
        <w:t>m</w:t>
      </w:r>
      <w:r>
        <w:rPr>
          <w:rFonts w:ascii="Arial" w:eastAsia="Arial" w:hAnsi="Arial" w:cs="Arial"/>
        </w:rPr>
        <w:t xml:space="preserve">anifiesta </w:t>
      </w:r>
      <w:r w:rsidRPr="00006413">
        <w:rPr>
          <w:rFonts w:ascii="Arial" w:eastAsia="Arial" w:hAnsi="Arial" w:cs="Arial"/>
        </w:rPr>
        <w:t>&lt;&lt;</w:t>
      </w:r>
      <w:r w:rsidR="00006413" w:rsidRPr="00006413">
        <w:rPr>
          <w:rFonts w:ascii="Arial" w:eastAsia="Arial" w:hAnsi="Arial" w:cs="Arial"/>
        </w:rPr>
        <w:t xml:space="preserve">Buenos días, sean todas y todos bienvenidos a esta </w:t>
      </w:r>
      <w:r w:rsidR="00535CB7">
        <w:rPr>
          <w:rFonts w:ascii="Arial" w:eastAsia="Arial" w:hAnsi="Arial" w:cs="Arial"/>
          <w:b/>
        </w:rPr>
        <w:t>Tercera</w:t>
      </w:r>
      <w:r w:rsidR="00006413" w:rsidRPr="00006413">
        <w:rPr>
          <w:rFonts w:ascii="Arial" w:eastAsia="Arial" w:hAnsi="Arial" w:cs="Arial"/>
          <w:b/>
        </w:rPr>
        <w:t xml:space="preserve"> Sesión Ordinaria del Consejo Técnico de Catastro del Municipio de Guadalajara,</w:t>
      </w:r>
      <w:r w:rsidR="00006413" w:rsidRPr="00006413">
        <w:rPr>
          <w:rFonts w:ascii="Arial" w:eastAsia="Arial" w:hAnsi="Arial" w:cs="Arial"/>
        </w:rPr>
        <w:t xml:space="preserve"> prevista para el día de hoy viernes </w:t>
      </w:r>
      <w:r w:rsidR="00535CB7">
        <w:rPr>
          <w:rFonts w:ascii="Arial" w:eastAsia="Arial" w:hAnsi="Arial" w:cs="Arial"/>
        </w:rPr>
        <w:t>17 de Marzo</w:t>
      </w:r>
      <w:r w:rsidR="00006413" w:rsidRPr="00006413">
        <w:rPr>
          <w:rFonts w:ascii="Arial" w:eastAsia="Arial" w:hAnsi="Arial" w:cs="Arial"/>
        </w:rPr>
        <w:t xml:space="preserve"> del año 2023 a las 9:00 horas</w:t>
      </w:r>
      <w:r w:rsidR="00406F80" w:rsidRPr="00006413">
        <w:rPr>
          <w:rFonts w:ascii="Arial" w:eastAsia="Arial" w:hAnsi="Arial" w:cs="Arial"/>
        </w:rPr>
        <w:t xml:space="preserve">. </w:t>
      </w:r>
      <w:r w:rsidR="001A3F8F">
        <w:rPr>
          <w:rFonts w:ascii="Arial" w:eastAsia="Arial" w:hAnsi="Arial" w:cs="Arial"/>
        </w:rPr>
        <w:t>Antes de Iniciar</w:t>
      </w:r>
      <w:r w:rsidR="003069BB">
        <w:rPr>
          <w:rFonts w:ascii="Arial" w:eastAsia="Arial" w:hAnsi="Arial" w:cs="Arial"/>
        </w:rPr>
        <w:t xml:space="preserve"> </w:t>
      </w:r>
      <w:r w:rsidR="00535CB7">
        <w:rPr>
          <w:rFonts w:ascii="Arial" w:eastAsia="Arial" w:hAnsi="Arial" w:cs="Arial"/>
        </w:rPr>
        <w:t>a</w:t>
      </w:r>
      <w:r w:rsidR="00535CB7" w:rsidRPr="00535CB7">
        <w:rPr>
          <w:rFonts w:ascii="Arial" w:eastAsia="Arial" w:hAnsi="Arial" w:cs="Arial"/>
        </w:rPr>
        <w:t xml:space="preserve">gradezco a la </w:t>
      </w:r>
      <w:r w:rsidR="00535CB7" w:rsidRPr="00535CB7">
        <w:rPr>
          <w:rFonts w:ascii="Arial" w:eastAsia="Arial" w:hAnsi="Arial" w:cs="Arial"/>
          <w:color w:val="000000"/>
        </w:rPr>
        <w:t>Cámara Nacional de la Industria de la Construcción Jalisco (CMIC),</w:t>
      </w:r>
      <w:r w:rsidR="00535CB7" w:rsidRPr="00535CB7">
        <w:rPr>
          <w:rFonts w:ascii="Arial" w:eastAsia="Arial" w:hAnsi="Arial" w:cs="Arial"/>
          <w:b/>
          <w:color w:val="000000"/>
        </w:rPr>
        <w:t xml:space="preserve"> </w:t>
      </w:r>
      <w:r w:rsidR="00535CB7" w:rsidRPr="00535CB7">
        <w:rPr>
          <w:rFonts w:ascii="Arial" w:eastAsia="Arial" w:hAnsi="Arial" w:cs="Arial"/>
          <w:color w:val="000000"/>
        </w:rPr>
        <w:t>por su hospitalidad, para llevar a cabo esta sesión del Consejo Técnico en sus instalaciones.</w:t>
      </w:r>
    </w:p>
    <w:p w:rsidR="0057114B" w:rsidRDefault="001A3F8F" w:rsidP="00006413">
      <w:pPr>
        <w:spacing w:after="0" w:line="240" w:lineRule="auto"/>
        <w:jc w:val="both"/>
        <w:rPr>
          <w:rFonts w:ascii="Arial" w:eastAsia="Arial" w:hAnsi="Arial" w:cs="Arial"/>
        </w:rPr>
      </w:pPr>
      <w:r>
        <w:rPr>
          <w:rFonts w:ascii="Arial" w:eastAsia="Arial" w:hAnsi="Arial" w:cs="Arial"/>
        </w:rPr>
        <w:t xml:space="preserve"> </w:t>
      </w:r>
    </w:p>
    <w:p w:rsidR="00006413" w:rsidRPr="00006413" w:rsidRDefault="00535CB7" w:rsidP="00535CB7">
      <w:pPr>
        <w:jc w:val="both"/>
        <w:rPr>
          <w:rFonts w:ascii="Arial" w:eastAsia="Arial" w:hAnsi="Arial" w:cs="Arial"/>
        </w:rPr>
      </w:pPr>
      <w:r>
        <w:rPr>
          <w:rFonts w:ascii="Arial" w:eastAsia="Arial" w:hAnsi="Arial" w:cs="Arial"/>
        </w:rPr>
        <w:t>Sin más preámbulo d</w:t>
      </w:r>
      <w:r w:rsidR="00006413" w:rsidRPr="00006413">
        <w:rPr>
          <w:rFonts w:ascii="Arial" w:eastAsia="Arial" w:hAnsi="Arial" w:cs="Arial"/>
        </w:rPr>
        <w:t xml:space="preserve">amos inicio a esta sesión para lo cual solicito al </w:t>
      </w:r>
      <w:r w:rsidR="00D9643F">
        <w:rPr>
          <w:rFonts w:ascii="Arial" w:eastAsia="Arial" w:hAnsi="Arial" w:cs="Arial"/>
        </w:rPr>
        <w:t>C. Giovanna Vidal Cedano,</w:t>
      </w:r>
      <w:r w:rsidR="00006413" w:rsidRPr="00006413">
        <w:rPr>
          <w:rFonts w:ascii="Arial" w:eastAsia="Arial" w:hAnsi="Arial" w:cs="Arial"/>
        </w:rPr>
        <w:t xml:space="preserve"> como lo establece el artículo 11, fracción IV, del Reglamento del Consejo Técnico de Catastro del Municipio de Guadalajara, se sirva nombrar lista de asistencia de las y los consejeros  de este Consejo Catastral del Municipio de Guadalajara.</w:t>
      </w:r>
      <w:r w:rsidR="0057114B">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5B65E4" w:rsidRDefault="00121B18" w:rsidP="005B65E4">
      <w:pPr>
        <w:tabs>
          <w:tab w:val="left" w:pos="1290"/>
          <w:tab w:val="center" w:pos="3282"/>
        </w:tabs>
        <w:spacing w:after="0"/>
        <w:jc w:val="both"/>
        <w:rPr>
          <w:rFonts w:ascii="Arial" w:eastAsia="Arial" w:hAnsi="Arial" w:cs="Arial"/>
          <w:sz w:val="20"/>
        </w:rPr>
      </w:pPr>
      <w:r>
        <w:rPr>
          <w:rFonts w:ascii="Arial" w:eastAsia="Arial" w:hAnsi="Arial" w:cs="Arial"/>
          <w:b/>
          <w:sz w:val="24"/>
        </w:rPr>
        <w:t>1.- Lista de asistencia</w:t>
      </w:r>
      <w:r w:rsidR="00674FED">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xml:space="preserve">.- En el desahogo de este punto, </w:t>
      </w:r>
      <w:r w:rsidR="00D9643F">
        <w:rPr>
          <w:rFonts w:ascii="Arial" w:eastAsia="Arial" w:hAnsi="Arial" w:cs="Arial"/>
          <w:sz w:val="24"/>
        </w:rPr>
        <w:t>la</w:t>
      </w:r>
      <w:r>
        <w:rPr>
          <w:rFonts w:ascii="Arial" w:eastAsia="Arial" w:hAnsi="Arial" w:cs="Arial"/>
          <w:sz w:val="24"/>
        </w:rPr>
        <w:t xml:space="preserve"> </w:t>
      </w:r>
      <w:r w:rsidR="00D9643F">
        <w:rPr>
          <w:rFonts w:ascii="Arial" w:eastAsia="Arial" w:hAnsi="Arial" w:cs="Arial"/>
          <w:sz w:val="24"/>
        </w:rPr>
        <w:t xml:space="preserve">C. Giovanna Vidal Cedano, Suplente del </w:t>
      </w:r>
      <w:r>
        <w:rPr>
          <w:rFonts w:ascii="Arial" w:eastAsia="Arial" w:hAnsi="Arial" w:cs="Arial"/>
          <w:sz w:val="24"/>
        </w:rPr>
        <w:t xml:space="preserve"> Secretario Técnico de </w:t>
      </w:r>
      <w:r w:rsidR="00720F4F" w:rsidRPr="004732BA">
        <w:rPr>
          <w:rFonts w:ascii="Arial" w:eastAsia="Arial" w:hAnsi="Arial" w:cs="Arial"/>
          <w:sz w:val="24"/>
        </w:rPr>
        <w:t>e</w:t>
      </w:r>
      <w:r>
        <w:rPr>
          <w:rFonts w:ascii="Arial" w:eastAsia="Arial" w:hAnsi="Arial" w:cs="Arial"/>
          <w:sz w:val="24"/>
        </w:rPr>
        <w:t>ste Consejo, En uso de la voz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sidR="005B65E4">
        <w:rPr>
          <w:rFonts w:ascii="Arial" w:eastAsia="Arial" w:hAnsi="Arial" w:cs="Arial"/>
          <w:sz w:val="24"/>
        </w:rPr>
        <w:t xml:space="preserve"> </w:t>
      </w:r>
      <w:r>
        <w:rPr>
          <w:rFonts w:ascii="Arial" w:eastAsia="Arial" w:hAnsi="Arial" w:cs="Arial"/>
          <w:sz w:val="24"/>
        </w:rPr>
        <w:t>procedo hacer mención al pase de lista de asistencia.-----------------------------------</w:t>
      </w:r>
      <w:r w:rsidR="00C40679">
        <w:rPr>
          <w:rFonts w:ascii="Arial" w:eastAsia="Arial" w:hAnsi="Arial" w:cs="Arial"/>
          <w:sz w:val="24"/>
        </w:rPr>
        <w:t>----------------------------------------------</w:t>
      </w:r>
      <w:r w:rsidR="008A5723">
        <w:rPr>
          <w:rFonts w:ascii="Arial" w:eastAsia="Arial" w:hAnsi="Arial" w:cs="Arial"/>
          <w:sz w:val="24"/>
        </w:rPr>
        <w:t>---------------------------------------------------------------------------------------</w:t>
      </w: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08536D">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D9643F" w:rsidP="008A5723">
            <w:pPr>
              <w:spacing w:after="0" w:line="240" w:lineRule="auto"/>
              <w:rPr>
                <w:rFonts w:ascii="Arial" w:eastAsia="Arial" w:hAnsi="Arial" w:cs="Arial"/>
                <w:sz w:val="24"/>
              </w:rPr>
            </w:pPr>
            <w:r>
              <w:rPr>
                <w:rFonts w:ascii="Arial" w:eastAsia="Arial" w:hAnsi="Arial" w:cs="Arial"/>
                <w:sz w:val="24"/>
              </w:rPr>
              <w:t>C. Giovanna Vidal Cedano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A5723" w:rsidP="0042413D">
            <w:pPr>
              <w:spacing w:after="0" w:line="240" w:lineRule="auto"/>
              <w:jc w:val="center"/>
              <w:rPr>
                <w:rFonts w:ascii="Arial" w:eastAsia="Arial" w:hAnsi="Arial" w:cs="Arial"/>
                <w:sz w:val="24"/>
              </w:rPr>
            </w:pPr>
            <w:r>
              <w:rPr>
                <w:rFonts w:ascii="Arial" w:eastAsia="Arial" w:hAnsi="Arial" w:cs="Arial"/>
                <w:sz w:val="24"/>
              </w:rPr>
              <w:t xml:space="preserve">Suplente </w:t>
            </w:r>
            <w:r w:rsidR="00121B18">
              <w:rPr>
                <w:rFonts w:ascii="Arial" w:eastAsia="Arial" w:hAnsi="Arial" w:cs="Arial"/>
                <w:sz w:val="24"/>
              </w:rPr>
              <w:t xml:space="preserve">Secretario </w:t>
            </w:r>
            <w:r w:rsidR="009A1732">
              <w:rPr>
                <w:rFonts w:ascii="Arial" w:eastAsia="Arial" w:hAnsi="Arial" w:cs="Arial"/>
                <w:sz w:val="24"/>
              </w:rPr>
              <w:t xml:space="preserve">Técnico del Consejo  </w:t>
            </w:r>
            <w:r w:rsidR="0042413D">
              <w:rPr>
                <w:rFonts w:ascii="Arial" w:eastAsia="Arial" w:hAnsi="Arial" w:cs="Arial"/>
                <w:sz w:val="24"/>
              </w:rPr>
              <w:t xml:space="preserve">Técnico de Catastro del  </w:t>
            </w:r>
            <w:r w:rsidR="00B51654">
              <w:rPr>
                <w:rFonts w:ascii="Arial" w:eastAsia="Arial" w:hAnsi="Arial" w:cs="Arial"/>
                <w:sz w:val="24"/>
              </w:rPr>
              <w:t xml:space="preserve">Municipio de Guadalajara </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pPr>
              <w:spacing w:after="0" w:line="240" w:lineRule="auto"/>
              <w:rPr>
                <w:rFonts w:ascii="Arial" w:eastAsia="Arial" w:hAnsi="Arial" w:cs="Arial"/>
                <w:sz w:val="24"/>
              </w:rPr>
            </w:pPr>
            <w:r>
              <w:rPr>
                <w:rFonts w:ascii="Arial" w:eastAsia="Arial" w:hAnsi="Arial" w:cs="Arial"/>
                <w:sz w:val="24"/>
              </w:rPr>
              <w:lastRenderedPageBreak/>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311FB3" w:rsidP="00311FB3">
            <w:pPr>
              <w:spacing w:after="0" w:line="240" w:lineRule="auto"/>
              <w:jc w:val="center"/>
              <w:rPr>
                <w:rFonts w:ascii="Arial" w:eastAsia="Arial" w:hAnsi="Arial" w:cs="Arial"/>
                <w:sz w:val="24"/>
              </w:rPr>
            </w:pPr>
            <w:r>
              <w:rPr>
                <w:rFonts w:ascii="Arial" w:eastAsia="Arial" w:hAnsi="Arial" w:cs="Arial"/>
                <w:sz w:val="24"/>
              </w:rPr>
              <w:t>Titular</w:t>
            </w:r>
            <w:r w:rsidR="00121B18">
              <w:rPr>
                <w:rFonts w:ascii="Arial" w:eastAsia="Arial" w:hAnsi="Arial" w:cs="Arial"/>
                <w:sz w:val="24"/>
              </w:rPr>
              <w:t xml:space="preserve"> de la Dirección de Catastro</w:t>
            </w:r>
            <w:r w:rsidR="00081250">
              <w:rPr>
                <w:rFonts w:ascii="Arial" w:eastAsia="Arial" w:hAnsi="Arial" w:cs="Arial"/>
                <w:sz w:val="24"/>
              </w:rPr>
              <w:t xml:space="preserve"> del Municipio de Guadalajara</w:t>
            </w:r>
          </w:p>
        </w:tc>
      </w:tr>
      <w:tr w:rsidR="00D012E2"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42413D">
            <w:pPr>
              <w:spacing w:after="0" w:line="240" w:lineRule="auto"/>
              <w:jc w:val="center"/>
              <w:rPr>
                <w:rFonts w:ascii="Arial" w:eastAsia="Arial" w:hAnsi="Arial" w:cs="Arial"/>
                <w:sz w:val="24"/>
              </w:rPr>
            </w:pPr>
            <w:r>
              <w:rPr>
                <w:rFonts w:ascii="Arial" w:eastAsia="Arial" w:hAnsi="Arial" w:cs="Arial"/>
                <w:sz w:val="24"/>
              </w:rPr>
              <w:t>Titular de la Comisión Edilicia de Hacienda</w:t>
            </w:r>
            <w:r w:rsidR="009A1732">
              <w:rPr>
                <w:rFonts w:ascii="Arial" w:eastAsia="Arial" w:hAnsi="Arial" w:cs="Arial"/>
                <w:sz w:val="24"/>
              </w:rPr>
              <w:t xml:space="preserve"> Pública</w:t>
            </w:r>
            <w:r>
              <w:rPr>
                <w:rFonts w:ascii="Arial" w:eastAsia="Arial" w:hAnsi="Arial" w:cs="Arial"/>
                <w:sz w:val="24"/>
              </w:rPr>
              <w:t xml:space="preserve"> del </w:t>
            </w:r>
            <w:r w:rsidR="0042413D">
              <w:rPr>
                <w:rFonts w:ascii="Arial" w:eastAsia="Arial" w:hAnsi="Arial" w:cs="Arial"/>
                <w:sz w:val="24"/>
              </w:rPr>
              <w:t>Municipio</w:t>
            </w:r>
            <w:r>
              <w:rPr>
                <w:rFonts w:ascii="Arial" w:eastAsia="Arial" w:hAnsi="Arial" w:cs="Arial"/>
                <w:sz w:val="24"/>
              </w:rPr>
              <w:t xml:space="preserve"> de </w:t>
            </w:r>
            <w:r w:rsidR="009A1732">
              <w:rPr>
                <w:rFonts w:ascii="Arial" w:eastAsia="Arial" w:hAnsi="Arial" w:cs="Arial"/>
                <w:sz w:val="24"/>
              </w:rPr>
              <w:t>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866AA6" w:rsidRDefault="00866AA6" w:rsidP="00866AA6">
            <w:pPr>
              <w:rPr>
                <w:rFonts w:ascii="Arial" w:eastAsia="Arial" w:hAnsi="Arial" w:cs="Arial"/>
                <w:sz w:val="24"/>
                <w:lang w:val="en-US"/>
              </w:rPr>
            </w:pPr>
            <w:r>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2124A">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r w:rsidR="00B51654">
              <w:rPr>
                <w:rFonts w:ascii="Arial" w:eastAsia="Arial" w:hAnsi="Arial" w:cs="Arial"/>
                <w:sz w:val="24"/>
              </w:rPr>
              <w:t xml:space="preserve"> (CMIC)</w:t>
            </w:r>
          </w:p>
        </w:tc>
      </w:tr>
      <w:tr w:rsidR="0082124A"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Mtro. Agustín Flores Martínez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Consejo Intergrupal de Valuadores del Estado de Jalisco</w:t>
            </w:r>
          </w:p>
        </w:tc>
      </w:tr>
      <w:tr w:rsidR="00DD2FAB"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rPr>
                <w:rFonts w:ascii="Arial" w:eastAsia="Arial" w:hAnsi="Arial" w:cs="Arial"/>
                <w:sz w:val="24"/>
              </w:rPr>
            </w:pPr>
            <w:r>
              <w:rPr>
                <w:rFonts w:ascii="Arial" w:eastAsia="Arial" w:hAnsi="Arial" w:cs="Arial"/>
                <w:sz w:val="24"/>
              </w:rPr>
              <w:t>Lic. Alberto Vázquez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jc w:val="center"/>
              <w:rPr>
                <w:rFonts w:ascii="Arial" w:eastAsia="Arial" w:hAnsi="Arial" w:cs="Arial"/>
                <w:sz w:val="24"/>
              </w:rPr>
            </w:pPr>
            <w:r>
              <w:rPr>
                <w:rFonts w:ascii="Arial" w:eastAsia="Arial" w:hAnsi="Arial" w:cs="Arial"/>
                <w:sz w:val="24"/>
              </w:rPr>
              <w:t>Cámara Nacional de Comercio de Guadalajara</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Colegio e Instituto Mexicano de Valuación, A.C.</w:t>
            </w:r>
          </w:p>
        </w:tc>
      </w:tr>
      <w:tr w:rsidR="0082124A"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A735B1" w:rsidP="00D9643F">
            <w:pPr>
              <w:spacing w:after="0" w:line="240" w:lineRule="auto"/>
              <w:rPr>
                <w:rFonts w:ascii="Arial" w:eastAsia="Arial" w:hAnsi="Arial" w:cs="Arial"/>
                <w:sz w:val="24"/>
              </w:rPr>
            </w:pPr>
            <w:r>
              <w:rPr>
                <w:rFonts w:ascii="Arial" w:eastAsia="Arial" w:hAnsi="Arial" w:cs="Arial"/>
                <w:sz w:val="24"/>
              </w:rPr>
              <w:t>Ing</w:t>
            </w:r>
            <w:r w:rsidR="0082124A">
              <w:rPr>
                <w:rFonts w:ascii="Arial" w:eastAsia="Arial" w:hAnsi="Arial" w:cs="Arial"/>
                <w:sz w:val="24"/>
              </w:rPr>
              <w:t>.</w:t>
            </w:r>
            <w:r>
              <w:rPr>
                <w:rFonts w:ascii="Arial" w:eastAsia="Arial" w:hAnsi="Arial" w:cs="Arial"/>
                <w:sz w:val="24"/>
              </w:rPr>
              <w:t xml:space="preserve"> </w:t>
            </w:r>
            <w:r w:rsidR="00D9643F">
              <w:rPr>
                <w:rFonts w:ascii="Arial" w:eastAsia="Arial" w:hAnsi="Arial" w:cs="Arial"/>
                <w:sz w:val="24"/>
              </w:rPr>
              <w:t>Rafael Castañeda Mendoza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D9643F" w:rsidP="00B51654">
            <w:pPr>
              <w:spacing w:after="0" w:line="240" w:lineRule="auto"/>
              <w:jc w:val="center"/>
              <w:rPr>
                <w:rFonts w:ascii="Arial" w:eastAsia="Arial" w:hAnsi="Arial" w:cs="Arial"/>
                <w:sz w:val="24"/>
              </w:rPr>
            </w:pPr>
            <w:r>
              <w:rPr>
                <w:rFonts w:ascii="Arial" w:eastAsia="Arial" w:hAnsi="Arial" w:cs="Arial"/>
                <w:sz w:val="24"/>
              </w:rPr>
              <w:t xml:space="preserve"> Suplente </w:t>
            </w:r>
            <w:r w:rsidR="00A735B1">
              <w:rPr>
                <w:rFonts w:ascii="Arial" w:eastAsia="Arial" w:hAnsi="Arial" w:cs="Arial"/>
                <w:sz w:val="24"/>
              </w:rPr>
              <w:t xml:space="preserve">Dirección de </w:t>
            </w:r>
            <w:r w:rsidR="0082124A">
              <w:rPr>
                <w:rFonts w:ascii="Arial" w:eastAsia="Arial" w:hAnsi="Arial" w:cs="Arial"/>
                <w:sz w:val="24"/>
              </w:rPr>
              <w:t xml:space="preserve">Obras Públicas </w:t>
            </w:r>
            <w:r w:rsidR="00B51654">
              <w:rPr>
                <w:rFonts w:ascii="Arial" w:eastAsia="Arial" w:hAnsi="Arial" w:cs="Arial"/>
                <w:sz w:val="24"/>
              </w:rPr>
              <w:t xml:space="preserve">del Municipio de Guadalajara </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8A38A5" w:rsidRDefault="00DD2FAB" w:rsidP="00DB6831">
            <w:pPr>
              <w:spacing w:after="0" w:line="240" w:lineRule="auto"/>
              <w:rPr>
                <w:rFonts w:ascii="Arial" w:hAnsi="Arial" w:cs="Arial"/>
                <w:sz w:val="24"/>
                <w:szCs w:val="24"/>
              </w:rPr>
            </w:pPr>
            <w:r>
              <w:rPr>
                <w:rFonts w:ascii="Arial" w:hAnsi="Arial" w:cs="Arial"/>
                <w:sz w:val="24"/>
                <w:szCs w:val="24"/>
              </w:rPr>
              <w:t>Lic. Carlos Delhdari Correo Gordillo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9643F" w:rsidP="00DB6831">
            <w:pPr>
              <w:spacing w:after="0" w:line="240" w:lineRule="auto"/>
              <w:jc w:val="center"/>
              <w:rPr>
                <w:rFonts w:ascii="Arial" w:eastAsia="Arial" w:hAnsi="Arial" w:cs="Arial"/>
                <w:sz w:val="24"/>
              </w:rPr>
            </w:pPr>
            <w:r>
              <w:rPr>
                <w:rFonts w:ascii="Arial" w:eastAsia="Arial" w:hAnsi="Arial" w:cs="Arial"/>
                <w:sz w:val="24"/>
              </w:rPr>
              <w:t xml:space="preserve">Suplente </w:t>
            </w:r>
            <w:r w:rsidR="00DD2FAB">
              <w:rPr>
                <w:rFonts w:ascii="Arial" w:eastAsia="Arial" w:hAnsi="Arial" w:cs="Arial"/>
                <w:sz w:val="24"/>
              </w:rPr>
              <w:t>Dirección de Ordenamiento del Territorio del Municipio de Guadalajara</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08536D" w:rsidRDefault="00DD2FAB" w:rsidP="0008536D">
            <w:pPr>
              <w:spacing w:after="0" w:line="240" w:lineRule="auto"/>
              <w:ind w:right="-442"/>
              <w:rPr>
                <w:rFonts w:ascii="Arial" w:eastAsia="Arial" w:hAnsi="Arial" w:cs="Arial"/>
                <w:sz w:val="24"/>
              </w:rPr>
            </w:pPr>
            <w:r>
              <w:rPr>
                <w:rFonts w:ascii="Arial" w:eastAsia="Arial" w:hAnsi="Arial" w:cs="Arial"/>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866AA6">
            <w:pPr>
              <w:spacing w:after="0" w:line="240" w:lineRule="auto"/>
              <w:jc w:val="center"/>
              <w:rPr>
                <w:rFonts w:ascii="Arial" w:eastAsia="Arial" w:hAnsi="Arial" w:cs="Arial"/>
                <w:sz w:val="24"/>
              </w:rPr>
            </w:pPr>
            <w:r>
              <w:rPr>
                <w:rFonts w:ascii="Arial" w:eastAsia="Arial" w:hAnsi="Arial" w:cs="Arial"/>
                <w:sz w:val="24"/>
              </w:rPr>
              <w:t>Colegio de Ingenieros Civiles de Jalisco, A.C.</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A735B1" w:rsidRPr="006B0320">
        <w:rPr>
          <w:rFonts w:ascii="Arial" w:eastAsia="Arial" w:hAnsi="Arial" w:cs="Arial"/>
          <w:sz w:val="24"/>
        </w:rPr>
        <w:t>1</w:t>
      </w:r>
      <w:r w:rsidR="00D9643F" w:rsidRPr="006B0320">
        <w:rPr>
          <w:rFonts w:ascii="Arial" w:eastAsia="Arial" w:hAnsi="Arial" w:cs="Arial"/>
          <w:sz w:val="24"/>
        </w:rPr>
        <w:t>2</w:t>
      </w:r>
      <w:r w:rsidR="00784546">
        <w:rPr>
          <w:rFonts w:ascii="Arial" w:eastAsia="Arial" w:hAnsi="Arial" w:cs="Arial"/>
          <w:sz w:val="24"/>
        </w:rPr>
        <w:t xml:space="preserve"> </w:t>
      </w:r>
      <w:r>
        <w:rPr>
          <w:rFonts w:ascii="Arial" w:eastAsia="Arial" w:hAnsi="Arial" w:cs="Arial"/>
          <w:sz w:val="24"/>
        </w:rPr>
        <w:t>consejeros, habiendo Quórum sufi</w:t>
      </w:r>
      <w:r w:rsidR="00DA1AED">
        <w:rPr>
          <w:rFonts w:ascii="Arial" w:eastAsia="Arial" w:hAnsi="Arial" w:cs="Arial"/>
          <w:sz w:val="24"/>
        </w:rPr>
        <w:t xml:space="preserve">ciente, para llevar a cabo esta </w:t>
      </w:r>
      <w:r w:rsidR="00D778AC" w:rsidRPr="006B0320">
        <w:rPr>
          <w:rFonts w:ascii="Arial" w:eastAsia="Arial" w:hAnsi="Arial" w:cs="Arial"/>
          <w:sz w:val="24"/>
        </w:rPr>
        <w:t>Tercera</w:t>
      </w:r>
      <w:r w:rsidR="00A735B1">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Pr>
          <w:rFonts w:ascii="Arial" w:eastAsia="Arial" w:hAnsi="Arial" w:cs="Arial"/>
          <w:sz w:val="24"/>
        </w:rPr>
        <w:t>.&gt;&gt;</w:t>
      </w:r>
    </w:p>
    <w:p w:rsidR="00070B44" w:rsidRDefault="00070B4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xml:space="preserve">, &lt;&lt; Vista la verificación de la lista de asistencia de las y los consejeros y  de conformidad con lo dispuesto por el artículo 14 del Reglamento del Consejo Técnico de Catastro del Municipio de Guadalajara, </w:t>
      </w:r>
      <w:r w:rsidR="00D9643F">
        <w:rPr>
          <w:rFonts w:ascii="Arial" w:eastAsia="Arial" w:hAnsi="Arial" w:cs="Arial"/>
          <w:sz w:val="24"/>
          <w:shd w:val="clear" w:color="auto" w:fill="FFFFFF"/>
        </w:rPr>
        <w:t>s</w:t>
      </w:r>
      <w:r w:rsidR="00D778AC">
        <w:rPr>
          <w:rFonts w:ascii="Arial" w:eastAsia="Arial" w:hAnsi="Arial" w:cs="Arial"/>
          <w:sz w:val="24"/>
          <w:shd w:val="clear" w:color="auto" w:fill="FFFFFF"/>
        </w:rPr>
        <w:t xml:space="preserve">olicito </w:t>
      </w:r>
      <w:r w:rsidRPr="006B0320">
        <w:rPr>
          <w:rFonts w:ascii="Arial" w:eastAsia="Arial" w:hAnsi="Arial" w:cs="Arial"/>
          <w:sz w:val="24"/>
          <w:shd w:val="clear" w:color="auto" w:fill="FFFFFF"/>
        </w:rPr>
        <w:t>l</w:t>
      </w:r>
      <w:r w:rsidR="00D778AC" w:rsidRPr="006B0320">
        <w:rPr>
          <w:rFonts w:ascii="Arial" w:eastAsia="Arial" w:hAnsi="Arial" w:cs="Arial"/>
          <w:sz w:val="24"/>
          <w:shd w:val="clear" w:color="auto" w:fill="FFFFFF"/>
        </w:rPr>
        <w:t>a</w:t>
      </w:r>
      <w:r>
        <w:rPr>
          <w:rFonts w:ascii="Arial" w:eastAsia="Arial" w:hAnsi="Arial" w:cs="Arial"/>
          <w:sz w:val="24"/>
          <w:shd w:val="clear" w:color="auto" w:fill="FFFFFF"/>
        </w:rPr>
        <w:t xml:space="preserve"> </w:t>
      </w:r>
      <w:r w:rsidR="00D9643F">
        <w:rPr>
          <w:rFonts w:ascii="Arial" w:eastAsia="Arial" w:hAnsi="Arial" w:cs="Arial"/>
          <w:sz w:val="24"/>
          <w:shd w:val="clear" w:color="auto" w:fill="FFFFFF"/>
        </w:rPr>
        <w:t>C</w:t>
      </w:r>
      <w:r w:rsidR="00937ABA">
        <w:rPr>
          <w:rFonts w:ascii="Arial" w:eastAsia="Arial" w:hAnsi="Arial" w:cs="Arial"/>
          <w:sz w:val="24"/>
          <w:shd w:val="clear" w:color="auto" w:fill="FFFFFF"/>
        </w:rPr>
        <w:t xml:space="preserve">. </w:t>
      </w:r>
      <w:r w:rsidR="00D9643F">
        <w:rPr>
          <w:rFonts w:ascii="Arial" w:eastAsia="Arial" w:hAnsi="Arial" w:cs="Arial"/>
          <w:sz w:val="24"/>
          <w:shd w:val="clear" w:color="auto" w:fill="FFFFFF"/>
        </w:rPr>
        <w:t>Giovanna Vidal Cedano</w:t>
      </w:r>
      <w:r w:rsidR="00070B44">
        <w:rPr>
          <w:rFonts w:ascii="Arial" w:eastAsia="Arial" w:hAnsi="Arial" w:cs="Arial"/>
          <w:sz w:val="24"/>
          <w:shd w:val="clear" w:color="auto" w:fill="FFFFFF"/>
        </w:rPr>
        <w:t>,</w:t>
      </w:r>
      <w:r w:rsidR="00937ABA">
        <w:rPr>
          <w:rFonts w:ascii="Arial" w:eastAsia="Arial" w:hAnsi="Arial" w:cs="Arial"/>
          <w:sz w:val="24"/>
          <w:shd w:val="clear" w:color="auto" w:fill="FFFFFF"/>
        </w:rPr>
        <w:t xml:space="preserve"> </w:t>
      </w:r>
      <w:r>
        <w:rPr>
          <w:rFonts w:ascii="Arial" w:eastAsia="Arial" w:hAnsi="Arial" w:cs="Arial"/>
          <w:sz w:val="24"/>
          <w:shd w:val="clear" w:color="auto" w:fill="FFFFFF"/>
        </w:rPr>
        <w:t>dar lectura al orden del día</w:t>
      </w:r>
      <w:r w:rsidR="0007490B">
        <w:rPr>
          <w:rFonts w:ascii="Arial" w:eastAsia="Arial" w:hAnsi="Arial" w:cs="Arial"/>
          <w:sz w:val="24"/>
          <w:shd w:val="clear" w:color="auto" w:fill="FFFFFF"/>
        </w:rPr>
        <w:t xml:space="preserve"> propuesto</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D778AC">
      <w:pPr>
        <w:spacing w:after="0"/>
        <w:jc w:val="both"/>
        <w:rPr>
          <w:rFonts w:ascii="Arial" w:eastAsia="Arial" w:hAnsi="Arial" w:cs="Arial"/>
          <w:sz w:val="24"/>
          <w:shd w:val="clear" w:color="auto" w:fill="FFFFFF"/>
        </w:rPr>
      </w:pPr>
      <w:r>
        <w:rPr>
          <w:rFonts w:ascii="Arial" w:eastAsia="Arial" w:hAnsi="Arial" w:cs="Arial"/>
          <w:sz w:val="24"/>
        </w:rPr>
        <w:lastRenderedPageBreak/>
        <w:t xml:space="preserve">En uso de la voz </w:t>
      </w:r>
      <w:r w:rsidR="00121B18" w:rsidRPr="006B0320">
        <w:rPr>
          <w:rFonts w:ascii="Arial" w:eastAsia="Arial" w:hAnsi="Arial" w:cs="Arial"/>
          <w:sz w:val="24"/>
        </w:rPr>
        <w:t>l</w:t>
      </w:r>
      <w:r w:rsidRPr="006B0320">
        <w:rPr>
          <w:rFonts w:ascii="Arial" w:eastAsia="Arial" w:hAnsi="Arial" w:cs="Arial"/>
          <w:sz w:val="24"/>
        </w:rPr>
        <w:t>a</w:t>
      </w:r>
      <w:r w:rsidR="00121B18" w:rsidRPr="006B0320">
        <w:rPr>
          <w:rFonts w:ascii="Arial" w:eastAsia="Arial" w:hAnsi="Arial" w:cs="Arial"/>
          <w:sz w:val="24"/>
        </w:rPr>
        <w:t xml:space="preserve"> Secretario Técnico, </w:t>
      </w:r>
      <w:r w:rsidRPr="006B0320">
        <w:rPr>
          <w:rFonts w:ascii="Arial" w:eastAsia="Arial" w:hAnsi="Arial" w:cs="Arial"/>
          <w:sz w:val="24"/>
        </w:rPr>
        <w:t xml:space="preserve"> la</w:t>
      </w:r>
      <w:r>
        <w:rPr>
          <w:rFonts w:ascii="Arial" w:eastAsia="Arial" w:hAnsi="Arial" w:cs="Arial"/>
          <w:sz w:val="24"/>
        </w:rPr>
        <w:t xml:space="preserve"> </w:t>
      </w:r>
      <w:r w:rsidR="00D9643F">
        <w:rPr>
          <w:rFonts w:ascii="Arial" w:eastAsia="Arial" w:hAnsi="Arial" w:cs="Arial"/>
          <w:sz w:val="24"/>
        </w:rPr>
        <w:t>C. Giovanna Vidal Cedano</w:t>
      </w:r>
      <w:r w:rsidR="00070B44">
        <w:rPr>
          <w:rFonts w:ascii="Arial" w:eastAsia="Arial" w:hAnsi="Arial" w:cs="Arial"/>
          <w:sz w:val="24"/>
        </w:rPr>
        <w:t>, manifiesta</w:t>
      </w:r>
      <w:r w:rsidR="00191674">
        <w:rPr>
          <w:rFonts w:ascii="Arial" w:eastAsia="Arial" w:hAnsi="Arial" w:cs="Arial"/>
          <w:sz w:val="24"/>
          <w:szCs w:val="24"/>
        </w:rPr>
        <w:t>,</w:t>
      </w:r>
      <w:r w:rsidR="00191674" w:rsidRPr="00FE74D0">
        <w:rPr>
          <w:rFonts w:ascii="Arial" w:eastAsia="Arial" w:hAnsi="Arial" w:cs="Arial"/>
          <w:sz w:val="24"/>
          <w:szCs w:val="24"/>
        </w:rPr>
        <w:t xml:space="preserve"> &lt;</w:t>
      </w:r>
      <w:r w:rsidR="00070B44" w:rsidRPr="00FE74D0">
        <w:rPr>
          <w:rFonts w:ascii="Arial" w:eastAsia="Arial" w:hAnsi="Arial" w:cs="Arial"/>
          <w:sz w:val="24"/>
          <w:szCs w:val="24"/>
        </w:rPr>
        <w:t>&lt;Lectura</w:t>
      </w:r>
      <w:r w:rsidR="0007490B" w:rsidRPr="00FE74D0">
        <w:rPr>
          <w:rFonts w:ascii="Arial" w:eastAsia="Arial" w:hAnsi="Arial" w:cs="Arial"/>
          <w:sz w:val="24"/>
          <w:szCs w:val="24"/>
          <w:shd w:val="clear" w:color="auto" w:fill="FFFFFF"/>
        </w:rPr>
        <w:t xml:space="preserve"> </w:t>
      </w:r>
      <w:r w:rsidR="00070B44" w:rsidRPr="00FE74D0">
        <w:rPr>
          <w:rFonts w:ascii="Arial" w:eastAsia="Arial" w:hAnsi="Arial" w:cs="Arial"/>
          <w:sz w:val="24"/>
          <w:szCs w:val="24"/>
          <w:shd w:val="clear" w:color="auto" w:fill="FFFFFF"/>
        </w:rPr>
        <w:t>del</w:t>
      </w:r>
      <w:r w:rsidR="00121B18" w:rsidRPr="00FE74D0">
        <w:rPr>
          <w:rFonts w:ascii="Arial" w:eastAsia="Arial" w:hAnsi="Arial" w:cs="Arial"/>
          <w:sz w:val="24"/>
          <w:szCs w:val="24"/>
          <w:shd w:val="clear" w:color="auto" w:fill="FFFFFF"/>
        </w:rPr>
        <w:t xml:space="preserve">  orden del día</w:t>
      </w:r>
      <w:r w:rsidR="0007490B" w:rsidRPr="00FE74D0">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2023</w:t>
      </w:r>
      <w:r w:rsidR="00FE74D0">
        <w:rPr>
          <w:rFonts w:ascii="Arial" w:eastAsia="Arial" w:hAnsi="Arial" w:cs="Arial"/>
          <w:sz w:val="24"/>
          <w:szCs w:val="24"/>
          <w:shd w:val="clear" w:color="auto" w:fill="FFFFFF"/>
        </w:rPr>
        <w: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535CB7" w:rsidRDefault="00535CB7" w:rsidP="00535CB7">
      <w:pPr>
        <w:pStyle w:val="Prrafodelista"/>
        <w:numPr>
          <w:ilvl w:val="0"/>
          <w:numId w:val="22"/>
        </w:numPr>
        <w:tabs>
          <w:tab w:val="left" w:pos="142"/>
        </w:tabs>
        <w:spacing w:after="0" w:line="240" w:lineRule="auto"/>
        <w:jc w:val="both"/>
        <w:rPr>
          <w:rFonts w:ascii="Arial" w:eastAsia="Arial" w:hAnsi="Arial" w:cs="Arial"/>
          <w:color w:val="000000"/>
          <w:sz w:val="24"/>
        </w:rPr>
      </w:pPr>
      <w:r w:rsidRPr="007646B8">
        <w:rPr>
          <w:rFonts w:ascii="Arial" w:eastAsia="Arial" w:hAnsi="Arial" w:cs="Arial"/>
          <w:color w:val="000000"/>
          <w:sz w:val="24"/>
        </w:rPr>
        <w:t>Lista de asistencia, declaratoria del quórum legal para sesionar.</w:t>
      </w:r>
    </w:p>
    <w:p w:rsidR="00535CB7" w:rsidRDefault="00535CB7" w:rsidP="00535CB7">
      <w:pPr>
        <w:pStyle w:val="Prrafodelista"/>
        <w:tabs>
          <w:tab w:val="left" w:pos="142"/>
        </w:tabs>
        <w:spacing w:after="0" w:line="240" w:lineRule="auto"/>
        <w:jc w:val="both"/>
        <w:rPr>
          <w:rFonts w:ascii="Arial" w:eastAsia="Arial" w:hAnsi="Arial" w:cs="Arial"/>
          <w:color w:val="000000"/>
          <w:sz w:val="24"/>
        </w:rPr>
      </w:pPr>
    </w:p>
    <w:p w:rsidR="00535CB7" w:rsidRDefault="00535CB7" w:rsidP="00535CB7">
      <w:pPr>
        <w:pStyle w:val="Prrafodelista"/>
        <w:numPr>
          <w:ilvl w:val="0"/>
          <w:numId w:val="22"/>
        </w:numPr>
        <w:tabs>
          <w:tab w:val="left" w:pos="142"/>
        </w:tabs>
        <w:spacing w:after="0" w:line="240" w:lineRule="auto"/>
        <w:jc w:val="both"/>
        <w:rPr>
          <w:rFonts w:ascii="Arial" w:eastAsia="Arial" w:hAnsi="Arial" w:cs="Arial"/>
          <w:color w:val="000000"/>
          <w:sz w:val="24"/>
        </w:rPr>
      </w:pPr>
      <w:r w:rsidRPr="007646B8">
        <w:rPr>
          <w:rFonts w:ascii="Arial" w:eastAsia="Arial" w:hAnsi="Arial" w:cs="Arial"/>
          <w:color w:val="000000"/>
          <w:sz w:val="24"/>
        </w:rPr>
        <w:t>Presentación y aprobación de la orden del día.</w:t>
      </w:r>
    </w:p>
    <w:p w:rsidR="00535CB7" w:rsidRPr="007646B8" w:rsidRDefault="00535CB7" w:rsidP="00535CB7">
      <w:pPr>
        <w:tabs>
          <w:tab w:val="left" w:pos="142"/>
        </w:tabs>
        <w:spacing w:after="0" w:line="240" w:lineRule="auto"/>
        <w:jc w:val="both"/>
        <w:rPr>
          <w:rFonts w:ascii="Arial" w:eastAsia="Arial" w:hAnsi="Arial" w:cs="Arial"/>
          <w:color w:val="000000"/>
          <w:sz w:val="24"/>
        </w:rPr>
      </w:pPr>
    </w:p>
    <w:p w:rsidR="00535CB7" w:rsidRDefault="00535CB7" w:rsidP="00535CB7">
      <w:pPr>
        <w:pStyle w:val="Prrafodelista"/>
        <w:numPr>
          <w:ilvl w:val="0"/>
          <w:numId w:val="22"/>
        </w:numPr>
        <w:tabs>
          <w:tab w:val="left" w:pos="142"/>
        </w:tabs>
        <w:spacing w:after="0" w:line="240" w:lineRule="auto"/>
        <w:jc w:val="both"/>
        <w:rPr>
          <w:rFonts w:ascii="Arial" w:eastAsia="Arial" w:hAnsi="Arial" w:cs="Arial"/>
          <w:color w:val="000000"/>
          <w:sz w:val="24"/>
        </w:rPr>
      </w:pPr>
      <w:r w:rsidRPr="007646B8">
        <w:rPr>
          <w:rFonts w:ascii="Arial" w:eastAsia="Arial" w:hAnsi="Arial" w:cs="Arial"/>
          <w:color w:val="000000"/>
          <w:sz w:val="24"/>
        </w:rPr>
        <w:t>Aprobación de Acta de la 2da. Sesión Ordinaria.</w:t>
      </w:r>
    </w:p>
    <w:p w:rsidR="00535CB7" w:rsidRDefault="00535CB7" w:rsidP="00535CB7">
      <w:pPr>
        <w:pStyle w:val="Prrafodelista"/>
        <w:tabs>
          <w:tab w:val="left" w:pos="142"/>
        </w:tabs>
        <w:spacing w:after="0" w:line="240" w:lineRule="auto"/>
        <w:jc w:val="both"/>
        <w:rPr>
          <w:rFonts w:ascii="Arial" w:eastAsia="Arial" w:hAnsi="Arial" w:cs="Arial"/>
          <w:color w:val="000000"/>
          <w:sz w:val="24"/>
        </w:rPr>
      </w:pPr>
    </w:p>
    <w:p w:rsidR="00535CB7" w:rsidRPr="007646B8" w:rsidRDefault="00535CB7" w:rsidP="00535CB7">
      <w:pPr>
        <w:pStyle w:val="Prrafodelista"/>
        <w:numPr>
          <w:ilvl w:val="0"/>
          <w:numId w:val="22"/>
        </w:numPr>
        <w:tabs>
          <w:tab w:val="left" w:pos="142"/>
        </w:tabs>
        <w:spacing w:after="0" w:line="240" w:lineRule="auto"/>
        <w:jc w:val="both"/>
        <w:rPr>
          <w:rFonts w:ascii="Arial" w:eastAsia="Arial" w:hAnsi="Arial" w:cs="Arial"/>
          <w:color w:val="000000"/>
          <w:sz w:val="24"/>
        </w:rPr>
      </w:pPr>
      <w:r w:rsidRPr="007646B8">
        <w:rPr>
          <w:rFonts w:ascii="Arial" w:hAnsi="Arial" w:cs="Arial"/>
          <w:bCs/>
          <w:color w:val="000000"/>
          <w:sz w:val="24"/>
          <w:szCs w:val="24"/>
        </w:rPr>
        <w:t xml:space="preserve">Presentación de polígonos especiales de unidades habitacionales de             </w:t>
      </w:r>
      <w:r w:rsidRPr="007646B8">
        <w:rPr>
          <w:rFonts w:ascii="Arial" w:hAnsi="Arial" w:cs="Arial"/>
          <w:b/>
          <w:bCs/>
          <w:color w:val="000000"/>
          <w:sz w:val="24"/>
          <w:szCs w:val="24"/>
        </w:rPr>
        <w:t>INFONAVIT</w:t>
      </w:r>
      <w:r>
        <w:rPr>
          <w:rFonts w:ascii="Arial" w:hAnsi="Arial" w:cs="Arial"/>
          <w:b/>
          <w:bCs/>
          <w:color w:val="000000"/>
          <w:sz w:val="24"/>
          <w:szCs w:val="24"/>
        </w:rPr>
        <w:t>.</w:t>
      </w:r>
    </w:p>
    <w:p w:rsidR="00535CB7" w:rsidRPr="007646B8" w:rsidRDefault="00535CB7" w:rsidP="00535CB7">
      <w:pPr>
        <w:pStyle w:val="Prrafodelista"/>
        <w:tabs>
          <w:tab w:val="left" w:pos="142"/>
        </w:tabs>
        <w:spacing w:after="0" w:line="240" w:lineRule="auto"/>
        <w:jc w:val="both"/>
        <w:rPr>
          <w:rFonts w:ascii="Arial" w:eastAsia="Arial" w:hAnsi="Arial" w:cs="Arial"/>
          <w:color w:val="000000"/>
          <w:sz w:val="24"/>
        </w:rPr>
      </w:pPr>
    </w:p>
    <w:p w:rsidR="00535CB7" w:rsidRPr="007646B8" w:rsidRDefault="00535CB7" w:rsidP="00535CB7">
      <w:pPr>
        <w:pStyle w:val="Prrafodelista"/>
        <w:numPr>
          <w:ilvl w:val="0"/>
          <w:numId w:val="22"/>
        </w:numPr>
        <w:tabs>
          <w:tab w:val="left" w:pos="142"/>
        </w:tabs>
        <w:spacing w:after="0" w:line="240" w:lineRule="auto"/>
        <w:jc w:val="both"/>
        <w:rPr>
          <w:rFonts w:ascii="Arial" w:eastAsia="Arial" w:hAnsi="Arial" w:cs="Arial"/>
          <w:color w:val="000000"/>
          <w:sz w:val="24"/>
        </w:rPr>
      </w:pPr>
      <w:r w:rsidRPr="007646B8">
        <w:rPr>
          <w:rFonts w:ascii="Arial" w:hAnsi="Arial" w:cs="Arial"/>
          <w:bCs/>
          <w:color w:val="000000"/>
          <w:sz w:val="24"/>
          <w:szCs w:val="24"/>
        </w:rPr>
        <w:t xml:space="preserve">Presentación de polígonos de valor de </w:t>
      </w:r>
      <w:r w:rsidRPr="007646B8">
        <w:rPr>
          <w:rFonts w:ascii="Arial" w:hAnsi="Arial" w:cs="Arial"/>
          <w:b/>
          <w:bCs/>
          <w:color w:val="000000"/>
          <w:sz w:val="24"/>
          <w:szCs w:val="24"/>
        </w:rPr>
        <w:t>PLAZAS COMERCIALES.</w:t>
      </w:r>
    </w:p>
    <w:p w:rsidR="00535CB7" w:rsidRPr="007646B8" w:rsidRDefault="00535CB7" w:rsidP="00535CB7">
      <w:pPr>
        <w:pStyle w:val="Prrafodelista"/>
        <w:tabs>
          <w:tab w:val="left" w:pos="142"/>
        </w:tabs>
        <w:spacing w:after="0" w:line="240" w:lineRule="auto"/>
        <w:jc w:val="both"/>
        <w:rPr>
          <w:rFonts w:ascii="Arial" w:eastAsia="Arial" w:hAnsi="Arial" w:cs="Arial"/>
          <w:color w:val="000000"/>
          <w:sz w:val="24"/>
        </w:rPr>
      </w:pPr>
    </w:p>
    <w:p w:rsidR="00535CB7" w:rsidRPr="007646B8" w:rsidRDefault="00535CB7" w:rsidP="00535CB7">
      <w:pPr>
        <w:pStyle w:val="Prrafodelista"/>
        <w:numPr>
          <w:ilvl w:val="0"/>
          <w:numId w:val="22"/>
        </w:numPr>
        <w:tabs>
          <w:tab w:val="left" w:pos="142"/>
        </w:tabs>
        <w:spacing w:after="0" w:line="240" w:lineRule="auto"/>
        <w:jc w:val="both"/>
        <w:rPr>
          <w:rFonts w:ascii="Arial" w:eastAsia="Arial" w:hAnsi="Arial" w:cs="Arial"/>
          <w:color w:val="000000"/>
          <w:sz w:val="24"/>
        </w:rPr>
      </w:pPr>
      <w:r w:rsidRPr="007646B8">
        <w:rPr>
          <w:rFonts w:ascii="Arial" w:hAnsi="Arial" w:cs="Arial"/>
          <w:bCs/>
          <w:color w:val="000000"/>
          <w:sz w:val="24"/>
          <w:szCs w:val="24"/>
        </w:rPr>
        <w:t xml:space="preserve">Presentación de polígonos </w:t>
      </w:r>
      <w:r w:rsidRPr="007646B8">
        <w:rPr>
          <w:rFonts w:ascii="Arial" w:hAnsi="Arial" w:cs="Arial"/>
          <w:b/>
          <w:bCs/>
          <w:color w:val="000000"/>
          <w:sz w:val="24"/>
          <w:szCs w:val="24"/>
        </w:rPr>
        <w:t>ESPECIALES DE CONDOMINIO</w:t>
      </w:r>
      <w:r w:rsidRPr="007646B8">
        <w:rPr>
          <w:rFonts w:ascii="Arial" w:hAnsi="Arial" w:cs="Arial"/>
          <w:bCs/>
          <w:color w:val="000000"/>
          <w:sz w:val="24"/>
          <w:szCs w:val="24"/>
        </w:rPr>
        <w:t>.</w:t>
      </w:r>
    </w:p>
    <w:p w:rsidR="00535CB7" w:rsidRPr="007646B8" w:rsidRDefault="00535CB7" w:rsidP="00535CB7">
      <w:pPr>
        <w:tabs>
          <w:tab w:val="left" w:pos="142"/>
        </w:tabs>
        <w:spacing w:after="0" w:line="240" w:lineRule="auto"/>
        <w:jc w:val="both"/>
        <w:rPr>
          <w:rFonts w:ascii="Arial" w:eastAsia="Arial" w:hAnsi="Arial" w:cs="Arial"/>
          <w:color w:val="000000"/>
          <w:sz w:val="24"/>
        </w:rPr>
      </w:pPr>
    </w:p>
    <w:p w:rsidR="00535CB7" w:rsidRPr="007646B8" w:rsidRDefault="00535CB7" w:rsidP="00535CB7">
      <w:pPr>
        <w:pStyle w:val="Prrafodelista"/>
        <w:numPr>
          <w:ilvl w:val="0"/>
          <w:numId w:val="22"/>
        </w:numPr>
        <w:tabs>
          <w:tab w:val="left" w:pos="142"/>
        </w:tabs>
        <w:spacing w:after="0" w:line="240" w:lineRule="auto"/>
        <w:jc w:val="both"/>
        <w:rPr>
          <w:rFonts w:ascii="Arial" w:eastAsia="Arial" w:hAnsi="Arial" w:cs="Arial"/>
          <w:color w:val="000000"/>
          <w:sz w:val="24"/>
        </w:rPr>
      </w:pPr>
      <w:r w:rsidRPr="007646B8">
        <w:rPr>
          <w:rFonts w:ascii="Arial" w:hAnsi="Arial" w:cs="Arial"/>
          <w:bCs/>
          <w:color w:val="000000"/>
          <w:sz w:val="24"/>
          <w:szCs w:val="24"/>
        </w:rPr>
        <w:t>Presentación del resultado de la mesa de trabajo  sobre las láminas de las tablas de valores para el 2024</w:t>
      </w:r>
      <w:r>
        <w:rPr>
          <w:rFonts w:ascii="Arial" w:hAnsi="Arial" w:cs="Arial"/>
          <w:bCs/>
          <w:color w:val="000000"/>
          <w:sz w:val="24"/>
          <w:szCs w:val="24"/>
        </w:rPr>
        <w:t>.</w:t>
      </w:r>
    </w:p>
    <w:p w:rsidR="00535CB7" w:rsidRPr="007646B8" w:rsidRDefault="00535CB7" w:rsidP="00535CB7">
      <w:pPr>
        <w:pStyle w:val="Prrafodelista"/>
        <w:tabs>
          <w:tab w:val="left" w:pos="142"/>
        </w:tabs>
        <w:spacing w:after="0" w:line="240" w:lineRule="auto"/>
        <w:jc w:val="both"/>
        <w:rPr>
          <w:rFonts w:ascii="Arial" w:eastAsia="Arial" w:hAnsi="Arial" w:cs="Arial"/>
          <w:color w:val="000000"/>
          <w:sz w:val="24"/>
        </w:rPr>
      </w:pPr>
    </w:p>
    <w:p w:rsidR="00535CB7" w:rsidRDefault="00535CB7" w:rsidP="00535CB7">
      <w:pPr>
        <w:pStyle w:val="Prrafodelista"/>
        <w:numPr>
          <w:ilvl w:val="0"/>
          <w:numId w:val="22"/>
        </w:numPr>
        <w:tabs>
          <w:tab w:val="left" w:pos="142"/>
        </w:tabs>
        <w:spacing w:after="0" w:line="240" w:lineRule="auto"/>
        <w:jc w:val="both"/>
        <w:rPr>
          <w:rFonts w:ascii="Arial" w:eastAsia="Arial" w:hAnsi="Arial" w:cs="Arial"/>
          <w:color w:val="000000"/>
          <w:sz w:val="24"/>
        </w:rPr>
      </w:pPr>
      <w:r w:rsidRPr="007646B8">
        <w:rPr>
          <w:rFonts w:ascii="Arial" w:eastAsia="Arial" w:hAnsi="Arial" w:cs="Arial"/>
          <w:color w:val="000000"/>
          <w:sz w:val="24"/>
        </w:rPr>
        <w:t>Asuntos varios.</w:t>
      </w:r>
    </w:p>
    <w:p w:rsidR="00535CB7" w:rsidRPr="007646B8" w:rsidRDefault="00535CB7" w:rsidP="00535CB7">
      <w:pPr>
        <w:tabs>
          <w:tab w:val="left" w:pos="142"/>
        </w:tabs>
        <w:spacing w:after="0" w:line="240" w:lineRule="auto"/>
        <w:jc w:val="both"/>
        <w:rPr>
          <w:rFonts w:ascii="Arial" w:eastAsia="Arial" w:hAnsi="Arial" w:cs="Arial"/>
          <w:color w:val="000000"/>
          <w:sz w:val="24"/>
        </w:rPr>
      </w:pPr>
    </w:p>
    <w:p w:rsidR="00DD2FAB" w:rsidRDefault="00535CB7" w:rsidP="00DD2FAB">
      <w:pPr>
        <w:pStyle w:val="Prrafodelista"/>
        <w:numPr>
          <w:ilvl w:val="0"/>
          <w:numId w:val="22"/>
        </w:numPr>
        <w:tabs>
          <w:tab w:val="left" w:pos="0"/>
          <w:tab w:val="left" w:pos="142"/>
        </w:tabs>
        <w:spacing w:after="240"/>
        <w:jc w:val="both"/>
      </w:pPr>
      <w:r w:rsidRPr="00535CB7">
        <w:rPr>
          <w:rFonts w:ascii="Arial" w:eastAsia="Arial" w:hAnsi="Arial" w:cs="Arial"/>
          <w:color w:val="000000"/>
          <w:sz w:val="24"/>
        </w:rPr>
        <w:t>Clausura de la sesión.</w:t>
      </w:r>
      <w:r w:rsidR="00DD2FAB" w:rsidRPr="00535CB7">
        <w:rPr>
          <w:rFonts w:ascii="Arial" w:eastAsia="Arial" w:hAnsi="Arial" w:cs="Arial"/>
          <w:color w:val="000000"/>
          <w:sz w:val="24"/>
        </w:rPr>
        <w:t>&gt;&gt;</w:t>
      </w:r>
    </w:p>
    <w:p w:rsidR="009D30A3" w:rsidRDefault="00121B18">
      <w:pPr>
        <w:spacing w:before="240" w:after="240"/>
        <w:jc w:val="both"/>
        <w:rPr>
          <w:rFonts w:ascii="Arial" w:eastAsia="Arial" w:hAnsi="Arial" w:cs="Arial"/>
          <w:sz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w:t>
      </w:r>
      <w:r w:rsidR="00070B44">
        <w:rPr>
          <w:rFonts w:ascii="Arial" w:eastAsia="Arial" w:hAnsi="Arial" w:cs="Arial"/>
          <w:sz w:val="24"/>
          <w:shd w:val="clear" w:color="auto" w:fill="FFFFFF"/>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sidR="005A349F" w:rsidRPr="005A349F">
        <w:rPr>
          <w:rFonts w:ascii="Arial" w:hAnsi="Arial" w:cs="Arial"/>
          <w:sz w:val="24"/>
          <w:szCs w:val="24"/>
        </w:rPr>
        <w:t xml:space="preserve">De conformidad con lo dispuesto por el artículo 10, fracción V, del Reglamento del Consejo Técnico de Catastro del Municipio de Guadalajara,  someto a su consideración el orden del día propuesto, les pregunto si están a favor del mismo, </w:t>
      </w:r>
      <w:r w:rsidR="00D9643F">
        <w:rPr>
          <w:rFonts w:ascii="Arial" w:hAnsi="Arial" w:cs="Arial"/>
          <w:sz w:val="24"/>
          <w:szCs w:val="24"/>
        </w:rPr>
        <w:t xml:space="preserve">favor de </w:t>
      </w:r>
      <w:r w:rsidR="005A349F" w:rsidRPr="005A349F">
        <w:rPr>
          <w:rFonts w:ascii="Arial" w:hAnsi="Arial" w:cs="Arial"/>
          <w:sz w:val="24"/>
          <w:szCs w:val="24"/>
        </w:rPr>
        <w:t>manifestarlo levantando su mano.</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 xml:space="preserve">En uso de la voz </w:t>
      </w:r>
      <w:r w:rsidR="00D778AC" w:rsidRPr="006B0320">
        <w:rPr>
          <w:rFonts w:ascii="Arial" w:eastAsia="Arial" w:hAnsi="Arial" w:cs="Arial"/>
          <w:sz w:val="24"/>
        </w:rPr>
        <w:t xml:space="preserve">la </w:t>
      </w:r>
      <w:r w:rsidRPr="006B0320">
        <w:rPr>
          <w:rFonts w:ascii="Arial" w:eastAsia="Arial" w:hAnsi="Arial" w:cs="Arial"/>
          <w:sz w:val="24"/>
        </w:rPr>
        <w:t xml:space="preserve">Secretario Técnico, </w:t>
      </w:r>
      <w:r w:rsidR="00D778AC" w:rsidRPr="006B0320">
        <w:rPr>
          <w:rFonts w:ascii="Arial" w:eastAsia="Arial" w:hAnsi="Arial" w:cs="Arial"/>
          <w:sz w:val="24"/>
        </w:rPr>
        <w:t>la</w:t>
      </w:r>
      <w:r w:rsidR="00D778AC">
        <w:rPr>
          <w:rFonts w:ascii="Arial" w:eastAsia="Arial" w:hAnsi="Arial" w:cs="Arial"/>
          <w:sz w:val="24"/>
        </w:rPr>
        <w:t xml:space="preserve"> </w:t>
      </w:r>
      <w:r w:rsidR="00D9643F">
        <w:rPr>
          <w:rFonts w:ascii="Arial" w:eastAsia="Arial" w:hAnsi="Arial" w:cs="Arial"/>
          <w:sz w:val="24"/>
        </w:rPr>
        <w:t>C. Giovanna Vidal Cedano</w:t>
      </w:r>
      <w:r w:rsidRPr="004732BA">
        <w:rPr>
          <w:rFonts w:ascii="Arial" w:eastAsia="Arial" w:hAnsi="Arial" w:cs="Arial"/>
          <w:sz w:val="24"/>
        </w:rPr>
        <w:t>, manifiesta &lt;&lt;</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p>
    <w:p w:rsidR="00D666A0" w:rsidRPr="00E74C46" w:rsidRDefault="000A556D" w:rsidP="00D666A0">
      <w:pPr>
        <w:spacing w:after="240" w:line="240" w:lineRule="auto"/>
        <w:jc w:val="both"/>
        <w:rPr>
          <w:rFonts w:cstheme="minorHAnsi"/>
          <w:b/>
          <w:bCs/>
          <w:color w:val="000000"/>
          <w:sz w:val="24"/>
          <w:szCs w:val="24"/>
        </w:rPr>
      </w:pPr>
      <w:r w:rsidRPr="00091FB5">
        <w:rPr>
          <w:rFonts w:ascii="Arial" w:eastAsia="Arial" w:hAnsi="Arial" w:cs="Arial"/>
          <w:b/>
          <w:color w:val="000000"/>
          <w:sz w:val="24"/>
        </w:rPr>
        <w:t xml:space="preserve">3.- </w:t>
      </w:r>
      <w:r w:rsidRPr="00E74C46">
        <w:rPr>
          <w:rFonts w:ascii="Arial" w:hAnsi="Arial" w:cs="Arial"/>
          <w:b/>
          <w:bCs/>
          <w:color w:val="000000"/>
          <w:sz w:val="24"/>
          <w:szCs w:val="24"/>
        </w:rPr>
        <w:t xml:space="preserve">Aprobación </w:t>
      </w:r>
      <w:r w:rsidR="00CF1B6A" w:rsidRPr="00E74C46">
        <w:rPr>
          <w:rFonts w:ascii="Arial" w:hAnsi="Arial" w:cs="Arial"/>
          <w:b/>
          <w:bCs/>
          <w:color w:val="000000"/>
          <w:sz w:val="24"/>
          <w:szCs w:val="24"/>
        </w:rPr>
        <w:t xml:space="preserve">del </w:t>
      </w:r>
      <w:r w:rsidR="00E74C46" w:rsidRPr="00E74C46">
        <w:rPr>
          <w:rFonts w:ascii="Arial" w:hAnsi="Arial" w:cs="Arial"/>
          <w:b/>
          <w:bCs/>
          <w:color w:val="000000"/>
          <w:sz w:val="24"/>
          <w:szCs w:val="24"/>
        </w:rPr>
        <w:t xml:space="preserve">Acta </w:t>
      </w:r>
      <w:r w:rsidR="00E74C46" w:rsidRPr="00E74C46">
        <w:rPr>
          <w:rFonts w:ascii="Arial" w:hAnsi="Arial" w:cs="Arial"/>
          <w:b/>
          <w:sz w:val="24"/>
          <w:szCs w:val="24"/>
        </w:rPr>
        <w:t xml:space="preserve">de la </w:t>
      </w:r>
      <w:r w:rsidR="00FA0D5B">
        <w:rPr>
          <w:rFonts w:ascii="Arial" w:hAnsi="Arial" w:cs="Arial"/>
          <w:b/>
          <w:sz w:val="24"/>
          <w:szCs w:val="24"/>
        </w:rPr>
        <w:t>Segunda</w:t>
      </w:r>
      <w:r w:rsidR="00E74C46" w:rsidRPr="00E74C46">
        <w:rPr>
          <w:rFonts w:ascii="Arial" w:hAnsi="Arial" w:cs="Arial"/>
          <w:b/>
          <w:sz w:val="24"/>
          <w:szCs w:val="24"/>
        </w:rPr>
        <w:t xml:space="preserve"> </w:t>
      </w:r>
      <w:r w:rsidR="00E74C46">
        <w:rPr>
          <w:rFonts w:ascii="Arial" w:hAnsi="Arial" w:cs="Arial"/>
          <w:b/>
          <w:sz w:val="24"/>
          <w:szCs w:val="24"/>
        </w:rPr>
        <w:t>S</w:t>
      </w:r>
      <w:r w:rsidR="00E74C46" w:rsidRPr="00E74C46">
        <w:rPr>
          <w:rFonts w:ascii="Arial" w:hAnsi="Arial" w:cs="Arial"/>
          <w:b/>
          <w:sz w:val="24"/>
          <w:szCs w:val="24"/>
        </w:rPr>
        <w:t xml:space="preserve">esión </w:t>
      </w:r>
      <w:r w:rsidR="00E74C46">
        <w:rPr>
          <w:rFonts w:ascii="Arial" w:hAnsi="Arial" w:cs="Arial"/>
          <w:b/>
          <w:sz w:val="24"/>
          <w:szCs w:val="24"/>
        </w:rPr>
        <w:t>O</w:t>
      </w:r>
      <w:r w:rsidR="00E74C46" w:rsidRPr="00E74C46">
        <w:rPr>
          <w:rFonts w:ascii="Arial" w:hAnsi="Arial" w:cs="Arial"/>
          <w:b/>
          <w:sz w:val="24"/>
          <w:szCs w:val="24"/>
        </w:rPr>
        <w:t>rdinaria</w:t>
      </w:r>
      <w:r w:rsidR="00D666A0" w:rsidRPr="00E74C46">
        <w:rPr>
          <w:rFonts w:ascii="Arial" w:hAnsi="Arial" w:cs="Arial"/>
          <w:b/>
          <w:bCs/>
          <w:color w:val="000000"/>
          <w:sz w:val="24"/>
          <w:szCs w:val="24"/>
        </w:rPr>
        <w:t>.</w:t>
      </w:r>
    </w:p>
    <w:p w:rsidR="00E74C46" w:rsidRPr="00E74C46" w:rsidRDefault="00367DB2" w:rsidP="00E74C46">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070B44">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E74C46" w:rsidRPr="00E74C46">
        <w:rPr>
          <w:rFonts w:ascii="Arial" w:hAnsi="Arial" w:cs="Arial"/>
          <w:sz w:val="28"/>
          <w:szCs w:val="32"/>
        </w:rPr>
        <w:t xml:space="preserve"> </w:t>
      </w:r>
      <w:r w:rsidR="00E74C46" w:rsidRPr="00E74C46">
        <w:rPr>
          <w:rFonts w:ascii="Arial" w:hAnsi="Arial" w:cs="Arial"/>
          <w:sz w:val="24"/>
          <w:szCs w:val="24"/>
        </w:rPr>
        <w:t xml:space="preserve">Al haber sido atendidos los puntos </w:t>
      </w:r>
      <w:r w:rsidR="00E74C46" w:rsidRPr="00E74C46">
        <w:rPr>
          <w:rFonts w:ascii="Arial" w:hAnsi="Arial" w:cs="Arial"/>
          <w:b/>
          <w:sz w:val="24"/>
          <w:szCs w:val="24"/>
        </w:rPr>
        <w:t>PRIMERO</w:t>
      </w:r>
      <w:r w:rsidR="00E74C46" w:rsidRPr="00E74C46">
        <w:rPr>
          <w:rFonts w:ascii="Arial" w:hAnsi="Arial" w:cs="Arial"/>
          <w:sz w:val="24"/>
          <w:szCs w:val="24"/>
        </w:rPr>
        <w:t xml:space="preserve"> y </w:t>
      </w:r>
      <w:r w:rsidR="00E74C46" w:rsidRPr="00E74C46">
        <w:rPr>
          <w:rFonts w:ascii="Arial" w:hAnsi="Arial" w:cs="Arial"/>
          <w:b/>
          <w:sz w:val="24"/>
          <w:szCs w:val="24"/>
        </w:rPr>
        <w:t>SEGUNDO</w:t>
      </w:r>
      <w:r w:rsidR="00E74C46" w:rsidRPr="00E74C46">
        <w:rPr>
          <w:rFonts w:ascii="Arial" w:hAnsi="Arial" w:cs="Arial"/>
          <w:sz w:val="24"/>
          <w:szCs w:val="24"/>
        </w:rPr>
        <w:t xml:space="preserve"> </w:t>
      </w:r>
      <w:r w:rsidR="00E74C46" w:rsidRPr="00E74C46">
        <w:rPr>
          <w:rFonts w:ascii="Arial" w:hAnsi="Arial" w:cs="Arial"/>
          <w:sz w:val="24"/>
          <w:szCs w:val="24"/>
        </w:rPr>
        <w:lastRenderedPageBreak/>
        <w:t>del  Orden del Día, continuaremos con el desahogo del punto número</w:t>
      </w:r>
      <w:r w:rsidR="00E74C46" w:rsidRPr="00E74C46">
        <w:rPr>
          <w:rFonts w:ascii="Arial" w:hAnsi="Arial" w:cs="Arial"/>
          <w:b/>
          <w:sz w:val="24"/>
          <w:szCs w:val="24"/>
        </w:rPr>
        <w:t xml:space="preserve"> TRES</w:t>
      </w:r>
      <w:r w:rsidR="00E74C46" w:rsidRPr="00E74C46">
        <w:rPr>
          <w:rFonts w:ascii="Arial" w:hAnsi="Arial" w:cs="Arial"/>
          <w:sz w:val="24"/>
          <w:szCs w:val="24"/>
        </w:rPr>
        <w:t xml:space="preserve"> que corresponde a la aprobación de:</w:t>
      </w:r>
    </w:p>
    <w:p w:rsidR="00E74C46" w:rsidRPr="00E74C46" w:rsidRDefault="00E74C46" w:rsidP="00E74C46">
      <w:pPr>
        <w:spacing w:before="240" w:after="240"/>
        <w:jc w:val="both"/>
        <w:rPr>
          <w:rFonts w:ascii="Arial" w:hAnsi="Arial" w:cs="Arial"/>
          <w:sz w:val="24"/>
          <w:szCs w:val="24"/>
        </w:rPr>
      </w:pPr>
      <w:r w:rsidRPr="00E74C46">
        <w:rPr>
          <w:rFonts w:ascii="Arial" w:hAnsi="Arial" w:cs="Arial"/>
          <w:b/>
          <w:sz w:val="24"/>
          <w:szCs w:val="24"/>
        </w:rPr>
        <w:t xml:space="preserve">Acta de la </w:t>
      </w:r>
      <w:r w:rsidR="00FA0D5B">
        <w:rPr>
          <w:rFonts w:ascii="Arial" w:hAnsi="Arial" w:cs="Arial"/>
          <w:b/>
          <w:sz w:val="24"/>
          <w:szCs w:val="24"/>
        </w:rPr>
        <w:t>Segunda S</w:t>
      </w:r>
      <w:r w:rsidRPr="00E74C46">
        <w:rPr>
          <w:rFonts w:ascii="Arial" w:hAnsi="Arial" w:cs="Arial"/>
          <w:b/>
          <w:sz w:val="24"/>
          <w:szCs w:val="24"/>
        </w:rPr>
        <w:t xml:space="preserve">esión </w:t>
      </w:r>
      <w:r w:rsidR="00FA0D5B">
        <w:rPr>
          <w:rFonts w:ascii="Arial" w:hAnsi="Arial" w:cs="Arial"/>
          <w:b/>
          <w:sz w:val="24"/>
          <w:szCs w:val="24"/>
        </w:rPr>
        <w:t>O</w:t>
      </w:r>
      <w:r w:rsidRPr="00E74C46">
        <w:rPr>
          <w:rFonts w:ascii="Arial" w:hAnsi="Arial" w:cs="Arial"/>
          <w:b/>
          <w:sz w:val="24"/>
          <w:szCs w:val="24"/>
        </w:rPr>
        <w:t>rdinaria</w:t>
      </w:r>
      <w:r w:rsidRPr="00E74C46">
        <w:rPr>
          <w:rFonts w:ascii="Arial" w:hAnsi="Arial" w:cs="Arial"/>
          <w:sz w:val="24"/>
          <w:szCs w:val="24"/>
        </w:rPr>
        <w:t xml:space="preserve"> del día </w:t>
      </w:r>
      <w:r w:rsidR="00FA0D5B">
        <w:rPr>
          <w:rFonts w:ascii="Arial" w:hAnsi="Arial" w:cs="Arial"/>
          <w:sz w:val="24"/>
          <w:szCs w:val="24"/>
        </w:rPr>
        <w:t>24</w:t>
      </w:r>
      <w:r w:rsidRPr="00E74C46">
        <w:rPr>
          <w:rFonts w:ascii="Arial" w:hAnsi="Arial" w:cs="Arial"/>
          <w:sz w:val="24"/>
          <w:szCs w:val="24"/>
        </w:rPr>
        <w:t xml:space="preserve"> de febrero del 2023 del Consejo Técnico de Catastro del Municipio de Guadalajara</w:t>
      </w:r>
      <w:r w:rsidR="0057114B">
        <w:rPr>
          <w:rFonts w:ascii="Arial" w:hAnsi="Arial" w:cs="Arial"/>
          <w:sz w:val="24"/>
          <w:szCs w:val="24"/>
        </w:rPr>
        <w:t xml:space="preserve">. </w:t>
      </w:r>
      <w:r w:rsidRPr="00E74C46">
        <w:rPr>
          <w:rFonts w:ascii="Arial" w:hAnsi="Arial" w:cs="Arial"/>
          <w:sz w:val="24"/>
          <w:szCs w:val="24"/>
        </w:rPr>
        <w:t xml:space="preserve"> </w:t>
      </w:r>
      <w:r w:rsidR="0057114B">
        <w:rPr>
          <w:rFonts w:ascii="Arial" w:hAnsi="Arial" w:cs="Arial"/>
          <w:sz w:val="24"/>
          <w:szCs w:val="24"/>
        </w:rPr>
        <w:t>D</w:t>
      </w:r>
      <w:r w:rsidRPr="00E74C46">
        <w:rPr>
          <w:rFonts w:ascii="Arial" w:hAnsi="Arial" w:cs="Arial"/>
          <w:sz w:val="24"/>
          <w:szCs w:val="24"/>
        </w:rPr>
        <w:t>ado que el  acta fue enviada a su correo electrónico, les pregunto si se autoriza la dispensa de su lectura.</w:t>
      </w:r>
    </w:p>
    <w:p w:rsidR="00CF1B6A" w:rsidRDefault="00E74C46" w:rsidP="00E74C46">
      <w:pPr>
        <w:spacing w:before="240" w:after="240"/>
        <w:jc w:val="both"/>
        <w:rPr>
          <w:rFonts w:ascii="Arial" w:hAnsi="Arial" w:cs="Arial"/>
          <w:sz w:val="24"/>
          <w:szCs w:val="24"/>
        </w:rPr>
      </w:pPr>
      <w:r w:rsidRPr="00E74C46">
        <w:rPr>
          <w:rFonts w:ascii="Arial" w:hAnsi="Arial" w:cs="Arial"/>
          <w:sz w:val="24"/>
          <w:szCs w:val="24"/>
        </w:rPr>
        <w:t>Quienes estén a favor, manifiéstenlo levantando su mano.</w:t>
      </w:r>
      <w:r>
        <w:rPr>
          <w:rFonts w:ascii="Arial" w:hAnsi="Arial" w:cs="Arial"/>
          <w:sz w:val="24"/>
          <w:szCs w:val="24"/>
        </w:rPr>
        <w:t>&gt;&gt;</w:t>
      </w:r>
    </w:p>
    <w:p w:rsidR="00E74C46" w:rsidRDefault="00E74C46" w:rsidP="00E74C46">
      <w:pPr>
        <w:spacing w:before="240" w:after="240"/>
        <w:jc w:val="both"/>
        <w:rPr>
          <w:rFonts w:ascii="Arial" w:eastAsia="Arial" w:hAnsi="Arial" w:cs="Arial"/>
          <w:sz w:val="24"/>
        </w:rPr>
      </w:pPr>
      <w:r w:rsidRPr="004732BA">
        <w:rPr>
          <w:rFonts w:ascii="Arial" w:eastAsia="Arial" w:hAnsi="Arial" w:cs="Arial"/>
          <w:sz w:val="24"/>
        </w:rPr>
        <w:t xml:space="preserve">En uso de la voz </w:t>
      </w:r>
      <w:r w:rsidR="008F681A" w:rsidRPr="006B0320">
        <w:rPr>
          <w:rFonts w:ascii="Arial" w:eastAsia="Arial" w:hAnsi="Arial" w:cs="Arial"/>
          <w:sz w:val="24"/>
        </w:rPr>
        <w:t xml:space="preserve">la </w:t>
      </w:r>
      <w:r w:rsidRPr="006B0320">
        <w:rPr>
          <w:rFonts w:ascii="Arial" w:eastAsia="Arial" w:hAnsi="Arial" w:cs="Arial"/>
          <w:sz w:val="24"/>
        </w:rPr>
        <w:t xml:space="preserve">Secretario Técnico, </w:t>
      </w:r>
      <w:r w:rsidR="008F681A" w:rsidRPr="006B0320">
        <w:rPr>
          <w:rFonts w:ascii="Arial" w:eastAsia="Arial" w:hAnsi="Arial" w:cs="Arial"/>
          <w:sz w:val="24"/>
        </w:rPr>
        <w:t>la</w:t>
      </w:r>
      <w:r w:rsidR="008F681A">
        <w:rPr>
          <w:rFonts w:ascii="Arial" w:eastAsia="Arial" w:hAnsi="Arial" w:cs="Arial"/>
          <w:sz w:val="24"/>
        </w:rPr>
        <w:t xml:space="preserve"> </w:t>
      </w:r>
      <w:r w:rsidR="00DF7639">
        <w:rPr>
          <w:rFonts w:ascii="Arial" w:eastAsia="Arial" w:hAnsi="Arial" w:cs="Arial"/>
          <w:sz w:val="24"/>
        </w:rPr>
        <w:t>C. Giovanna Vidal Cedano</w:t>
      </w:r>
      <w:r w:rsidRPr="004732BA">
        <w:rPr>
          <w:rFonts w:ascii="Arial" w:eastAsia="Arial" w:hAnsi="Arial" w:cs="Arial"/>
          <w:sz w:val="24"/>
        </w:rPr>
        <w:t>, manifiesta &lt;&lt;</w:t>
      </w:r>
      <w:r w:rsidRPr="004732BA">
        <w:rPr>
          <w:rFonts w:ascii="Arial" w:eastAsia="Arial" w:hAnsi="Arial" w:cs="Arial"/>
          <w:b/>
          <w:sz w:val="24"/>
        </w:rPr>
        <w:t>Aprobado por Unanimidad&gt;&gt;.</w:t>
      </w:r>
    </w:p>
    <w:p w:rsidR="001A3F8F" w:rsidRPr="001A3F8F" w:rsidRDefault="001A3F8F" w:rsidP="001A3F8F">
      <w:pPr>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sidRPr="001A3F8F">
        <w:rPr>
          <w:rFonts w:ascii="Arial" w:hAnsi="Arial" w:cs="Arial"/>
          <w:sz w:val="24"/>
          <w:szCs w:val="24"/>
        </w:rPr>
        <w:t>Aprobada la dispensa de la lectura del acta, les pregunto si tuvieron algún comentario sobre la misma.</w:t>
      </w:r>
    </w:p>
    <w:p w:rsidR="00E74C46" w:rsidRPr="001A3F8F" w:rsidRDefault="001A3F8F" w:rsidP="001A3F8F">
      <w:pPr>
        <w:spacing w:before="240" w:after="240"/>
        <w:jc w:val="both"/>
        <w:rPr>
          <w:rFonts w:ascii="Arial" w:hAnsi="Arial" w:cs="Arial"/>
          <w:bCs/>
          <w:color w:val="000000"/>
          <w:sz w:val="24"/>
          <w:szCs w:val="24"/>
        </w:rPr>
      </w:pPr>
      <w:r w:rsidRPr="001A3F8F">
        <w:rPr>
          <w:rFonts w:ascii="Arial" w:hAnsi="Arial" w:cs="Arial"/>
          <w:sz w:val="24"/>
          <w:szCs w:val="24"/>
        </w:rPr>
        <w:t>Si no hay más comentarios les pregunto si se aprueba el acta referida, quienes estén a favor, manifestarlo levantando su mano</w:t>
      </w:r>
      <w:r>
        <w:rPr>
          <w:rFonts w:ascii="Arial" w:hAnsi="Arial" w:cs="Arial"/>
          <w:sz w:val="24"/>
          <w:szCs w:val="24"/>
        </w:rPr>
        <w:t>.&gt;&gt;</w:t>
      </w:r>
    </w:p>
    <w:p w:rsidR="001A3F8F" w:rsidRDefault="001A3F8F" w:rsidP="00E74C46">
      <w:pPr>
        <w:spacing w:before="240" w:after="240"/>
        <w:jc w:val="both"/>
        <w:rPr>
          <w:rFonts w:ascii="Arial" w:eastAsia="Arial" w:hAnsi="Arial" w:cs="Arial"/>
          <w:b/>
          <w:sz w:val="24"/>
        </w:rPr>
      </w:pPr>
      <w:r w:rsidRPr="004732BA">
        <w:rPr>
          <w:rFonts w:ascii="Arial" w:eastAsia="Arial" w:hAnsi="Arial" w:cs="Arial"/>
          <w:sz w:val="24"/>
        </w:rPr>
        <w:t xml:space="preserve">En uso de la voz </w:t>
      </w:r>
      <w:r w:rsidR="008F681A" w:rsidRPr="006B0320">
        <w:rPr>
          <w:rFonts w:ascii="Arial" w:eastAsia="Arial" w:hAnsi="Arial" w:cs="Arial"/>
          <w:sz w:val="24"/>
        </w:rPr>
        <w:t>la Secretario Técnico, la</w:t>
      </w:r>
      <w:r w:rsidR="008F681A">
        <w:rPr>
          <w:rFonts w:ascii="Arial" w:eastAsia="Arial" w:hAnsi="Arial" w:cs="Arial"/>
          <w:sz w:val="24"/>
        </w:rPr>
        <w:t xml:space="preserve"> </w:t>
      </w:r>
      <w:r w:rsidR="00DF7639">
        <w:rPr>
          <w:rFonts w:ascii="Arial" w:eastAsia="Arial" w:hAnsi="Arial" w:cs="Arial"/>
          <w:sz w:val="24"/>
        </w:rPr>
        <w:t>C. Giovanna Vidal Cedano</w:t>
      </w:r>
      <w:r>
        <w:rPr>
          <w:rFonts w:ascii="Arial" w:eastAsia="Arial" w:hAnsi="Arial" w:cs="Arial"/>
          <w:sz w:val="24"/>
        </w:rPr>
        <w:t xml:space="preserve">, manifiesta, </w:t>
      </w:r>
      <w:r w:rsidRPr="004732BA">
        <w:rPr>
          <w:rFonts w:ascii="Arial" w:eastAsia="Arial" w:hAnsi="Arial" w:cs="Arial"/>
          <w:sz w:val="24"/>
        </w:rPr>
        <w:t>&lt;&lt;</w:t>
      </w:r>
      <w:r w:rsidRPr="004732BA">
        <w:rPr>
          <w:rFonts w:ascii="Arial" w:eastAsia="Arial" w:hAnsi="Arial" w:cs="Arial"/>
          <w:b/>
          <w:sz w:val="24"/>
        </w:rPr>
        <w:t>Aprobado por Unanimidad&gt;&gt;.</w:t>
      </w:r>
    </w:p>
    <w:p w:rsidR="00B13C4E" w:rsidRPr="00E74C46" w:rsidRDefault="00B13C4E" w:rsidP="00B13C4E">
      <w:pPr>
        <w:spacing w:after="240" w:line="240" w:lineRule="auto"/>
        <w:jc w:val="both"/>
        <w:rPr>
          <w:rFonts w:cstheme="minorHAnsi"/>
          <w:b/>
          <w:bCs/>
          <w:color w:val="000000"/>
          <w:sz w:val="24"/>
          <w:szCs w:val="24"/>
        </w:rPr>
      </w:pPr>
      <w:r>
        <w:rPr>
          <w:rFonts w:ascii="Arial" w:eastAsia="Arial" w:hAnsi="Arial" w:cs="Arial"/>
          <w:b/>
          <w:color w:val="000000"/>
          <w:sz w:val="24"/>
        </w:rPr>
        <w:t>4</w:t>
      </w:r>
      <w:r w:rsidRPr="00091FB5">
        <w:rPr>
          <w:rFonts w:ascii="Arial" w:eastAsia="Arial" w:hAnsi="Arial" w:cs="Arial"/>
          <w:b/>
          <w:color w:val="000000"/>
          <w:sz w:val="24"/>
        </w:rPr>
        <w:t xml:space="preserve">.- </w:t>
      </w:r>
      <w:r w:rsidR="00FA0D5B" w:rsidRPr="00FA0D5B">
        <w:rPr>
          <w:rFonts w:ascii="Arial" w:hAnsi="Arial" w:cs="Arial"/>
          <w:b/>
          <w:bCs/>
          <w:color w:val="000000"/>
          <w:sz w:val="24"/>
          <w:szCs w:val="24"/>
        </w:rPr>
        <w:t>Presentación de polígonos especiales de unidades habitacionales de             INFONAVIT</w:t>
      </w:r>
    </w:p>
    <w:p w:rsidR="001A3F8F" w:rsidRDefault="001A3F8F" w:rsidP="00FA0D5B">
      <w:pPr>
        <w:spacing w:after="240" w:line="240" w:lineRule="auto"/>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Pr="001A3F8F">
        <w:rPr>
          <w:rFonts w:ascii="Arial" w:eastAsia="Arial" w:hAnsi="Arial" w:cs="Arial"/>
          <w:sz w:val="24"/>
          <w:szCs w:val="24"/>
        </w:rPr>
        <w:t xml:space="preserve">Continuando con el orden del día pasamos al punto </w:t>
      </w:r>
      <w:r w:rsidRPr="001A3F8F">
        <w:rPr>
          <w:rFonts w:ascii="Arial" w:eastAsia="Arial" w:hAnsi="Arial" w:cs="Arial"/>
          <w:b/>
          <w:sz w:val="24"/>
          <w:szCs w:val="24"/>
        </w:rPr>
        <w:t xml:space="preserve">No. 4 </w:t>
      </w:r>
      <w:r w:rsidRPr="001A3F8F">
        <w:rPr>
          <w:rFonts w:ascii="Arial" w:eastAsia="Arial" w:hAnsi="Arial" w:cs="Arial"/>
          <w:sz w:val="24"/>
          <w:szCs w:val="24"/>
        </w:rPr>
        <w:t>que corresponde a la presentación</w:t>
      </w:r>
      <w:r w:rsidR="00FA0D5B" w:rsidRPr="00FA0D5B">
        <w:rPr>
          <w:rFonts w:ascii="Arial" w:hAnsi="Arial" w:cs="Arial"/>
          <w:b/>
          <w:bCs/>
          <w:color w:val="000000"/>
          <w:sz w:val="24"/>
          <w:szCs w:val="24"/>
        </w:rPr>
        <w:t xml:space="preserve"> de polígonos especiales de unidades habitacionales de   INFONAVIT</w:t>
      </w:r>
      <w:r w:rsidRPr="001A3F8F">
        <w:rPr>
          <w:rFonts w:ascii="Arial" w:eastAsia="Arial" w:hAnsi="Arial" w:cs="Arial"/>
          <w:sz w:val="24"/>
          <w:szCs w:val="24"/>
        </w:rPr>
        <w:t>,  para lo cual cedo el uso de la voz  al Mtro. David Benjamín Sánchez Velasco</w:t>
      </w:r>
      <w:r w:rsidR="00191674">
        <w:rPr>
          <w:rFonts w:ascii="Arial" w:eastAsia="Arial" w:hAnsi="Arial" w:cs="Arial"/>
          <w:sz w:val="24"/>
          <w:szCs w:val="24"/>
        </w:rPr>
        <w:t>. &gt;</w:t>
      </w:r>
      <w:r>
        <w:rPr>
          <w:rFonts w:ascii="Arial" w:eastAsia="Arial" w:hAnsi="Arial" w:cs="Arial"/>
          <w:sz w:val="24"/>
          <w:szCs w:val="24"/>
        </w:rPr>
        <w:t>&gt;</w:t>
      </w:r>
      <w:r w:rsidRPr="001A3F8F">
        <w:rPr>
          <w:rFonts w:ascii="Arial" w:eastAsia="Arial" w:hAnsi="Arial" w:cs="Arial"/>
          <w:sz w:val="24"/>
          <w:szCs w:val="24"/>
        </w:rPr>
        <w:t xml:space="preserve">  </w:t>
      </w:r>
    </w:p>
    <w:p w:rsidR="00FA0D5B" w:rsidRPr="00D41F75" w:rsidRDefault="00CF1B6A" w:rsidP="00FA0D5B">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w:t>
      </w:r>
      <w:r w:rsidR="00C27582">
        <w:rPr>
          <w:rFonts w:ascii="Arial" w:eastAsia="Arial" w:hAnsi="Arial" w:cs="Arial"/>
          <w:sz w:val="24"/>
          <w:szCs w:val="24"/>
        </w:rPr>
        <w:t xml:space="preserve">. </w:t>
      </w:r>
      <w:r>
        <w:rPr>
          <w:rFonts w:ascii="Arial" w:eastAsia="Arial" w:hAnsi="Arial" w:cs="Arial"/>
          <w:sz w:val="24"/>
          <w:szCs w:val="24"/>
        </w:rPr>
        <w:t xml:space="preserve">David Benjamín Sánchez </w:t>
      </w:r>
      <w:r w:rsidR="00C27582">
        <w:rPr>
          <w:rFonts w:ascii="Arial" w:eastAsia="Arial" w:hAnsi="Arial" w:cs="Arial"/>
          <w:sz w:val="24"/>
          <w:szCs w:val="24"/>
        </w:rPr>
        <w:t>Velasco, Director</w:t>
      </w:r>
      <w:r>
        <w:rPr>
          <w:rFonts w:ascii="Arial" w:eastAsia="Arial" w:hAnsi="Arial" w:cs="Arial"/>
          <w:sz w:val="24"/>
        </w:rPr>
        <w:t xml:space="preserve"> de Catastro </w:t>
      </w:r>
      <w:r w:rsidR="009A1732">
        <w:rPr>
          <w:rFonts w:ascii="Arial" w:eastAsia="Arial" w:hAnsi="Arial" w:cs="Arial"/>
          <w:sz w:val="24"/>
        </w:rPr>
        <w:t xml:space="preserve">del </w:t>
      </w:r>
      <w:r>
        <w:rPr>
          <w:rFonts w:ascii="Arial" w:eastAsia="Arial" w:hAnsi="Arial" w:cs="Arial"/>
          <w:sz w:val="24"/>
        </w:rPr>
        <w:t>Munici</w:t>
      </w:r>
      <w:r w:rsidR="009A1732">
        <w:rPr>
          <w:rFonts w:ascii="Arial" w:eastAsia="Arial" w:hAnsi="Arial" w:cs="Arial"/>
          <w:sz w:val="24"/>
        </w:rPr>
        <w:t>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xml:space="preserve"> </w:t>
      </w:r>
      <w:r w:rsidRPr="00070B44">
        <w:rPr>
          <w:rFonts w:ascii="Arial" w:eastAsia="Arial" w:hAnsi="Arial" w:cs="Arial"/>
          <w:sz w:val="24"/>
          <w:szCs w:val="24"/>
        </w:rPr>
        <w:t>&lt;&lt;</w:t>
      </w:r>
      <w:r w:rsidR="00FA0D5B" w:rsidRPr="006B0320">
        <w:rPr>
          <w:rFonts w:ascii="Arial" w:eastAsia="Arial" w:hAnsi="Arial" w:cs="Arial"/>
          <w:sz w:val="24"/>
          <w:szCs w:val="24"/>
        </w:rPr>
        <w:t>Buen día estimadas consejeras y consejeros,</w:t>
      </w:r>
      <w:r w:rsidR="00FA0D5B" w:rsidRPr="00D41F75">
        <w:rPr>
          <w:rFonts w:ascii="Arial" w:eastAsia="Arial" w:hAnsi="Arial" w:cs="Arial"/>
          <w:sz w:val="24"/>
          <w:szCs w:val="24"/>
        </w:rPr>
        <w:t xml:space="preserve"> dándole seguimiento al tema de </w:t>
      </w:r>
      <w:r w:rsidR="00FA0D5B" w:rsidRPr="00D41F75">
        <w:rPr>
          <w:rFonts w:ascii="Arial" w:hAnsi="Arial" w:cs="Arial"/>
          <w:bCs/>
          <w:color w:val="000000"/>
          <w:sz w:val="24"/>
          <w:szCs w:val="24"/>
        </w:rPr>
        <w:t>polígonos especiales d</w:t>
      </w:r>
      <w:r w:rsidR="00D41F75">
        <w:rPr>
          <w:rFonts w:ascii="Arial" w:hAnsi="Arial" w:cs="Arial"/>
          <w:bCs/>
          <w:color w:val="000000"/>
          <w:sz w:val="24"/>
          <w:szCs w:val="24"/>
        </w:rPr>
        <w:t>e unidades habitacionales de</w:t>
      </w:r>
      <w:r w:rsidR="00FA0D5B" w:rsidRPr="00D41F75">
        <w:rPr>
          <w:rFonts w:ascii="Arial" w:hAnsi="Arial" w:cs="Arial"/>
          <w:bCs/>
          <w:color w:val="000000"/>
          <w:sz w:val="24"/>
          <w:szCs w:val="24"/>
        </w:rPr>
        <w:t xml:space="preserve">    </w:t>
      </w:r>
      <w:r w:rsidR="00FA0D5B" w:rsidRPr="00D41F75">
        <w:rPr>
          <w:rFonts w:ascii="Arial" w:hAnsi="Arial" w:cs="Arial"/>
          <w:b/>
          <w:bCs/>
          <w:color w:val="000000"/>
          <w:sz w:val="24"/>
          <w:szCs w:val="24"/>
        </w:rPr>
        <w:t>INFONAVIT</w:t>
      </w:r>
      <w:r w:rsidR="00FA0D5B" w:rsidRPr="00D41F75">
        <w:rPr>
          <w:rFonts w:ascii="Arial" w:eastAsia="Arial" w:hAnsi="Arial" w:cs="Arial"/>
          <w:sz w:val="24"/>
          <w:szCs w:val="24"/>
        </w:rPr>
        <w:t>.</w:t>
      </w:r>
    </w:p>
    <w:p w:rsidR="00191674" w:rsidRPr="00DB6831" w:rsidRDefault="00FA0D5B" w:rsidP="00FA0D5B">
      <w:pPr>
        <w:spacing w:before="240" w:after="240"/>
        <w:jc w:val="both"/>
        <w:rPr>
          <w:rFonts w:ascii="Arial" w:eastAsia="Arial" w:hAnsi="Arial" w:cs="Arial"/>
          <w:sz w:val="24"/>
          <w:szCs w:val="24"/>
        </w:rPr>
      </w:pPr>
      <w:r w:rsidRPr="00D41F75">
        <w:rPr>
          <w:rFonts w:ascii="Arial" w:eastAsia="Arial" w:hAnsi="Arial" w:cs="Arial"/>
          <w:sz w:val="24"/>
          <w:szCs w:val="24"/>
        </w:rPr>
        <w:t>Les comento que dichos polígonos no sufrirán cambio alguno sólo se les impactará el tema inflacionario, para lo cual so</w:t>
      </w:r>
      <w:r w:rsidR="00536A1A">
        <w:rPr>
          <w:rFonts w:ascii="Arial" w:eastAsia="Arial" w:hAnsi="Arial" w:cs="Arial"/>
          <w:sz w:val="24"/>
          <w:szCs w:val="24"/>
        </w:rPr>
        <w:t xml:space="preserve">licito que  presente este tema </w:t>
      </w:r>
      <w:r w:rsidR="00536A1A" w:rsidRPr="006B0320">
        <w:rPr>
          <w:rFonts w:ascii="Arial" w:eastAsia="Arial" w:hAnsi="Arial" w:cs="Arial"/>
          <w:sz w:val="24"/>
          <w:szCs w:val="24"/>
        </w:rPr>
        <w:t>e</w:t>
      </w:r>
      <w:r w:rsidRPr="006B0320">
        <w:rPr>
          <w:rFonts w:ascii="Arial" w:eastAsia="Arial" w:hAnsi="Arial" w:cs="Arial"/>
          <w:sz w:val="24"/>
          <w:szCs w:val="24"/>
        </w:rPr>
        <w:t>l</w:t>
      </w:r>
      <w:r w:rsidRPr="00D41F75">
        <w:rPr>
          <w:rFonts w:ascii="Arial" w:eastAsia="Arial" w:hAnsi="Arial" w:cs="Arial"/>
          <w:sz w:val="24"/>
          <w:szCs w:val="24"/>
        </w:rPr>
        <w:t xml:space="preserve"> Lic. José de Jesús Sánchez Mariscal, Jefe de Cartografía de la Dirección de Catastro, a quien  a continuación le cedo el uso de la voz.</w:t>
      </w:r>
      <w:r>
        <w:rPr>
          <w:rFonts w:ascii="Arial" w:eastAsia="Arial" w:hAnsi="Arial" w:cs="Arial"/>
          <w:sz w:val="32"/>
          <w:szCs w:val="32"/>
        </w:rPr>
        <w:t xml:space="preserve">  </w:t>
      </w:r>
      <w:r w:rsidR="00BC7A66">
        <w:rPr>
          <w:rFonts w:ascii="Arial" w:eastAsia="Arial" w:hAnsi="Arial" w:cs="Arial"/>
          <w:sz w:val="24"/>
          <w:szCs w:val="24"/>
        </w:rPr>
        <w:t>&gt;&gt;</w:t>
      </w:r>
    </w:p>
    <w:p w:rsidR="00072A90" w:rsidRDefault="00D41F75" w:rsidP="00072A90">
      <w:pPr>
        <w:spacing w:before="240" w:after="240"/>
        <w:jc w:val="both"/>
        <w:rPr>
          <w:rFonts w:ascii="Arial" w:eastAsia="Arial" w:hAnsi="Arial" w:cs="Arial"/>
        </w:rPr>
      </w:pPr>
      <w:r>
        <w:rPr>
          <w:rFonts w:ascii="Arial" w:eastAsia="Arial" w:hAnsi="Arial" w:cs="Arial"/>
          <w:sz w:val="24"/>
          <w:szCs w:val="24"/>
        </w:rPr>
        <w:lastRenderedPageBreak/>
        <w:t>En el uso de la voz el Lic. José De Jesús Sánchez Mariscal, J</w:t>
      </w:r>
      <w:r w:rsidR="008F681A">
        <w:rPr>
          <w:rFonts w:ascii="Arial" w:eastAsia="Arial" w:hAnsi="Arial" w:cs="Arial"/>
          <w:sz w:val="24"/>
          <w:szCs w:val="24"/>
        </w:rPr>
        <w:t xml:space="preserve">efe de Unidad Departamental de </w:t>
      </w:r>
      <w:r w:rsidR="008F681A" w:rsidRPr="006B0320">
        <w:rPr>
          <w:rFonts w:ascii="Arial" w:eastAsia="Arial" w:hAnsi="Arial" w:cs="Arial"/>
          <w:sz w:val="24"/>
          <w:szCs w:val="24"/>
        </w:rPr>
        <w:t>C</w:t>
      </w:r>
      <w:r w:rsidRPr="006B0320">
        <w:rPr>
          <w:rFonts w:ascii="Arial" w:eastAsia="Arial" w:hAnsi="Arial" w:cs="Arial"/>
          <w:sz w:val="24"/>
          <w:szCs w:val="24"/>
        </w:rPr>
        <w:t>artografía y Dictaminación</w:t>
      </w:r>
      <w:r w:rsidR="00DF7639" w:rsidRPr="006B0320">
        <w:rPr>
          <w:rFonts w:ascii="Arial" w:eastAsia="Arial" w:hAnsi="Arial" w:cs="Arial"/>
          <w:sz w:val="24"/>
          <w:szCs w:val="24"/>
        </w:rPr>
        <w:t xml:space="preserve"> de la Dirección de Catastro</w:t>
      </w:r>
      <w:r w:rsidR="005933F6" w:rsidRPr="006B0320">
        <w:rPr>
          <w:rFonts w:ascii="Arial" w:eastAsia="Arial" w:hAnsi="Arial" w:cs="Arial"/>
          <w:sz w:val="24"/>
          <w:szCs w:val="24"/>
        </w:rPr>
        <w:t xml:space="preserve"> Municipal de Guadalajara, manifiesta,&lt;&lt;</w:t>
      </w:r>
      <w:r w:rsidR="00221B07" w:rsidRPr="006B0320">
        <w:rPr>
          <w:rFonts w:ascii="Arial" w:eastAsia="Arial" w:hAnsi="Arial" w:cs="Arial"/>
          <w:sz w:val="24"/>
          <w:szCs w:val="24"/>
        </w:rPr>
        <w:t xml:space="preserve"> </w:t>
      </w:r>
      <w:r w:rsidR="005933F6" w:rsidRPr="006B0320">
        <w:rPr>
          <w:rFonts w:ascii="Arial" w:eastAsia="Arial" w:hAnsi="Arial" w:cs="Arial"/>
          <w:sz w:val="24"/>
          <w:szCs w:val="24"/>
        </w:rPr>
        <w:t xml:space="preserve">Buen día a todos, en el tema de </w:t>
      </w:r>
      <w:r w:rsidR="00191674" w:rsidRPr="006B0320">
        <w:rPr>
          <w:rFonts w:ascii="Arial" w:eastAsia="Arial" w:hAnsi="Arial" w:cs="Arial"/>
          <w:sz w:val="24"/>
          <w:szCs w:val="24"/>
        </w:rPr>
        <w:t xml:space="preserve"> </w:t>
      </w:r>
      <w:r w:rsidR="005933F6" w:rsidRPr="006B0320">
        <w:rPr>
          <w:rFonts w:ascii="Arial" w:eastAsia="Arial" w:hAnsi="Arial" w:cs="Arial"/>
          <w:sz w:val="24"/>
          <w:szCs w:val="24"/>
        </w:rPr>
        <w:t xml:space="preserve">Unidades </w:t>
      </w:r>
      <w:r w:rsidR="005933F6" w:rsidRPr="006B0320">
        <w:rPr>
          <w:rFonts w:ascii="Arial" w:hAnsi="Arial" w:cs="Arial"/>
          <w:bCs/>
          <w:color w:val="000000"/>
          <w:sz w:val="24"/>
          <w:szCs w:val="24"/>
        </w:rPr>
        <w:t>H</w:t>
      </w:r>
      <w:r w:rsidR="00072A90" w:rsidRPr="006B0320">
        <w:rPr>
          <w:rFonts w:ascii="Arial" w:hAnsi="Arial" w:cs="Arial"/>
          <w:bCs/>
          <w:color w:val="000000"/>
          <w:sz w:val="24"/>
          <w:szCs w:val="24"/>
        </w:rPr>
        <w:t xml:space="preserve">abitacionales de   </w:t>
      </w:r>
      <w:r w:rsidR="00072A90" w:rsidRPr="006B0320">
        <w:rPr>
          <w:rFonts w:ascii="Arial" w:hAnsi="Arial" w:cs="Arial"/>
          <w:b/>
          <w:bCs/>
          <w:color w:val="000000"/>
          <w:sz w:val="24"/>
          <w:szCs w:val="24"/>
        </w:rPr>
        <w:t>INFONAVIT</w:t>
      </w:r>
      <w:r w:rsidR="005933F6" w:rsidRPr="006B0320">
        <w:rPr>
          <w:rFonts w:ascii="Arial" w:hAnsi="Arial" w:cs="Arial"/>
          <w:bCs/>
          <w:color w:val="000000"/>
          <w:sz w:val="24"/>
          <w:szCs w:val="24"/>
        </w:rPr>
        <w:t>,</w:t>
      </w:r>
      <w:r w:rsidR="005933F6" w:rsidRPr="006B0320">
        <w:rPr>
          <w:rFonts w:ascii="Arial" w:hAnsi="Arial" w:cs="Arial"/>
          <w:b/>
          <w:bCs/>
          <w:color w:val="000000"/>
          <w:sz w:val="24"/>
          <w:szCs w:val="24"/>
        </w:rPr>
        <w:t xml:space="preserve">  </w:t>
      </w:r>
      <w:r w:rsidR="005933F6" w:rsidRPr="006B0320">
        <w:rPr>
          <w:rFonts w:ascii="Arial" w:hAnsi="Arial" w:cs="Arial"/>
          <w:bCs/>
          <w:color w:val="000000"/>
          <w:sz w:val="24"/>
          <w:szCs w:val="24"/>
        </w:rPr>
        <w:t>recordaremos que en el ejercicio pasado en el concepto del proyecto de tablas de valores anterior se hizo un análisis bastante amplio unidad habitacional por unidad habitacional,   para homologar el valor</w:t>
      </w:r>
      <w:r w:rsidR="00536A1A" w:rsidRPr="006B0320">
        <w:rPr>
          <w:rFonts w:ascii="Arial" w:hAnsi="Arial" w:cs="Arial"/>
          <w:bCs/>
          <w:color w:val="000000"/>
          <w:sz w:val="24"/>
          <w:szCs w:val="24"/>
        </w:rPr>
        <w:t xml:space="preserve"> catastral</w:t>
      </w:r>
      <w:r w:rsidR="005933F6" w:rsidRPr="006B0320">
        <w:rPr>
          <w:rFonts w:ascii="Arial" w:hAnsi="Arial" w:cs="Arial"/>
          <w:bCs/>
          <w:color w:val="000000"/>
          <w:sz w:val="24"/>
          <w:szCs w:val="24"/>
        </w:rPr>
        <w:t xml:space="preserve"> de la unidad misma</w:t>
      </w:r>
      <w:r w:rsidR="00536A1A" w:rsidRPr="006B0320">
        <w:rPr>
          <w:rFonts w:ascii="Arial" w:hAnsi="Arial" w:cs="Arial"/>
          <w:bCs/>
          <w:color w:val="000000"/>
          <w:sz w:val="24"/>
          <w:szCs w:val="24"/>
        </w:rPr>
        <w:t xml:space="preserve"> por ende </w:t>
      </w:r>
      <w:r w:rsidR="005933F6" w:rsidRPr="006B0320">
        <w:rPr>
          <w:rFonts w:ascii="Arial" w:hAnsi="Arial" w:cs="Arial"/>
          <w:bCs/>
          <w:color w:val="000000"/>
          <w:sz w:val="24"/>
          <w:szCs w:val="24"/>
        </w:rPr>
        <w:t>se propone únicamente el ajuste inflacionario a todos los polígonos de las unidades habitacionales de infonavit  toda vez que ya se había hecho el incremento diferenciados en el ejercicio anterior</w:t>
      </w:r>
      <w:r w:rsidR="00072A90" w:rsidRPr="006B0320">
        <w:rPr>
          <w:rFonts w:ascii="Arial" w:eastAsia="Arial" w:hAnsi="Arial" w:cs="Arial"/>
          <w:sz w:val="24"/>
          <w:szCs w:val="24"/>
        </w:rPr>
        <w:t>.</w:t>
      </w:r>
      <w:r w:rsidR="00221B07" w:rsidRPr="006B0320">
        <w:rPr>
          <w:rFonts w:ascii="Arial" w:eastAsia="Arial" w:hAnsi="Arial" w:cs="Arial"/>
        </w:rPr>
        <w:t>&gt;&gt;</w:t>
      </w:r>
    </w:p>
    <w:p w:rsidR="005933F6" w:rsidRPr="006B0320" w:rsidRDefault="005933F6" w:rsidP="00072A90">
      <w:pPr>
        <w:spacing w:before="240" w:after="240"/>
        <w:jc w:val="both"/>
        <w:rPr>
          <w:rFonts w:ascii="Arial" w:eastAsia="Arial" w:hAnsi="Arial" w:cs="Arial"/>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Pr>
          <w:rFonts w:ascii="Arial" w:eastAsia="Arial" w:hAnsi="Arial" w:cs="Arial"/>
          <w:sz w:val="24"/>
          <w:szCs w:val="24"/>
        </w:rPr>
        <w:t>Alguna duda</w:t>
      </w:r>
      <w:r w:rsidR="00221B07">
        <w:rPr>
          <w:rFonts w:ascii="Arial" w:eastAsia="Arial" w:hAnsi="Arial" w:cs="Arial"/>
          <w:sz w:val="24"/>
          <w:szCs w:val="24"/>
        </w:rPr>
        <w:t>,</w:t>
      </w:r>
      <w:r>
        <w:rPr>
          <w:rFonts w:ascii="Arial" w:eastAsia="Arial" w:hAnsi="Arial" w:cs="Arial"/>
          <w:sz w:val="24"/>
          <w:szCs w:val="24"/>
        </w:rPr>
        <w:t xml:space="preserve"> cometario</w:t>
      </w:r>
      <w:r w:rsidR="00221B07">
        <w:rPr>
          <w:rFonts w:ascii="Arial" w:eastAsia="Arial" w:hAnsi="Arial" w:cs="Arial"/>
          <w:sz w:val="24"/>
          <w:szCs w:val="24"/>
        </w:rPr>
        <w:t xml:space="preserve"> ó </w:t>
      </w:r>
      <w:r>
        <w:rPr>
          <w:rFonts w:ascii="Arial" w:eastAsia="Arial" w:hAnsi="Arial" w:cs="Arial"/>
          <w:sz w:val="24"/>
          <w:szCs w:val="24"/>
        </w:rPr>
        <w:t xml:space="preserve"> pregunta sobre </w:t>
      </w:r>
      <w:r w:rsidR="00536A1A" w:rsidRPr="006B0320">
        <w:rPr>
          <w:rFonts w:ascii="Arial" w:eastAsia="Arial" w:hAnsi="Arial" w:cs="Arial"/>
          <w:sz w:val="24"/>
          <w:szCs w:val="24"/>
        </w:rPr>
        <w:t>lo expuesto</w:t>
      </w:r>
      <w:r w:rsidRPr="006B0320">
        <w:rPr>
          <w:rFonts w:ascii="Arial" w:eastAsia="Arial" w:hAnsi="Arial" w:cs="Arial"/>
          <w:sz w:val="24"/>
          <w:szCs w:val="24"/>
        </w:rPr>
        <w:t>&gt;&gt;</w:t>
      </w:r>
    </w:p>
    <w:p w:rsidR="005933F6" w:rsidRPr="00221B07" w:rsidRDefault="005933F6" w:rsidP="00072A90">
      <w:pPr>
        <w:spacing w:before="240" w:after="240"/>
        <w:jc w:val="both"/>
        <w:rPr>
          <w:rFonts w:ascii="Arial" w:eastAsia="Arial" w:hAnsi="Arial" w:cs="Arial"/>
          <w:sz w:val="24"/>
          <w:szCs w:val="24"/>
        </w:rPr>
      </w:pPr>
      <w:r w:rsidRPr="006B0320">
        <w:rPr>
          <w:rFonts w:ascii="Arial" w:eastAsia="Arial" w:hAnsi="Arial" w:cs="Arial"/>
          <w:sz w:val="24"/>
          <w:szCs w:val="24"/>
        </w:rPr>
        <w:t>Mtro</w:t>
      </w:r>
      <w:r w:rsidR="00221B07" w:rsidRPr="006B0320">
        <w:rPr>
          <w:rFonts w:ascii="Arial" w:eastAsia="Arial" w:hAnsi="Arial" w:cs="Arial"/>
          <w:sz w:val="24"/>
          <w:szCs w:val="24"/>
        </w:rPr>
        <w:t>.</w:t>
      </w:r>
      <w:r w:rsidRPr="006B0320">
        <w:rPr>
          <w:rFonts w:ascii="Arial" w:eastAsia="Arial" w:hAnsi="Arial" w:cs="Arial"/>
          <w:sz w:val="24"/>
          <w:szCs w:val="24"/>
        </w:rPr>
        <w:t xml:space="preserve"> Agustín Flores </w:t>
      </w:r>
      <w:r w:rsidR="00221B07" w:rsidRPr="006B0320">
        <w:rPr>
          <w:rFonts w:ascii="Arial" w:eastAsia="Arial" w:hAnsi="Arial" w:cs="Arial"/>
          <w:sz w:val="24"/>
          <w:szCs w:val="24"/>
        </w:rPr>
        <w:t>Martínez,</w:t>
      </w:r>
      <w:r w:rsidRPr="006B0320">
        <w:rPr>
          <w:rFonts w:ascii="Arial" w:eastAsia="Arial" w:hAnsi="Arial" w:cs="Arial"/>
          <w:sz w:val="24"/>
          <w:szCs w:val="24"/>
        </w:rPr>
        <w:t xml:space="preserve"> Titular de la manifiesta</w:t>
      </w:r>
      <w:r w:rsidR="00221B07" w:rsidRPr="006B0320">
        <w:rPr>
          <w:rFonts w:ascii="Arial" w:eastAsia="Arial" w:hAnsi="Arial" w:cs="Arial"/>
          <w:sz w:val="24"/>
          <w:szCs w:val="24"/>
        </w:rPr>
        <w:t xml:space="preserve">, &lt;&lt;Este es el porcentaje que se había comentado del 19% ó  cuál es el </w:t>
      </w:r>
      <w:r w:rsidR="00536A1A" w:rsidRPr="006B0320">
        <w:rPr>
          <w:rFonts w:ascii="Arial" w:eastAsia="Arial" w:hAnsi="Arial" w:cs="Arial"/>
          <w:sz w:val="24"/>
          <w:szCs w:val="24"/>
        </w:rPr>
        <w:t>incremento</w:t>
      </w:r>
      <w:r w:rsidR="00536A1A">
        <w:rPr>
          <w:rFonts w:ascii="Arial" w:eastAsia="Arial" w:hAnsi="Arial" w:cs="Arial"/>
          <w:sz w:val="24"/>
          <w:szCs w:val="24"/>
        </w:rPr>
        <w:t xml:space="preserve"> </w:t>
      </w:r>
      <w:r w:rsidR="00221B07" w:rsidRPr="00221B07">
        <w:rPr>
          <w:rFonts w:ascii="Arial" w:eastAsia="Arial" w:hAnsi="Arial" w:cs="Arial"/>
          <w:sz w:val="24"/>
          <w:szCs w:val="24"/>
        </w:rPr>
        <w:t>inflacionario?</w:t>
      </w:r>
    </w:p>
    <w:p w:rsidR="00221B07" w:rsidRPr="005933F6" w:rsidRDefault="00221B07" w:rsidP="00072A90">
      <w:pPr>
        <w:spacing w:before="240" w:after="240"/>
        <w:jc w:val="both"/>
        <w:rPr>
          <w:rFonts w:ascii="Arial" w:eastAsia="Arial" w:hAnsi="Arial" w:cs="Arial"/>
        </w:rPr>
      </w:pPr>
      <w:r>
        <w:rPr>
          <w:rFonts w:ascii="Arial" w:eastAsia="Arial" w:hAnsi="Arial" w:cs="Arial"/>
          <w:sz w:val="24"/>
          <w:szCs w:val="24"/>
        </w:rPr>
        <w:t>En el uso de la voz el Lic. José De Jesús Sánchez Mariscal, Jefe de Unidad Departamental de cartografía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w:t>
      </w:r>
      <w:r>
        <w:rPr>
          <w:rFonts w:ascii="Arial" w:eastAsia="Arial" w:hAnsi="Arial" w:cs="Arial"/>
        </w:rPr>
        <w:t>7.82%&gt;&gt;</w:t>
      </w:r>
    </w:p>
    <w:p w:rsidR="00221B07" w:rsidRPr="00221B07" w:rsidRDefault="00221B07" w:rsidP="00221B07">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Pr>
          <w:rFonts w:ascii="Arial" w:eastAsia="Arial" w:hAnsi="Arial" w:cs="Arial"/>
          <w:sz w:val="24"/>
          <w:szCs w:val="24"/>
        </w:rPr>
        <w:t xml:space="preserve">Alguna duda o cometario o pregunta sobre al respecto, </w:t>
      </w:r>
      <w:r w:rsidRPr="00221B07">
        <w:rPr>
          <w:rFonts w:ascii="Arial" w:hAnsi="Arial" w:cs="Arial"/>
          <w:sz w:val="32"/>
          <w:szCs w:val="32"/>
        </w:rPr>
        <w:t xml:space="preserve"> </w:t>
      </w:r>
      <w:r w:rsidRPr="00221B07">
        <w:rPr>
          <w:rFonts w:ascii="Arial" w:hAnsi="Arial" w:cs="Arial"/>
          <w:sz w:val="24"/>
          <w:szCs w:val="24"/>
        </w:rPr>
        <w:t xml:space="preserve">Una vez presentada la información por el  Jefe del Departamento de  Cartografía, el Lic. José de Jesús Sánchez, sobre los </w:t>
      </w:r>
      <w:r w:rsidRPr="00221B07">
        <w:rPr>
          <w:rFonts w:ascii="Arial" w:hAnsi="Arial" w:cs="Arial"/>
          <w:bCs/>
          <w:color w:val="000000"/>
          <w:sz w:val="24"/>
          <w:szCs w:val="24"/>
        </w:rPr>
        <w:t xml:space="preserve">Polígonos especiales de unidades habitacionales de   </w:t>
      </w:r>
      <w:r w:rsidRPr="00221B07">
        <w:rPr>
          <w:rFonts w:ascii="Arial" w:hAnsi="Arial" w:cs="Arial"/>
          <w:b/>
          <w:bCs/>
          <w:color w:val="000000"/>
          <w:sz w:val="24"/>
          <w:szCs w:val="24"/>
        </w:rPr>
        <w:t>INFONAVIT</w:t>
      </w:r>
      <w:r w:rsidRPr="00221B07">
        <w:rPr>
          <w:rFonts w:ascii="Arial" w:hAnsi="Arial" w:cs="Arial"/>
          <w:sz w:val="24"/>
          <w:szCs w:val="24"/>
        </w:rPr>
        <w:t xml:space="preserve"> para el año 2024, </w:t>
      </w:r>
    </w:p>
    <w:p w:rsidR="00221B07" w:rsidRPr="00221B07" w:rsidRDefault="00221B07" w:rsidP="00221B07">
      <w:pPr>
        <w:spacing w:before="240" w:after="240"/>
        <w:jc w:val="both"/>
        <w:rPr>
          <w:rFonts w:ascii="Arial" w:eastAsia="Arial" w:hAnsi="Arial" w:cs="Arial"/>
          <w:sz w:val="24"/>
          <w:szCs w:val="24"/>
        </w:rPr>
      </w:pPr>
      <w:r w:rsidRPr="00221B07">
        <w:rPr>
          <w:rFonts w:ascii="Arial" w:hAnsi="Arial" w:cs="Arial"/>
          <w:sz w:val="24"/>
          <w:szCs w:val="24"/>
        </w:rPr>
        <w:t xml:space="preserve">Si no tienen alguna duda o comentario al respecto, </w:t>
      </w:r>
      <w:r w:rsidRPr="00221B07">
        <w:rPr>
          <w:rFonts w:ascii="Arial" w:eastAsia="Arial" w:hAnsi="Arial" w:cs="Arial"/>
          <w:sz w:val="24"/>
          <w:szCs w:val="24"/>
        </w:rPr>
        <w:t>someto a su consideración para su votación</w:t>
      </w:r>
      <w:r w:rsidRPr="006B0320">
        <w:rPr>
          <w:rFonts w:ascii="Arial" w:eastAsia="Arial" w:hAnsi="Arial" w:cs="Arial"/>
          <w:sz w:val="24"/>
          <w:szCs w:val="24"/>
        </w:rPr>
        <w:t xml:space="preserve">; </w:t>
      </w:r>
      <w:r w:rsidR="00FB2901" w:rsidRPr="006B0320">
        <w:rPr>
          <w:rFonts w:ascii="Arial" w:eastAsia="Arial" w:hAnsi="Arial" w:cs="Arial"/>
          <w:sz w:val="24"/>
          <w:szCs w:val="24"/>
        </w:rPr>
        <w:t xml:space="preserve"> y</w:t>
      </w:r>
      <w:r w:rsidR="00FB2901">
        <w:rPr>
          <w:rFonts w:ascii="Arial" w:eastAsia="Arial" w:hAnsi="Arial" w:cs="Arial"/>
          <w:sz w:val="24"/>
          <w:szCs w:val="24"/>
        </w:rPr>
        <w:t xml:space="preserve"> </w:t>
      </w:r>
      <w:r w:rsidRPr="00221B07">
        <w:rPr>
          <w:rFonts w:ascii="Arial" w:eastAsia="Arial" w:hAnsi="Arial" w:cs="Arial"/>
          <w:sz w:val="24"/>
          <w:szCs w:val="24"/>
        </w:rPr>
        <w:t xml:space="preserve">les pregunto si se aprueban </w:t>
      </w:r>
      <w:r w:rsidRPr="00221B07">
        <w:rPr>
          <w:rFonts w:ascii="Arial" w:hAnsi="Arial" w:cs="Arial"/>
          <w:sz w:val="24"/>
          <w:szCs w:val="24"/>
        </w:rPr>
        <w:t xml:space="preserve">los </w:t>
      </w:r>
      <w:r w:rsidRPr="00221B07">
        <w:rPr>
          <w:rFonts w:ascii="Arial" w:hAnsi="Arial" w:cs="Arial"/>
          <w:bCs/>
          <w:color w:val="000000"/>
          <w:sz w:val="24"/>
          <w:szCs w:val="24"/>
        </w:rPr>
        <w:t xml:space="preserve">Polígonos especiales de unidades habitacionales de </w:t>
      </w:r>
      <w:r w:rsidRPr="00221B07">
        <w:rPr>
          <w:rFonts w:ascii="Arial" w:hAnsi="Arial" w:cs="Arial"/>
          <w:b/>
          <w:bCs/>
          <w:color w:val="000000"/>
          <w:sz w:val="24"/>
          <w:szCs w:val="24"/>
        </w:rPr>
        <w:t>INFONAVIT</w:t>
      </w:r>
      <w:r w:rsidRPr="00221B07">
        <w:rPr>
          <w:rFonts w:ascii="Arial" w:hAnsi="Arial" w:cs="Arial"/>
          <w:sz w:val="24"/>
          <w:szCs w:val="24"/>
        </w:rPr>
        <w:t xml:space="preserve"> para el año 2024, </w:t>
      </w:r>
      <w:r w:rsidRPr="00221B07">
        <w:rPr>
          <w:rFonts w:ascii="Arial" w:eastAsia="Arial" w:hAnsi="Arial" w:cs="Arial"/>
          <w:sz w:val="24"/>
          <w:szCs w:val="24"/>
        </w:rPr>
        <w:t xml:space="preserve">favor de manifestarlo levantando su mano. </w:t>
      </w:r>
    </w:p>
    <w:p w:rsidR="00221B07" w:rsidRDefault="00221B07" w:rsidP="00221B07">
      <w:pPr>
        <w:spacing w:before="240" w:after="240"/>
        <w:jc w:val="both"/>
        <w:rPr>
          <w:rFonts w:ascii="Arial" w:eastAsia="Arial" w:hAnsi="Arial" w:cs="Arial"/>
          <w:b/>
          <w:sz w:val="24"/>
        </w:rPr>
      </w:pPr>
      <w:r w:rsidRPr="004732BA">
        <w:rPr>
          <w:rFonts w:ascii="Arial" w:eastAsia="Arial" w:hAnsi="Arial" w:cs="Arial"/>
          <w:sz w:val="24"/>
        </w:rPr>
        <w:t xml:space="preserve">En uso de la voz </w:t>
      </w:r>
      <w:r w:rsidR="00F5787A">
        <w:rPr>
          <w:rFonts w:ascii="Arial" w:eastAsia="Arial" w:hAnsi="Arial" w:cs="Arial"/>
          <w:sz w:val="24"/>
        </w:rPr>
        <w:t xml:space="preserve">la </w:t>
      </w:r>
      <w:r w:rsidRPr="004732BA">
        <w:rPr>
          <w:rFonts w:ascii="Arial" w:eastAsia="Arial" w:hAnsi="Arial" w:cs="Arial"/>
          <w:sz w:val="24"/>
        </w:rPr>
        <w:t xml:space="preserve">Secretario Técnico </w:t>
      </w:r>
      <w:r>
        <w:rPr>
          <w:rFonts w:ascii="Arial" w:eastAsia="Arial" w:hAnsi="Arial" w:cs="Arial"/>
          <w:sz w:val="24"/>
        </w:rPr>
        <w:t xml:space="preserve">C. Giovanna Vidal Cedano, manifiesta, </w:t>
      </w:r>
      <w:r w:rsidRPr="004732BA">
        <w:rPr>
          <w:rFonts w:ascii="Arial" w:eastAsia="Arial" w:hAnsi="Arial" w:cs="Arial"/>
          <w:sz w:val="24"/>
        </w:rPr>
        <w:t>&lt;&lt;</w:t>
      </w:r>
      <w:r w:rsidRPr="004732BA">
        <w:rPr>
          <w:rFonts w:ascii="Arial" w:eastAsia="Arial" w:hAnsi="Arial" w:cs="Arial"/>
          <w:b/>
          <w:sz w:val="24"/>
        </w:rPr>
        <w:t>Aprobado por Unanimidad&gt;&gt;.</w:t>
      </w:r>
    </w:p>
    <w:p w:rsidR="00221B07" w:rsidRPr="00221B07" w:rsidRDefault="004E3507" w:rsidP="00221B07">
      <w:pPr>
        <w:spacing w:before="240" w:after="240"/>
        <w:jc w:val="both"/>
        <w:rPr>
          <w:rFonts w:ascii="Arial" w:eastAsia="Arial" w:hAnsi="Arial" w:cs="Arial"/>
          <w:sz w:val="24"/>
          <w:szCs w:val="24"/>
        </w:rPr>
      </w:pPr>
      <w:r>
        <w:rPr>
          <w:rFonts w:ascii="Arial" w:eastAsia="Arial" w:hAnsi="Arial" w:cs="Arial"/>
          <w:sz w:val="24"/>
          <w:szCs w:val="24"/>
        </w:rPr>
        <w:t>E</w:t>
      </w:r>
      <w:r w:rsidR="00221B07" w:rsidRPr="00BF1DE4">
        <w:rPr>
          <w:rFonts w:ascii="Arial" w:eastAsia="Arial" w:hAnsi="Arial" w:cs="Arial"/>
          <w:sz w:val="24"/>
          <w:szCs w:val="24"/>
        </w:rPr>
        <w:t>n uso de la voz la Maestra Karina Anaid Hermosillo Ramírez</w:t>
      </w:r>
      <w:r w:rsidR="00221B07" w:rsidRPr="00BF1DE4">
        <w:rPr>
          <w:rFonts w:ascii="Arial" w:eastAsia="Arial" w:hAnsi="Arial" w:cs="Arial"/>
          <w:sz w:val="24"/>
          <w:szCs w:val="24"/>
          <w:shd w:val="clear" w:color="auto" w:fill="FFFFFF"/>
        </w:rPr>
        <w:t>,</w:t>
      </w:r>
      <w:r w:rsidR="00221B07">
        <w:rPr>
          <w:rFonts w:ascii="Arial" w:eastAsia="Arial" w:hAnsi="Arial" w:cs="Arial"/>
          <w:sz w:val="24"/>
        </w:rPr>
        <w:t xml:space="preserve"> Presidenta del Consejo,</w:t>
      </w:r>
      <w:r w:rsidR="00221B07" w:rsidRPr="00BF1DE4">
        <w:rPr>
          <w:rFonts w:ascii="Arial" w:eastAsia="Arial" w:hAnsi="Arial" w:cs="Arial"/>
          <w:sz w:val="24"/>
          <w:szCs w:val="24"/>
          <w:shd w:val="clear" w:color="auto" w:fill="FFFFFF"/>
        </w:rPr>
        <w:t xml:space="preserve"> manifiesta</w:t>
      </w:r>
      <w:r w:rsidR="00221B07">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&lt;&lt; </w:t>
      </w:r>
      <w:r w:rsidR="00221B07" w:rsidRPr="00221B07">
        <w:rPr>
          <w:rFonts w:ascii="Arial" w:eastAsia="Arial" w:hAnsi="Arial" w:cs="Arial"/>
          <w:sz w:val="24"/>
          <w:szCs w:val="24"/>
        </w:rPr>
        <w:t xml:space="preserve">Continuando con el orden del día pasamos al punto </w:t>
      </w:r>
      <w:r w:rsidR="00221B07" w:rsidRPr="00221B07">
        <w:rPr>
          <w:rFonts w:ascii="Arial" w:eastAsia="Arial" w:hAnsi="Arial" w:cs="Arial"/>
          <w:b/>
          <w:sz w:val="24"/>
          <w:szCs w:val="24"/>
        </w:rPr>
        <w:t>No. 5</w:t>
      </w:r>
      <w:r w:rsidR="00221B07" w:rsidRPr="00221B07">
        <w:rPr>
          <w:rFonts w:ascii="Arial" w:eastAsia="Arial" w:hAnsi="Arial" w:cs="Arial"/>
          <w:sz w:val="24"/>
          <w:szCs w:val="24"/>
        </w:rPr>
        <w:t xml:space="preserve"> que corresponde a la </w:t>
      </w:r>
      <w:r w:rsidR="00221B07" w:rsidRPr="00221B07">
        <w:rPr>
          <w:rFonts w:ascii="Arial" w:hAnsi="Arial" w:cs="Arial"/>
          <w:bCs/>
          <w:color w:val="000000"/>
          <w:sz w:val="24"/>
          <w:szCs w:val="24"/>
        </w:rPr>
        <w:t xml:space="preserve">Presentación de polígonos de valor de </w:t>
      </w:r>
      <w:r w:rsidR="00221B07" w:rsidRPr="00221B07">
        <w:rPr>
          <w:rFonts w:ascii="Arial" w:hAnsi="Arial" w:cs="Arial"/>
          <w:b/>
          <w:bCs/>
          <w:color w:val="000000"/>
          <w:sz w:val="24"/>
          <w:szCs w:val="24"/>
        </w:rPr>
        <w:t>PLAZAS COMERCIALES</w:t>
      </w:r>
      <w:r w:rsidR="00221B07" w:rsidRPr="00221B07">
        <w:rPr>
          <w:rFonts w:ascii="Arial" w:eastAsia="Arial" w:hAnsi="Arial" w:cs="Arial"/>
          <w:sz w:val="24"/>
          <w:szCs w:val="24"/>
        </w:rPr>
        <w:t xml:space="preserve"> </w:t>
      </w:r>
    </w:p>
    <w:p w:rsidR="007A03C2" w:rsidRPr="00221B07" w:rsidRDefault="00221B07" w:rsidP="00221B07">
      <w:pPr>
        <w:spacing w:before="240" w:after="240"/>
        <w:jc w:val="both"/>
        <w:rPr>
          <w:rFonts w:ascii="Arial" w:eastAsia="Arial" w:hAnsi="Arial" w:cs="Arial"/>
          <w:sz w:val="24"/>
          <w:szCs w:val="24"/>
        </w:rPr>
      </w:pPr>
      <w:r w:rsidRPr="00221B07">
        <w:rPr>
          <w:rFonts w:ascii="Arial" w:eastAsia="Arial" w:hAnsi="Arial" w:cs="Arial"/>
          <w:sz w:val="24"/>
          <w:szCs w:val="24"/>
        </w:rPr>
        <w:lastRenderedPageBreak/>
        <w:t xml:space="preserve">Derivado de  lo anterior cedo el uso de la voz al Mtro. David Benjamín para </w:t>
      </w:r>
      <w:r w:rsidR="004E3507">
        <w:rPr>
          <w:rFonts w:ascii="Arial" w:eastAsia="Arial" w:hAnsi="Arial" w:cs="Arial"/>
          <w:sz w:val="24"/>
          <w:szCs w:val="24"/>
        </w:rPr>
        <w:t>desarrollo del tema</w:t>
      </w:r>
      <w:r w:rsidR="00524350" w:rsidRPr="004E3507">
        <w:rPr>
          <w:rFonts w:ascii="Arial" w:hAnsi="Arial" w:cs="Arial"/>
          <w:bCs/>
          <w:color w:val="000000"/>
          <w:sz w:val="24"/>
          <w:szCs w:val="24"/>
        </w:rPr>
        <w:t>. &gt;</w:t>
      </w:r>
      <w:r w:rsidR="004E3507" w:rsidRPr="004E3507">
        <w:rPr>
          <w:rFonts w:ascii="Arial" w:hAnsi="Arial" w:cs="Arial"/>
          <w:bCs/>
          <w:color w:val="000000"/>
          <w:sz w:val="24"/>
          <w:szCs w:val="24"/>
        </w:rPr>
        <w:t>&gt;</w:t>
      </w:r>
    </w:p>
    <w:p w:rsidR="004E3507" w:rsidRDefault="004E3507" w:rsidP="004E3507">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 David Benjamín Sánchez Velasco, Director</w:t>
      </w:r>
      <w:r>
        <w:rPr>
          <w:rFonts w:ascii="Arial" w:eastAsia="Arial" w:hAnsi="Arial" w:cs="Arial"/>
          <w:sz w:val="24"/>
        </w:rPr>
        <w:t xml:space="preserve">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,&lt;</w:t>
      </w:r>
      <w:r w:rsidRPr="00070B44">
        <w:rPr>
          <w:rFonts w:ascii="Arial" w:eastAsia="Arial" w:hAnsi="Arial" w:cs="Arial"/>
          <w:sz w:val="24"/>
          <w:szCs w:val="24"/>
        </w:rPr>
        <w:t>&lt;</w:t>
      </w:r>
      <w:r w:rsidRPr="004E3507">
        <w:rPr>
          <w:rFonts w:ascii="Arial" w:hAnsi="Arial" w:cs="Arial"/>
          <w:sz w:val="24"/>
          <w:szCs w:val="24"/>
        </w:rPr>
        <w:t xml:space="preserve">Muchas gracias Maestra, dando seguimiento al tema de </w:t>
      </w:r>
      <w:r w:rsidRPr="004E3507">
        <w:rPr>
          <w:rFonts w:ascii="Arial" w:hAnsi="Arial" w:cs="Arial"/>
          <w:bCs/>
          <w:color w:val="000000"/>
          <w:sz w:val="24"/>
          <w:szCs w:val="24"/>
        </w:rPr>
        <w:t xml:space="preserve">Presentación de polígonos de valor de </w:t>
      </w:r>
      <w:r w:rsidRPr="004E3507">
        <w:rPr>
          <w:rFonts w:ascii="Arial" w:hAnsi="Arial" w:cs="Arial"/>
          <w:b/>
          <w:bCs/>
          <w:color w:val="000000"/>
          <w:sz w:val="24"/>
          <w:szCs w:val="24"/>
        </w:rPr>
        <w:t xml:space="preserve">PLAZAS COMERCIALES, </w:t>
      </w:r>
      <w:r w:rsidRPr="004E3507">
        <w:rPr>
          <w:rFonts w:ascii="Arial" w:hAnsi="Arial" w:cs="Arial"/>
          <w:bCs/>
          <w:color w:val="000000"/>
          <w:sz w:val="24"/>
          <w:szCs w:val="24"/>
        </w:rPr>
        <w:t xml:space="preserve">les comento que tendría el mismo proceso que los de Infonavit, sólo actualización por el impacto inflacionario, para lo cual solicito nuevamente la intervención del Lic. José de Jesús Sánchez Mariscal, Jefe del Departamento de Cartografía de la Dirección de Catastro, para que presente el tema de las </w:t>
      </w:r>
      <w:r w:rsidRPr="004E3507">
        <w:rPr>
          <w:rFonts w:ascii="Arial" w:hAnsi="Arial" w:cs="Arial"/>
          <w:b/>
          <w:bCs/>
          <w:color w:val="000000"/>
          <w:sz w:val="24"/>
          <w:szCs w:val="24"/>
        </w:rPr>
        <w:t>plazas comerciales</w:t>
      </w:r>
      <w:r w:rsidRPr="004E3507">
        <w:rPr>
          <w:rFonts w:ascii="Arial" w:hAnsi="Arial" w:cs="Arial"/>
          <w:bCs/>
          <w:color w:val="000000"/>
          <w:sz w:val="24"/>
          <w:szCs w:val="24"/>
        </w:rPr>
        <w:t>.</w:t>
      </w:r>
      <w:r>
        <w:rPr>
          <w:rFonts w:ascii="Arial" w:hAnsi="Arial" w:cs="Arial"/>
          <w:bCs/>
          <w:color w:val="000000"/>
          <w:sz w:val="24"/>
          <w:szCs w:val="24"/>
        </w:rPr>
        <w:t xml:space="preserve"> &gt;&gt;</w:t>
      </w:r>
      <w:r w:rsidRPr="004E3507">
        <w:rPr>
          <w:rFonts w:ascii="Arial" w:eastAsia="Arial" w:hAnsi="Arial" w:cs="Arial"/>
          <w:sz w:val="24"/>
          <w:szCs w:val="24"/>
        </w:rPr>
        <w:t xml:space="preserve"> </w:t>
      </w:r>
    </w:p>
    <w:p w:rsidR="007A03C2" w:rsidRPr="006B0320" w:rsidRDefault="004E3507" w:rsidP="00BF1DE4">
      <w:pPr>
        <w:spacing w:before="240" w:after="240"/>
        <w:jc w:val="both"/>
        <w:rPr>
          <w:rFonts w:ascii="Arial" w:eastAsia="Arial" w:hAnsi="Arial" w:cs="Arial"/>
          <w:sz w:val="24"/>
          <w:szCs w:val="24"/>
        </w:rPr>
      </w:pPr>
      <w:r>
        <w:rPr>
          <w:rFonts w:ascii="Arial" w:eastAsia="Arial" w:hAnsi="Arial" w:cs="Arial"/>
          <w:sz w:val="24"/>
          <w:szCs w:val="24"/>
        </w:rPr>
        <w:t xml:space="preserve">En el uso de la voz el Lic. José De Jesús Sánchez Mariscal, Jefe de Unidad Departamental de </w:t>
      </w:r>
      <w:r w:rsidR="00AA22A1">
        <w:rPr>
          <w:rFonts w:ascii="Arial" w:eastAsia="Arial" w:hAnsi="Arial" w:cs="Arial"/>
          <w:sz w:val="24"/>
          <w:szCs w:val="24"/>
        </w:rPr>
        <w:t>C</w:t>
      </w:r>
      <w:r>
        <w:rPr>
          <w:rFonts w:ascii="Arial" w:eastAsia="Arial" w:hAnsi="Arial" w:cs="Arial"/>
          <w:sz w:val="24"/>
          <w:szCs w:val="24"/>
        </w:rPr>
        <w:t>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 En el  tema de Plazas Comerciales recordaremos que</w:t>
      </w:r>
      <w:r w:rsidR="00032018">
        <w:rPr>
          <w:rFonts w:ascii="Arial" w:eastAsia="Arial" w:hAnsi="Arial" w:cs="Arial"/>
          <w:sz w:val="24"/>
          <w:szCs w:val="24"/>
        </w:rPr>
        <w:t xml:space="preserve"> en </w:t>
      </w:r>
      <w:r w:rsidR="00524350">
        <w:rPr>
          <w:rFonts w:ascii="Arial" w:eastAsia="Arial" w:hAnsi="Arial" w:cs="Arial"/>
          <w:sz w:val="24"/>
          <w:szCs w:val="24"/>
        </w:rPr>
        <w:t xml:space="preserve">el </w:t>
      </w:r>
      <w:r w:rsidR="00032018">
        <w:rPr>
          <w:rFonts w:ascii="Arial" w:eastAsia="Arial" w:hAnsi="Arial" w:cs="Arial"/>
          <w:sz w:val="24"/>
          <w:szCs w:val="24"/>
        </w:rPr>
        <w:t>ejercicio anterior</w:t>
      </w:r>
      <w:r w:rsidR="00536A1A">
        <w:rPr>
          <w:rFonts w:ascii="Arial" w:eastAsia="Arial" w:hAnsi="Arial" w:cs="Arial"/>
          <w:sz w:val="24"/>
          <w:szCs w:val="24"/>
        </w:rPr>
        <w:t xml:space="preserve"> se </w:t>
      </w:r>
      <w:r w:rsidR="00536A1A" w:rsidRPr="006B0320">
        <w:rPr>
          <w:rFonts w:ascii="Arial" w:eastAsia="Arial" w:hAnsi="Arial" w:cs="Arial"/>
          <w:sz w:val="24"/>
          <w:szCs w:val="24"/>
        </w:rPr>
        <w:t>visitó</w:t>
      </w:r>
      <w:r w:rsidRPr="006B0320">
        <w:rPr>
          <w:rFonts w:ascii="Arial" w:eastAsia="Arial" w:hAnsi="Arial" w:cs="Arial"/>
          <w:sz w:val="24"/>
          <w:szCs w:val="24"/>
        </w:rPr>
        <w:t xml:space="preserve"> cada una de las plazas </w:t>
      </w:r>
      <w:r w:rsidR="00524350" w:rsidRPr="006B0320">
        <w:rPr>
          <w:rFonts w:ascii="Arial" w:eastAsia="Arial" w:hAnsi="Arial" w:cs="Arial"/>
          <w:sz w:val="24"/>
          <w:szCs w:val="24"/>
        </w:rPr>
        <w:t>analizándose</w:t>
      </w:r>
      <w:r w:rsidR="00032018" w:rsidRPr="006B0320">
        <w:rPr>
          <w:rFonts w:ascii="Arial" w:eastAsia="Arial" w:hAnsi="Arial" w:cs="Arial"/>
          <w:sz w:val="24"/>
          <w:szCs w:val="24"/>
        </w:rPr>
        <w:t xml:space="preserve"> el número de locales y se detectó varios </w:t>
      </w:r>
      <w:r w:rsidRPr="006B0320">
        <w:rPr>
          <w:rFonts w:ascii="Arial" w:eastAsia="Arial" w:hAnsi="Arial" w:cs="Arial"/>
          <w:sz w:val="24"/>
          <w:szCs w:val="24"/>
        </w:rPr>
        <w:t>locales vacios la afluencia del ciudadano y/o consumidor a las plazas s</w:t>
      </w:r>
      <w:r w:rsidR="00524350" w:rsidRPr="006B0320">
        <w:rPr>
          <w:rFonts w:ascii="Arial" w:eastAsia="Arial" w:hAnsi="Arial" w:cs="Arial"/>
          <w:sz w:val="24"/>
          <w:szCs w:val="24"/>
        </w:rPr>
        <w:t>e</w:t>
      </w:r>
      <w:r w:rsidRPr="006B0320">
        <w:rPr>
          <w:rFonts w:ascii="Arial" w:eastAsia="Arial" w:hAnsi="Arial" w:cs="Arial"/>
          <w:sz w:val="24"/>
          <w:szCs w:val="24"/>
        </w:rPr>
        <w:t xml:space="preserve"> propusieron</w:t>
      </w:r>
      <w:r w:rsidR="00032018" w:rsidRPr="006B0320">
        <w:rPr>
          <w:rFonts w:ascii="Arial" w:eastAsia="Arial" w:hAnsi="Arial" w:cs="Arial"/>
          <w:sz w:val="24"/>
          <w:szCs w:val="24"/>
        </w:rPr>
        <w:t xml:space="preserve"> en el ejercicio pasado</w:t>
      </w:r>
      <w:r w:rsidRPr="006B0320">
        <w:rPr>
          <w:rFonts w:ascii="Arial" w:eastAsia="Arial" w:hAnsi="Arial" w:cs="Arial"/>
          <w:sz w:val="24"/>
          <w:szCs w:val="24"/>
        </w:rPr>
        <w:t xml:space="preserve"> incrementos diferenciados  desde 0% algunas plazas</w:t>
      </w:r>
      <w:r w:rsidR="00D540C7" w:rsidRPr="006B0320">
        <w:rPr>
          <w:rFonts w:ascii="Arial" w:eastAsia="Arial" w:hAnsi="Arial" w:cs="Arial"/>
          <w:sz w:val="24"/>
          <w:szCs w:val="24"/>
        </w:rPr>
        <w:t xml:space="preserve"> y </w:t>
      </w:r>
      <w:r w:rsidRPr="006B0320">
        <w:rPr>
          <w:rFonts w:ascii="Arial" w:eastAsia="Arial" w:hAnsi="Arial" w:cs="Arial"/>
          <w:sz w:val="24"/>
          <w:szCs w:val="24"/>
        </w:rPr>
        <w:t xml:space="preserve"> hasta el 15%</w:t>
      </w:r>
      <w:r w:rsidR="00D540C7" w:rsidRPr="006B0320">
        <w:rPr>
          <w:rFonts w:ascii="Arial" w:eastAsia="Arial" w:hAnsi="Arial" w:cs="Arial"/>
          <w:sz w:val="24"/>
          <w:szCs w:val="24"/>
        </w:rPr>
        <w:t>,</w:t>
      </w:r>
      <w:r w:rsidRPr="006B0320">
        <w:rPr>
          <w:rFonts w:ascii="Arial" w:eastAsia="Arial" w:hAnsi="Arial" w:cs="Arial"/>
          <w:sz w:val="24"/>
          <w:szCs w:val="24"/>
        </w:rPr>
        <w:t xml:space="preserve"> que fue el incremento que  se propus</w:t>
      </w:r>
      <w:r w:rsidR="00032018" w:rsidRPr="006B0320">
        <w:rPr>
          <w:rFonts w:ascii="Arial" w:eastAsia="Arial" w:hAnsi="Arial" w:cs="Arial"/>
          <w:sz w:val="24"/>
          <w:szCs w:val="24"/>
        </w:rPr>
        <w:t>o</w:t>
      </w:r>
      <w:r w:rsidRPr="006B0320">
        <w:rPr>
          <w:rFonts w:ascii="Arial" w:eastAsia="Arial" w:hAnsi="Arial" w:cs="Arial"/>
          <w:sz w:val="24"/>
          <w:szCs w:val="24"/>
        </w:rPr>
        <w:t xml:space="preserve"> </w:t>
      </w:r>
      <w:r w:rsidR="00032018" w:rsidRPr="006B0320">
        <w:rPr>
          <w:rFonts w:ascii="Arial" w:eastAsia="Arial" w:hAnsi="Arial" w:cs="Arial"/>
          <w:sz w:val="24"/>
          <w:szCs w:val="24"/>
        </w:rPr>
        <w:t xml:space="preserve">en el ejercicio </w:t>
      </w:r>
      <w:r w:rsidRPr="006B0320">
        <w:rPr>
          <w:rFonts w:ascii="Arial" w:eastAsia="Arial" w:hAnsi="Arial" w:cs="Arial"/>
          <w:sz w:val="24"/>
          <w:szCs w:val="24"/>
        </w:rPr>
        <w:t>pasado</w:t>
      </w:r>
      <w:r w:rsidR="00032018" w:rsidRPr="006B0320">
        <w:rPr>
          <w:rFonts w:ascii="Arial" w:eastAsia="Arial" w:hAnsi="Arial" w:cs="Arial"/>
          <w:sz w:val="24"/>
          <w:szCs w:val="24"/>
        </w:rPr>
        <w:t xml:space="preserve">,  como ya se había </w:t>
      </w:r>
      <w:r w:rsidR="00524350" w:rsidRPr="006B0320">
        <w:rPr>
          <w:rFonts w:ascii="Arial" w:eastAsia="Arial" w:hAnsi="Arial" w:cs="Arial"/>
          <w:sz w:val="24"/>
          <w:szCs w:val="24"/>
        </w:rPr>
        <w:t>realizado un</w:t>
      </w:r>
      <w:r w:rsidRPr="006B0320">
        <w:rPr>
          <w:rFonts w:ascii="Arial" w:eastAsia="Arial" w:hAnsi="Arial" w:cs="Arial"/>
          <w:sz w:val="24"/>
          <w:szCs w:val="24"/>
        </w:rPr>
        <w:t xml:space="preserve"> ajuste diferenciado en ese ejercicio solo se está proponiendo </w:t>
      </w:r>
      <w:r w:rsidR="00032018" w:rsidRPr="006B0320">
        <w:rPr>
          <w:rFonts w:ascii="Arial" w:eastAsia="Arial" w:hAnsi="Arial" w:cs="Arial"/>
          <w:sz w:val="24"/>
          <w:szCs w:val="24"/>
        </w:rPr>
        <w:t>para este únicamente el incremento inflacionario.</w:t>
      </w:r>
      <w:r w:rsidR="00524350" w:rsidRPr="006B0320">
        <w:rPr>
          <w:rFonts w:ascii="Arial" w:eastAsia="Arial" w:hAnsi="Arial" w:cs="Arial"/>
          <w:sz w:val="24"/>
          <w:szCs w:val="24"/>
        </w:rPr>
        <w:t>&gt;&gt;</w:t>
      </w:r>
    </w:p>
    <w:p w:rsidR="00FB2901" w:rsidRDefault="00FB2901" w:rsidP="00BF1DE4">
      <w:pPr>
        <w:spacing w:before="240" w:after="240"/>
        <w:jc w:val="both"/>
        <w:rPr>
          <w:rFonts w:ascii="Arial" w:eastAsia="Arial" w:hAnsi="Arial" w:cs="Arial"/>
          <w:sz w:val="24"/>
          <w:szCs w:val="24"/>
        </w:rPr>
      </w:pPr>
      <w:r w:rsidRPr="006B0320">
        <w:rPr>
          <w:rFonts w:ascii="Arial" w:eastAsia="Arial" w:hAnsi="Arial" w:cs="Arial"/>
          <w:sz w:val="24"/>
          <w:szCs w:val="24"/>
        </w:rPr>
        <w:t>En uso de la voz la Maestra Karina Anaid Hermosillo Ramírez</w:t>
      </w:r>
      <w:r w:rsidRPr="006B0320">
        <w:rPr>
          <w:rFonts w:ascii="Arial" w:eastAsia="Arial" w:hAnsi="Arial" w:cs="Arial"/>
          <w:sz w:val="24"/>
          <w:szCs w:val="24"/>
          <w:shd w:val="clear" w:color="auto" w:fill="FFFFFF"/>
        </w:rPr>
        <w:t>,</w:t>
      </w:r>
      <w:r w:rsidRPr="006B0320">
        <w:rPr>
          <w:rFonts w:ascii="Arial" w:eastAsia="Arial" w:hAnsi="Arial" w:cs="Arial"/>
          <w:sz w:val="24"/>
        </w:rPr>
        <w:t xml:space="preserve"> Presidenta del Consejo,</w:t>
      </w:r>
      <w:r w:rsidRPr="006B0320">
        <w:rPr>
          <w:rFonts w:ascii="Arial" w:eastAsia="Arial" w:hAnsi="Arial" w:cs="Arial"/>
          <w:sz w:val="24"/>
          <w:szCs w:val="24"/>
          <w:shd w:val="clear" w:color="auto" w:fill="FFFFFF"/>
        </w:rPr>
        <w:t xml:space="preserve"> manifiesta,</w:t>
      </w:r>
      <w:r w:rsidRPr="006B0320">
        <w:rPr>
          <w:rFonts w:ascii="Arial" w:eastAsia="Arial" w:hAnsi="Arial" w:cs="Arial"/>
          <w:sz w:val="24"/>
          <w:szCs w:val="24"/>
        </w:rPr>
        <w:t xml:space="preserve"> &lt;&lt;Alguna duda, cometario o pregunta al respecto.&gt;&gt;</w:t>
      </w:r>
      <w:r w:rsidRPr="00221B07">
        <w:rPr>
          <w:rFonts w:ascii="Arial" w:hAnsi="Arial" w:cs="Arial"/>
          <w:sz w:val="32"/>
          <w:szCs w:val="32"/>
        </w:rPr>
        <w:t xml:space="preserve"> </w:t>
      </w:r>
    </w:p>
    <w:p w:rsidR="004E3507" w:rsidRDefault="00032018" w:rsidP="00BF1DE4">
      <w:pPr>
        <w:spacing w:before="240" w:after="240"/>
        <w:jc w:val="both"/>
        <w:rPr>
          <w:rFonts w:ascii="Arial" w:eastAsia="Arial" w:hAnsi="Arial" w:cs="Arial"/>
          <w:sz w:val="24"/>
          <w:szCs w:val="24"/>
        </w:rPr>
      </w:pPr>
      <w:r>
        <w:rPr>
          <w:rFonts w:ascii="Arial" w:eastAsia="Arial" w:hAnsi="Arial" w:cs="Arial"/>
          <w:sz w:val="24"/>
          <w:szCs w:val="24"/>
        </w:rPr>
        <w:t xml:space="preserve">En  uso de la voz el Arq. Daniel </w:t>
      </w:r>
      <w:r w:rsidR="00AA22A1">
        <w:rPr>
          <w:rFonts w:ascii="Arial" w:eastAsia="Arial" w:hAnsi="Arial" w:cs="Arial"/>
          <w:sz w:val="24"/>
          <w:szCs w:val="24"/>
        </w:rPr>
        <w:t xml:space="preserve">Briseño </w:t>
      </w:r>
      <w:r>
        <w:rPr>
          <w:rFonts w:ascii="Arial" w:eastAsia="Arial" w:hAnsi="Arial" w:cs="Arial"/>
          <w:sz w:val="24"/>
          <w:szCs w:val="24"/>
        </w:rPr>
        <w:t>Bass</w:t>
      </w:r>
      <w:r w:rsidR="00524350">
        <w:rPr>
          <w:rFonts w:ascii="Arial" w:eastAsia="Arial" w:hAnsi="Arial" w:cs="Arial"/>
          <w:sz w:val="24"/>
          <w:szCs w:val="24"/>
        </w:rPr>
        <w:t>, Representante de la Cámara de la Industria de la Construcción (CMIC), manifiesta</w:t>
      </w:r>
      <w:r w:rsidR="007C7AE1">
        <w:rPr>
          <w:rFonts w:ascii="Arial" w:eastAsia="Arial" w:hAnsi="Arial" w:cs="Arial"/>
          <w:sz w:val="24"/>
          <w:szCs w:val="24"/>
        </w:rPr>
        <w:t>, &lt;</w:t>
      </w:r>
      <w:r w:rsidR="00524350">
        <w:rPr>
          <w:rFonts w:ascii="Arial" w:eastAsia="Arial" w:hAnsi="Arial" w:cs="Arial"/>
          <w:sz w:val="24"/>
          <w:szCs w:val="24"/>
        </w:rPr>
        <w:t xml:space="preserve">&lt; Solo comentar que muchas veces el indexar un porcentaje a  los valores puede dispararnos esto.  </w:t>
      </w:r>
      <w:r w:rsidR="007C7AE1">
        <w:rPr>
          <w:rFonts w:ascii="Arial" w:eastAsia="Arial" w:hAnsi="Arial" w:cs="Arial"/>
          <w:sz w:val="24"/>
          <w:szCs w:val="24"/>
        </w:rPr>
        <w:t>A</w:t>
      </w:r>
      <w:r w:rsidR="00524350">
        <w:rPr>
          <w:rFonts w:ascii="Arial" w:eastAsia="Arial" w:hAnsi="Arial" w:cs="Arial"/>
          <w:sz w:val="24"/>
          <w:szCs w:val="24"/>
        </w:rPr>
        <w:t>l día de hoy no  se está disparado los valores comerciales pero si en un futuro hay que tener cuidado con  indexar a lo que ya se tiene es mi comentario&gt;&gt;.</w:t>
      </w:r>
    </w:p>
    <w:p w:rsidR="00524350" w:rsidRDefault="006B0320" w:rsidP="00BF1DE4">
      <w:pPr>
        <w:spacing w:before="240" w:after="240"/>
        <w:jc w:val="both"/>
        <w:rPr>
          <w:rFonts w:ascii="Arial" w:eastAsia="Arial" w:hAnsi="Arial" w:cs="Arial"/>
          <w:sz w:val="24"/>
          <w:szCs w:val="24"/>
        </w:rPr>
      </w:pPr>
      <w:r w:rsidRPr="006B0320">
        <w:rPr>
          <w:rFonts w:ascii="Arial" w:eastAsia="Arial" w:hAnsi="Arial" w:cs="Arial"/>
          <w:sz w:val="24"/>
          <w:szCs w:val="24"/>
        </w:rPr>
        <w:t xml:space="preserve">En uso de la voz </w:t>
      </w:r>
      <w:r>
        <w:rPr>
          <w:rFonts w:ascii="Arial" w:eastAsia="Arial" w:hAnsi="Arial" w:cs="Arial"/>
          <w:sz w:val="24"/>
          <w:szCs w:val="24"/>
        </w:rPr>
        <w:t xml:space="preserve">el </w:t>
      </w:r>
      <w:r w:rsidR="00524350" w:rsidRPr="00221B07">
        <w:rPr>
          <w:rFonts w:ascii="Arial" w:eastAsia="Arial" w:hAnsi="Arial" w:cs="Arial"/>
          <w:sz w:val="24"/>
          <w:szCs w:val="24"/>
        </w:rPr>
        <w:t xml:space="preserve">Mtro. Agustín Flores Martínez, </w:t>
      </w:r>
      <w:r w:rsidR="00524350" w:rsidRPr="006B0320">
        <w:rPr>
          <w:rFonts w:ascii="Arial" w:eastAsia="Arial" w:hAnsi="Arial" w:cs="Arial"/>
          <w:sz w:val="24"/>
          <w:szCs w:val="24"/>
        </w:rPr>
        <w:t>Titular del</w:t>
      </w:r>
      <w:r w:rsidR="00D540C7" w:rsidRPr="006B0320">
        <w:rPr>
          <w:rFonts w:ascii="Arial" w:eastAsia="Arial" w:hAnsi="Arial" w:cs="Arial"/>
          <w:sz w:val="24"/>
          <w:szCs w:val="24"/>
        </w:rPr>
        <w:t xml:space="preserve"> </w:t>
      </w:r>
      <w:r w:rsidR="00D540C7" w:rsidRPr="006B0320">
        <w:rPr>
          <w:rFonts w:ascii="Arial" w:eastAsia="Arial" w:hAnsi="Arial" w:cs="Arial"/>
          <w:sz w:val="24"/>
        </w:rPr>
        <w:t>Consejo Intergrupal de Valuadores del Estado de Jalisco</w:t>
      </w:r>
      <w:r w:rsidR="00524350" w:rsidRPr="006B0320">
        <w:rPr>
          <w:rFonts w:ascii="Arial" w:eastAsia="Arial" w:hAnsi="Arial" w:cs="Arial"/>
          <w:sz w:val="24"/>
          <w:szCs w:val="24"/>
        </w:rPr>
        <w:t xml:space="preserve"> manifiesta, &lt;</w:t>
      </w:r>
      <w:r w:rsidR="00524350" w:rsidRPr="00221B07">
        <w:rPr>
          <w:rFonts w:ascii="Arial" w:eastAsia="Arial" w:hAnsi="Arial" w:cs="Arial"/>
          <w:sz w:val="24"/>
          <w:szCs w:val="24"/>
        </w:rPr>
        <w:t>&lt;</w:t>
      </w:r>
      <w:r w:rsidR="00524350">
        <w:rPr>
          <w:rFonts w:ascii="Arial" w:eastAsia="Arial" w:hAnsi="Arial" w:cs="Arial"/>
          <w:sz w:val="24"/>
          <w:szCs w:val="24"/>
        </w:rPr>
        <w:t>Veo</w:t>
      </w:r>
      <w:r w:rsidR="007C7AE1">
        <w:rPr>
          <w:rFonts w:ascii="Arial" w:eastAsia="Arial" w:hAnsi="Arial" w:cs="Arial"/>
          <w:sz w:val="24"/>
          <w:szCs w:val="24"/>
        </w:rPr>
        <w:t xml:space="preserve"> </w:t>
      </w:r>
      <w:r w:rsidR="00524350">
        <w:rPr>
          <w:rFonts w:ascii="Arial" w:eastAsia="Arial" w:hAnsi="Arial" w:cs="Arial"/>
          <w:sz w:val="24"/>
          <w:szCs w:val="24"/>
        </w:rPr>
        <w:t>que ya tiene</w:t>
      </w:r>
      <w:r w:rsidR="007C7AE1">
        <w:rPr>
          <w:rFonts w:ascii="Arial" w:eastAsia="Arial" w:hAnsi="Arial" w:cs="Arial"/>
          <w:sz w:val="24"/>
          <w:szCs w:val="24"/>
        </w:rPr>
        <w:t xml:space="preserve"> un listado de </w:t>
      </w:r>
      <w:r w:rsidR="00524350">
        <w:rPr>
          <w:rFonts w:ascii="Arial" w:eastAsia="Arial" w:hAnsi="Arial" w:cs="Arial"/>
          <w:sz w:val="24"/>
          <w:szCs w:val="24"/>
        </w:rPr>
        <w:t>las plazas y me ha tocado</w:t>
      </w:r>
      <w:r w:rsidR="007C7AE1">
        <w:rPr>
          <w:rFonts w:ascii="Arial" w:eastAsia="Arial" w:hAnsi="Arial" w:cs="Arial"/>
          <w:sz w:val="24"/>
          <w:szCs w:val="24"/>
        </w:rPr>
        <w:t xml:space="preserve"> de las plazas más relevantes de evaluar principalmente tanto catastral como comercial  es Plaza</w:t>
      </w:r>
      <w:r w:rsidR="00524350">
        <w:rPr>
          <w:rFonts w:ascii="Arial" w:eastAsia="Arial" w:hAnsi="Arial" w:cs="Arial"/>
          <w:sz w:val="24"/>
          <w:szCs w:val="24"/>
        </w:rPr>
        <w:t xml:space="preserve"> Pabellón ha sido</w:t>
      </w:r>
      <w:r w:rsidR="007C7AE1">
        <w:rPr>
          <w:rFonts w:ascii="Arial" w:eastAsia="Arial" w:hAnsi="Arial" w:cs="Arial"/>
          <w:sz w:val="24"/>
          <w:szCs w:val="24"/>
        </w:rPr>
        <w:t xml:space="preserve"> un caos sobre todo para la sociedad </w:t>
      </w:r>
      <w:r w:rsidR="00524350">
        <w:rPr>
          <w:rFonts w:ascii="Arial" w:eastAsia="Arial" w:hAnsi="Arial" w:cs="Arial"/>
          <w:sz w:val="24"/>
          <w:szCs w:val="24"/>
        </w:rPr>
        <w:t xml:space="preserve"> no se venden</w:t>
      </w:r>
      <w:r w:rsidR="007C7AE1">
        <w:rPr>
          <w:rFonts w:ascii="Arial" w:eastAsia="Arial" w:hAnsi="Arial" w:cs="Arial"/>
          <w:sz w:val="24"/>
          <w:szCs w:val="24"/>
        </w:rPr>
        <w:t xml:space="preserve"> nada </w:t>
      </w:r>
      <w:r w:rsidR="00524350">
        <w:rPr>
          <w:rFonts w:ascii="Arial" w:eastAsia="Arial" w:hAnsi="Arial" w:cs="Arial"/>
          <w:sz w:val="24"/>
          <w:szCs w:val="24"/>
        </w:rPr>
        <w:t xml:space="preserve"> por  más que se remate</w:t>
      </w:r>
      <w:r w:rsidR="007C7AE1">
        <w:rPr>
          <w:rFonts w:ascii="Arial" w:eastAsia="Arial" w:hAnsi="Arial" w:cs="Arial"/>
          <w:sz w:val="24"/>
          <w:szCs w:val="24"/>
        </w:rPr>
        <w:t xml:space="preserve">, </w:t>
      </w:r>
      <w:r w:rsidR="00524350">
        <w:rPr>
          <w:rFonts w:ascii="Arial" w:eastAsia="Arial" w:hAnsi="Arial" w:cs="Arial"/>
          <w:sz w:val="24"/>
          <w:szCs w:val="24"/>
        </w:rPr>
        <w:t xml:space="preserve"> </w:t>
      </w:r>
      <w:r w:rsidR="007C7AE1">
        <w:rPr>
          <w:rFonts w:ascii="Arial" w:eastAsia="Arial" w:hAnsi="Arial" w:cs="Arial"/>
          <w:sz w:val="24"/>
          <w:szCs w:val="24"/>
        </w:rPr>
        <w:t xml:space="preserve">no si se puede dar otro </w:t>
      </w:r>
      <w:r w:rsidR="007C7AE1">
        <w:rPr>
          <w:rFonts w:ascii="Arial" w:eastAsia="Arial" w:hAnsi="Arial" w:cs="Arial"/>
          <w:sz w:val="24"/>
          <w:szCs w:val="24"/>
        </w:rPr>
        <w:lastRenderedPageBreak/>
        <w:t xml:space="preserve">tipo de tratamiento no lo veo caro  hablando comercialmente dentro de los parámetros que nos marca la constitución está dentro de un valor propuesto  &gt;&gt; </w:t>
      </w:r>
    </w:p>
    <w:p w:rsidR="007C7AE1" w:rsidRDefault="007C7AE1" w:rsidP="00BF1DE4">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 David Benjamín Sánchez Velasco, Director</w:t>
      </w:r>
      <w:r>
        <w:rPr>
          <w:rFonts w:ascii="Arial" w:eastAsia="Arial" w:hAnsi="Arial" w:cs="Arial"/>
          <w:sz w:val="24"/>
        </w:rPr>
        <w:t xml:space="preserve"> de Catastro del Municipio de Guadalajara,</w:t>
      </w:r>
      <w:r w:rsidRPr="00BF1DE4">
        <w:rPr>
          <w:rFonts w:ascii="Arial" w:eastAsia="Arial" w:hAnsi="Arial" w:cs="Arial"/>
          <w:sz w:val="24"/>
          <w:szCs w:val="24"/>
          <w:shd w:val="clear" w:color="auto" w:fill="FFFFFF"/>
        </w:rPr>
        <w:t xml:space="preserve"> manifiesta</w:t>
      </w:r>
      <w:r w:rsidR="00CA6C78">
        <w:rPr>
          <w:rFonts w:ascii="Arial" w:eastAsia="Arial" w:hAnsi="Arial" w:cs="Arial"/>
          <w:sz w:val="24"/>
          <w:szCs w:val="24"/>
          <w:shd w:val="clear" w:color="auto" w:fill="FFFFFF"/>
        </w:rPr>
        <w:t>, &lt;</w:t>
      </w:r>
      <w:r w:rsidRPr="00070B44">
        <w:rPr>
          <w:rFonts w:ascii="Arial" w:eastAsia="Arial" w:hAnsi="Arial" w:cs="Arial"/>
          <w:sz w:val="24"/>
          <w:szCs w:val="24"/>
        </w:rPr>
        <w:t>&lt;</w:t>
      </w:r>
      <w:r>
        <w:rPr>
          <w:rFonts w:ascii="Arial" w:eastAsia="Arial" w:hAnsi="Arial" w:cs="Arial"/>
          <w:sz w:val="24"/>
          <w:szCs w:val="24"/>
        </w:rPr>
        <w:t>La Plaza Pabellón tien</w:t>
      </w:r>
      <w:r w:rsidR="00CA6C78">
        <w:rPr>
          <w:rFonts w:ascii="Arial" w:eastAsia="Arial" w:hAnsi="Arial" w:cs="Arial"/>
          <w:sz w:val="24"/>
          <w:szCs w:val="24"/>
        </w:rPr>
        <w:t xml:space="preserve">e una peculiaridad no ha modificado los régimen de condominio tienen que modificarlo </w:t>
      </w:r>
      <w:r>
        <w:rPr>
          <w:rFonts w:ascii="Arial" w:eastAsia="Arial" w:hAnsi="Arial" w:cs="Arial"/>
          <w:sz w:val="24"/>
          <w:szCs w:val="24"/>
        </w:rPr>
        <w:t>por la torre que se hizo</w:t>
      </w:r>
      <w:r w:rsidR="00CA6C78">
        <w:rPr>
          <w:rFonts w:ascii="Arial" w:eastAsia="Arial" w:hAnsi="Arial" w:cs="Arial"/>
          <w:sz w:val="24"/>
          <w:szCs w:val="24"/>
        </w:rPr>
        <w:t xml:space="preserve"> y la fusión de locales en cuanto nos manden la modificación del régimen </w:t>
      </w:r>
      <w:r>
        <w:rPr>
          <w:rFonts w:ascii="Arial" w:eastAsia="Arial" w:hAnsi="Arial" w:cs="Arial"/>
          <w:sz w:val="24"/>
          <w:szCs w:val="24"/>
        </w:rPr>
        <w:t xml:space="preserve">se actualizaran los valores </w:t>
      </w:r>
      <w:r w:rsidR="00CA6C78">
        <w:rPr>
          <w:rFonts w:ascii="Arial" w:eastAsia="Arial" w:hAnsi="Arial" w:cs="Arial"/>
          <w:sz w:val="24"/>
          <w:szCs w:val="24"/>
        </w:rPr>
        <w:t xml:space="preserve">porque si </w:t>
      </w:r>
      <w:r>
        <w:rPr>
          <w:rFonts w:ascii="Arial" w:eastAsia="Arial" w:hAnsi="Arial" w:cs="Arial"/>
          <w:sz w:val="24"/>
          <w:szCs w:val="24"/>
        </w:rPr>
        <w:t xml:space="preserve">ahorita </w:t>
      </w:r>
      <w:r w:rsidR="00CA6C78">
        <w:rPr>
          <w:rFonts w:ascii="Arial" w:eastAsia="Arial" w:hAnsi="Arial" w:cs="Arial"/>
          <w:sz w:val="24"/>
          <w:szCs w:val="24"/>
        </w:rPr>
        <w:t>se mueve el valor se nos va a caer y cuando modifique el indiviso les tocara un</w:t>
      </w:r>
      <w:r w:rsidR="0015607C">
        <w:rPr>
          <w:rFonts w:ascii="Arial" w:eastAsia="Arial" w:hAnsi="Arial" w:cs="Arial"/>
          <w:sz w:val="24"/>
          <w:szCs w:val="24"/>
        </w:rPr>
        <w:t xml:space="preserve"> indiviso </w:t>
      </w:r>
      <w:r w:rsidR="00CA6C78">
        <w:rPr>
          <w:rFonts w:ascii="Arial" w:eastAsia="Arial" w:hAnsi="Arial" w:cs="Arial"/>
          <w:sz w:val="24"/>
          <w:szCs w:val="24"/>
        </w:rPr>
        <w:t xml:space="preserve"> menor </w:t>
      </w:r>
      <w:r w:rsidR="0015607C">
        <w:rPr>
          <w:rFonts w:ascii="Arial" w:eastAsia="Arial" w:hAnsi="Arial" w:cs="Arial"/>
          <w:sz w:val="24"/>
          <w:szCs w:val="24"/>
        </w:rPr>
        <w:t>ahorita están</w:t>
      </w:r>
      <w:r>
        <w:rPr>
          <w:rFonts w:ascii="Arial" w:eastAsia="Arial" w:hAnsi="Arial" w:cs="Arial"/>
          <w:sz w:val="24"/>
          <w:szCs w:val="24"/>
        </w:rPr>
        <w:t xml:space="preserve"> </w:t>
      </w:r>
      <w:r w:rsidR="00A84733">
        <w:rPr>
          <w:rFonts w:ascii="Arial" w:eastAsia="Arial" w:hAnsi="Arial" w:cs="Arial"/>
          <w:sz w:val="24"/>
          <w:szCs w:val="24"/>
        </w:rPr>
        <w:t>valuándose</w:t>
      </w:r>
      <w:r w:rsidR="00CA6C78">
        <w:rPr>
          <w:rFonts w:ascii="Arial" w:eastAsia="Arial" w:hAnsi="Arial" w:cs="Arial"/>
          <w:sz w:val="24"/>
          <w:szCs w:val="24"/>
        </w:rPr>
        <w:t xml:space="preserve"> como parte del edificio que </w:t>
      </w:r>
      <w:r w:rsidR="0015607C">
        <w:rPr>
          <w:rFonts w:ascii="Arial" w:eastAsia="Arial" w:hAnsi="Arial" w:cs="Arial"/>
          <w:sz w:val="24"/>
          <w:szCs w:val="24"/>
        </w:rPr>
        <w:t xml:space="preserve">se </w:t>
      </w:r>
      <w:r w:rsidR="00CA6C78">
        <w:rPr>
          <w:rFonts w:ascii="Arial" w:eastAsia="Arial" w:hAnsi="Arial" w:cs="Arial"/>
          <w:sz w:val="24"/>
          <w:szCs w:val="24"/>
        </w:rPr>
        <w:t>hi</w:t>
      </w:r>
      <w:r w:rsidR="0015607C">
        <w:rPr>
          <w:rFonts w:ascii="Arial" w:eastAsia="Arial" w:hAnsi="Arial" w:cs="Arial"/>
          <w:sz w:val="24"/>
          <w:szCs w:val="24"/>
        </w:rPr>
        <w:t>zo</w:t>
      </w:r>
      <w:r w:rsidR="00CA6C78">
        <w:rPr>
          <w:rFonts w:ascii="Arial" w:eastAsia="Arial" w:hAnsi="Arial" w:cs="Arial"/>
          <w:sz w:val="24"/>
          <w:szCs w:val="24"/>
        </w:rPr>
        <w:t xml:space="preserve"> de la torre</w:t>
      </w:r>
      <w:r w:rsidR="0015607C">
        <w:rPr>
          <w:rFonts w:ascii="Arial" w:eastAsia="Arial" w:hAnsi="Arial" w:cs="Arial"/>
          <w:sz w:val="24"/>
          <w:szCs w:val="24"/>
        </w:rPr>
        <w:t xml:space="preserve"> pero no han mandado la modificación del mismo</w:t>
      </w:r>
      <w:r w:rsidR="0006647B">
        <w:rPr>
          <w:rFonts w:ascii="Arial" w:eastAsia="Arial" w:hAnsi="Arial" w:cs="Arial"/>
          <w:sz w:val="24"/>
          <w:szCs w:val="24"/>
        </w:rPr>
        <w:t>,</w:t>
      </w:r>
      <w:r w:rsidR="0015607C">
        <w:rPr>
          <w:rFonts w:ascii="Arial" w:eastAsia="Arial" w:hAnsi="Arial" w:cs="Arial"/>
          <w:sz w:val="24"/>
          <w:szCs w:val="24"/>
        </w:rPr>
        <w:t xml:space="preserve"> hemos insistido en esto pero no hemos tenido respuesta y </w:t>
      </w:r>
      <w:r w:rsidR="00CA6C78">
        <w:rPr>
          <w:rFonts w:ascii="Arial" w:eastAsia="Arial" w:hAnsi="Arial" w:cs="Arial"/>
          <w:sz w:val="24"/>
          <w:szCs w:val="24"/>
        </w:rPr>
        <w:t xml:space="preserve"> así se </w:t>
      </w:r>
      <w:r w:rsidR="0015607C">
        <w:rPr>
          <w:rFonts w:ascii="Arial" w:eastAsia="Arial" w:hAnsi="Arial" w:cs="Arial"/>
          <w:sz w:val="24"/>
          <w:szCs w:val="24"/>
        </w:rPr>
        <w:t>están</w:t>
      </w:r>
      <w:r w:rsidR="00CA6C78">
        <w:rPr>
          <w:rFonts w:ascii="Arial" w:eastAsia="Arial" w:hAnsi="Arial" w:cs="Arial"/>
          <w:sz w:val="24"/>
          <w:szCs w:val="24"/>
        </w:rPr>
        <w:t xml:space="preserve"> pagando los prediales</w:t>
      </w:r>
      <w:r w:rsidR="0015607C">
        <w:rPr>
          <w:rFonts w:ascii="Arial" w:eastAsia="Arial" w:hAnsi="Arial" w:cs="Arial"/>
          <w:sz w:val="24"/>
          <w:szCs w:val="24"/>
        </w:rPr>
        <w:t>.&gt;&gt;</w:t>
      </w:r>
    </w:p>
    <w:p w:rsidR="0015607C" w:rsidRDefault="006B0320" w:rsidP="00BF1DE4">
      <w:pPr>
        <w:spacing w:before="240" w:after="240"/>
        <w:jc w:val="both"/>
        <w:rPr>
          <w:rFonts w:ascii="Arial" w:eastAsia="Arial" w:hAnsi="Arial" w:cs="Arial"/>
          <w:sz w:val="24"/>
          <w:szCs w:val="24"/>
        </w:rPr>
      </w:pPr>
      <w:r>
        <w:rPr>
          <w:rFonts w:ascii="Arial" w:eastAsia="Arial" w:hAnsi="Arial" w:cs="Arial"/>
          <w:sz w:val="24"/>
          <w:szCs w:val="24"/>
        </w:rPr>
        <w:t xml:space="preserve">En uso de la voz el </w:t>
      </w:r>
      <w:r w:rsidR="0015607C" w:rsidRPr="00221B07">
        <w:rPr>
          <w:rFonts w:ascii="Arial" w:eastAsia="Arial" w:hAnsi="Arial" w:cs="Arial"/>
          <w:sz w:val="24"/>
          <w:szCs w:val="24"/>
        </w:rPr>
        <w:t xml:space="preserve">Mtro. Agustín Flores Martínez, </w:t>
      </w:r>
      <w:r w:rsidR="0015607C" w:rsidRPr="006B0320">
        <w:rPr>
          <w:rFonts w:ascii="Arial" w:eastAsia="Arial" w:hAnsi="Arial" w:cs="Arial"/>
          <w:sz w:val="24"/>
          <w:szCs w:val="24"/>
        </w:rPr>
        <w:t>Titular</w:t>
      </w:r>
      <w:r w:rsidR="00FB2901" w:rsidRPr="006B0320">
        <w:rPr>
          <w:rFonts w:ascii="Arial" w:eastAsia="Arial" w:hAnsi="Arial" w:cs="Arial"/>
          <w:sz w:val="24"/>
          <w:szCs w:val="24"/>
        </w:rPr>
        <w:t xml:space="preserve"> del </w:t>
      </w:r>
      <w:r w:rsidR="00FB2901" w:rsidRPr="006B0320">
        <w:rPr>
          <w:rFonts w:ascii="Arial" w:eastAsia="Arial" w:hAnsi="Arial" w:cs="Arial"/>
          <w:sz w:val="24"/>
        </w:rPr>
        <w:t>Consejo Intergrupal de Valuadores del Estado de Jalisco</w:t>
      </w:r>
      <w:r w:rsidR="00FB2901" w:rsidRPr="006B0320">
        <w:rPr>
          <w:rFonts w:ascii="Arial" w:eastAsia="Arial" w:hAnsi="Arial" w:cs="Arial"/>
          <w:sz w:val="24"/>
          <w:szCs w:val="24"/>
        </w:rPr>
        <w:t xml:space="preserve"> </w:t>
      </w:r>
      <w:r w:rsidR="0015607C" w:rsidRPr="006B0320">
        <w:rPr>
          <w:rFonts w:ascii="Arial" w:eastAsia="Arial" w:hAnsi="Arial" w:cs="Arial"/>
          <w:sz w:val="24"/>
          <w:szCs w:val="24"/>
        </w:rPr>
        <w:t>manifiesta,</w:t>
      </w:r>
      <w:r w:rsidR="0015607C" w:rsidRPr="00221B07">
        <w:rPr>
          <w:rFonts w:ascii="Arial" w:eastAsia="Arial" w:hAnsi="Arial" w:cs="Arial"/>
          <w:sz w:val="24"/>
          <w:szCs w:val="24"/>
        </w:rPr>
        <w:t xml:space="preserve"> &lt;&lt;</w:t>
      </w:r>
      <w:r w:rsidR="0015607C">
        <w:rPr>
          <w:rFonts w:ascii="Arial" w:eastAsia="Arial" w:hAnsi="Arial" w:cs="Arial"/>
          <w:sz w:val="24"/>
          <w:szCs w:val="24"/>
        </w:rPr>
        <w:t>y mientras vamos a lo mismo los criterios de uno y otro ha creado muchos problemas ese condominio si nos puede orientar como hacerlo para dejar una misma forma de evaluar ese condominio</w:t>
      </w:r>
      <w:r w:rsidR="00A84733">
        <w:rPr>
          <w:rFonts w:ascii="Arial" w:eastAsia="Arial" w:hAnsi="Arial" w:cs="Arial"/>
          <w:sz w:val="24"/>
          <w:szCs w:val="24"/>
        </w:rPr>
        <w:t>. &gt;</w:t>
      </w:r>
      <w:r w:rsidR="0015607C">
        <w:rPr>
          <w:rFonts w:ascii="Arial" w:eastAsia="Arial" w:hAnsi="Arial" w:cs="Arial"/>
          <w:sz w:val="24"/>
          <w:szCs w:val="24"/>
        </w:rPr>
        <w:t>&gt;</w:t>
      </w:r>
    </w:p>
    <w:p w:rsidR="0015607C" w:rsidRPr="006B0320" w:rsidRDefault="0015607C" w:rsidP="00BF1DE4">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 David Benjamín Sánchez Velasco, Director</w:t>
      </w:r>
      <w:r>
        <w:rPr>
          <w:rFonts w:ascii="Arial" w:eastAsia="Arial" w:hAnsi="Arial" w:cs="Arial"/>
          <w:sz w:val="24"/>
        </w:rPr>
        <w:t xml:space="preserve">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&lt;</w:t>
      </w:r>
      <w:r w:rsidRPr="00070B44">
        <w:rPr>
          <w:rFonts w:ascii="Arial" w:eastAsia="Arial" w:hAnsi="Arial" w:cs="Arial"/>
          <w:sz w:val="24"/>
          <w:szCs w:val="24"/>
        </w:rPr>
        <w:t>&lt;</w:t>
      </w:r>
      <w:r>
        <w:rPr>
          <w:rFonts w:ascii="Arial" w:eastAsia="Arial" w:hAnsi="Arial" w:cs="Arial"/>
          <w:sz w:val="24"/>
          <w:szCs w:val="24"/>
        </w:rPr>
        <w:t>Se va hacer un análisis en este periodo  como propuesta para el año que entra  para cambiar la metología en plazas comerciales y tomarlos como áreas privativas no como globales</w:t>
      </w:r>
      <w:r w:rsidR="00D85553">
        <w:rPr>
          <w:rFonts w:ascii="Arial" w:eastAsia="Arial" w:hAnsi="Arial" w:cs="Arial"/>
          <w:sz w:val="24"/>
          <w:szCs w:val="24"/>
        </w:rPr>
        <w:t xml:space="preserve"> para dar realmente un valor en donde se pago el precio justo de acuerdo a su dimensión y los demás locales de </w:t>
      </w:r>
      <w:r w:rsidR="00A84733">
        <w:rPr>
          <w:rFonts w:ascii="Arial" w:eastAsia="Arial" w:hAnsi="Arial" w:cs="Arial"/>
          <w:sz w:val="24"/>
          <w:szCs w:val="24"/>
        </w:rPr>
        <w:t>acuerdo</w:t>
      </w:r>
      <w:r w:rsidR="00D85553">
        <w:rPr>
          <w:rFonts w:ascii="Arial" w:eastAsia="Arial" w:hAnsi="Arial" w:cs="Arial"/>
          <w:sz w:val="24"/>
          <w:szCs w:val="24"/>
        </w:rPr>
        <w:t xml:space="preserve">  por su </w:t>
      </w:r>
      <w:r w:rsidR="00A84733">
        <w:rPr>
          <w:rFonts w:ascii="Arial" w:eastAsia="Arial" w:hAnsi="Arial" w:cs="Arial"/>
          <w:sz w:val="24"/>
          <w:szCs w:val="24"/>
        </w:rPr>
        <w:t>área</w:t>
      </w:r>
      <w:r w:rsidR="00D85553">
        <w:rPr>
          <w:rFonts w:ascii="Arial" w:eastAsia="Arial" w:hAnsi="Arial" w:cs="Arial"/>
          <w:sz w:val="24"/>
          <w:szCs w:val="24"/>
        </w:rPr>
        <w:t xml:space="preserve"> de aprovechamiento y a su </w:t>
      </w:r>
      <w:r>
        <w:rPr>
          <w:rFonts w:ascii="Arial" w:eastAsia="Arial" w:hAnsi="Arial" w:cs="Arial"/>
          <w:sz w:val="24"/>
          <w:szCs w:val="24"/>
        </w:rPr>
        <w:t xml:space="preserve">estado de conservación </w:t>
      </w:r>
      <w:r w:rsidR="00A84733">
        <w:rPr>
          <w:rFonts w:ascii="Arial" w:eastAsia="Arial" w:hAnsi="Arial" w:cs="Arial"/>
          <w:sz w:val="24"/>
          <w:szCs w:val="24"/>
        </w:rPr>
        <w:t xml:space="preserve"> porque hay muchos locales</w:t>
      </w:r>
      <w:r w:rsidR="00FB2901">
        <w:rPr>
          <w:rFonts w:ascii="Arial" w:eastAsia="Arial" w:hAnsi="Arial" w:cs="Arial"/>
          <w:sz w:val="24"/>
          <w:szCs w:val="24"/>
        </w:rPr>
        <w:t xml:space="preserve"> </w:t>
      </w:r>
      <w:r w:rsidR="00FB2901" w:rsidRPr="006B0320">
        <w:rPr>
          <w:rFonts w:ascii="Arial" w:eastAsia="Arial" w:hAnsi="Arial" w:cs="Arial"/>
          <w:sz w:val="24"/>
          <w:szCs w:val="24"/>
        </w:rPr>
        <w:t>como tú lo mencionas</w:t>
      </w:r>
      <w:r w:rsidR="00A84733" w:rsidRPr="006B0320">
        <w:rPr>
          <w:rFonts w:ascii="Arial" w:eastAsia="Arial" w:hAnsi="Arial" w:cs="Arial"/>
          <w:sz w:val="24"/>
          <w:szCs w:val="24"/>
        </w:rPr>
        <w:t xml:space="preserve"> </w:t>
      </w:r>
      <w:r w:rsidR="00922D30" w:rsidRPr="006B0320">
        <w:rPr>
          <w:rFonts w:ascii="Arial" w:eastAsia="Arial" w:hAnsi="Arial" w:cs="Arial"/>
          <w:sz w:val="24"/>
          <w:szCs w:val="24"/>
        </w:rPr>
        <w:t>que</w:t>
      </w:r>
      <w:r w:rsidR="00A84733" w:rsidRPr="006B0320">
        <w:rPr>
          <w:rFonts w:ascii="Arial" w:eastAsia="Arial" w:hAnsi="Arial" w:cs="Arial"/>
          <w:sz w:val="24"/>
          <w:szCs w:val="24"/>
        </w:rPr>
        <w:t xml:space="preserve"> </w:t>
      </w:r>
      <w:r w:rsidRPr="006B0320">
        <w:rPr>
          <w:rFonts w:ascii="Arial" w:eastAsia="Arial" w:hAnsi="Arial" w:cs="Arial"/>
          <w:sz w:val="24"/>
          <w:szCs w:val="24"/>
        </w:rPr>
        <w:t xml:space="preserve">se tienen que valuar por </w:t>
      </w:r>
      <w:r w:rsidR="00D85553" w:rsidRPr="006B0320">
        <w:rPr>
          <w:rFonts w:ascii="Arial" w:eastAsia="Arial" w:hAnsi="Arial" w:cs="Arial"/>
          <w:sz w:val="24"/>
          <w:szCs w:val="24"/>
        </w:rPr>
        <w:t>globales</w:t>
      </w:r>
      <w:r w:rsidR="00A84733" w:rsidRPr="006B0320">
        <w:rPr>
          <w:rFonts w:ascii="Arial" w:eastAsia="Arial" w:hAnsi="Arial" w:cs="Arial"/>
          <w:sz w:val="24"/>
          <w:szCs w:val="24"/>
        </w:rPr>
        <w:t xml:space="preserve"> porque no se tiene </w:t>
      </w:r>
      <w:r w:rsidR="005C0705" w:rsidRPr="006B0320">
        <w:rPr>
          <w:rFonts w:ascii="Arial" w:eastAsia="Arial" w:hAnsi="Arial" w:cs="Arial"/>
          <w:sz w:val="24"/>
          <w:szCs w:val="24"/>
        </w:rPr>
        <w:t>otra</w:t>
      </w:r>
      <w:r w:rsidR="00A84733" w:rsidRPr="006B0320">
        <w:rPr>
          <w:rFonts w:ascii="Arial" w:eastAsia="Arial" w:hAnsi="Arial" w:cs="Arial"/>
          <w:sz w:val="24"/>
          <w:szCs w:val="24"/>
        </w:rPr>
        <w:t xml:space="preserve"> metología por lo mismo de los indivisos vamos hacer un análisis y sacar las áreas privativas y hacer una propuesta pero </w:t>
      </w:r>
      <w:r w:rsidR="005C0705" w:rsidRPr="006B0320">
        <w:rPr>
          <w:rFonts w:ascii="Arial" w:eastAsia="Arial" w:hAnsi="Arial" w:cs="Arial"/>
          <w:sz w:val="24"/>
          <w:szCs w:val="24"/>
        </w:rPr>
        <w:t xml:space="preserve">hasta </w:t>
      </w:r>
      <w:r w:rsidR="00A84733" w:rsidRPr="006B0320">
        <w:rPr>
          <w:rFonts w:ascii="Arial" w:eastAsia="Arial" w:hAnsi="Arial" w:cs="Arial"/>
          <w:sz w:val="24"/>
          <w:szCs w:val="24"/>
        </w:rPr>
        <w:t>el año que entra.&gt;&gt;</w:t>
      </w:r>
    </w:p>
    <w:p w:rsidR="005C0705" w:rsidRDefault="006B0320" w:rsidP="00BF1DE4">
      <w:pPr>
        <w:spacing w:before="240" w:after="240"/>
        <w:jc w:val="both"/>
        <w:rPr>
          <w:rFonts w:ascii="Arial" w:eastAsia="Arial" w:hAnsi="Arial" w:cs="Arial"/>
          <w:sz w:val="24"/>
          <w:szCs w:val="24"/>
        </w:rPr>
      </w:pPr>
      <w:r w:rsidRPr="006B0320">
        <w:rPr>
          <w:rFonts w:ascii="Arial" w:eastAsia="Arial" w:hAnsi="Arial" w:cs="Arial"/>
          <w:sz w:val="24"/>
          <w:szCs w:val="24"/>
        </w:rPr>
        <w:t xml:space="preserve">En uso de la voz el Mtro. Carlos </w:t>
      </w:r>
      <w:r w:rsidR="00A62C0B" w:rsidRPr="006B0320">
        <w:rPr>
          <w:rFonts w:ascii="Arial" w:eastAsia="Arial" w:hAnsi="Arial" w:cs="Arial"/>
          <w:sz w:val="24"/>
          <w:szCs w:val="24"/>
        </w:rPr>
        <w:t>Delhdari</w:t>
      </w:r>
      <w:r w:rsidRPr="006B0320">
        <w:rPr>
          <w:rFonts w:ascii="Arial" w:eastAsia="Arial" w:hAnsi="Arial" w:cs="Arial"/>
          <w:sz w:val="24"/>
          <w:szCs w:val="24"/>
        </w:rPr>
        <w:t xml:space="preserve"> Correa Gordillo, Suplente de la Dirección del  Ordenamiento del Territorio del Municipio de Guadalajara, manifiesta</w:t>
      </w:r>
      <w:r>
        <w:rPr>
          <w:rFonts w:ascii="Arial" w:eastAsia="Arial" w:hAnsi="Arial" w:cs="Arial"/>
          <w:sz w:val="24"/>
          <w:szCs w:val="24"/>
        </w:rPr>
        <w:t>,</w:t>
      </w:r>
      <w:r w:rsidR="005C0705">
        <w:rPr>
          <w:rFonts w:ascii="Arial" w:eastAsia="Arial" w:hAnsi="Arial" w:cs="Arial"/>
          <w:sz w:val="24"/>
          <w:szCs w:val="24"/>
        </w:rPr>
        <w:t xml:space="preserve">&lt;&lt;Tengo una duda referente en los conjuntos habitacionales de infonavit las plantas bajas que se acondicionan para comercio su impuesto se cobra igual que el </w:t>
      </w:r>
      <w:r w:rsidR="00922D30">
        <w:rPr>
          <w:rFonts w:ascii="Arial" w:eastAsia="Arial" w:hAnsi="Arial" w:cs="Arial"/>
          <w:sz w:val="24"/>
          <w:szCs w:val="24"/>
        </w:rPr>
        <w:t>resto?</w:t>
      </w:r>
      <w:r w:rsidR="005C0705">
        <w:rPr>
          <w:rFonts w:ascii="Arial" w:eastAsia="Arial" w:hAnsi="Arial" w:cs="Arial"/>
          <w:sz w:val="24"/>
          <w:szCs w:val="24"/>
        </w:rPr>
        <w:t>&gt;&gt;</w:t>
      </w:r>
    </w:p>
    <w:p w:rsidR="00922D30" w:rsidRDefault="005C0705" w:rsidP="00BF1DE4">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 David Benjamín Sánchez Velasco, Director</w:t>
      </w:r>
      <w:r>
        <w:rPr>
          <w:rFonts w:ascii="Arial" w:eastAsia="Arial" w:hAnsi="Arial" w:cs="Arial"/>
          <w:sz w:val="24"/>
        </w:rPr>
        <w:t xml:space="preserve">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&lt;</w:t>
      </w:r>
      <w:r w:rsidRPr="00070B44">
        <w:rPr>
          <w:rFonts w:ascii="Arial" w:eastAsia="Arial" w:hAnsi="Arial" w:cs="Arial"/>
          <w:sz w:val="24"/>
          <w:szCs w:val="24"/>
        </w:rPr>
        <w:t>&lt;</w:t>
      </w:r>
      <w:r>
        <w:rPr>
          <w:rFonts w:ascii="Arial" w:eastAsia="Arial" w:hAnsi="Arial" w:cs="Arial"/>
          <w:sz w:val="24"/>
          <w:szCs w:val="24"/>
        </w:rPr>
        <w:t>El predial es igual en cuestión técnica  cuando es predio en esquina tiene un incremento mayor por ser comercio</w:t>
      </w:r>
      <w:r w:rsidR="00922D30">
        <w:rPr>
          <w:rFonts w:ascii="Arial" w:eastAsia="Arial" w:hAnsi="Arial" w:cs="Arial"/>
          <w:sz w:val="24"/>
          <w:szCs w:val="24"/>
        </w:rPr>
        <w:t xml:space="preserve"> pero </w:t>
      </w:r>
      <w:r w:rsidR="00922D30">
        <w:rPr>
          <w:rFonts w:ascii="Arial" w:eastAsia="Arial" w:hAnsi="Arial" w:cs="Arial"/>
          <w:sz w:val="24"/>
          <w:szCs w:val="24"/>
        </w:rPr>
        <w:lastRenderedPageBreak/>
        <w:t>cuando la unidad lo destinan para otro uso</w:t>
      </w:r>
      <w:r>
        <w:rPr>
          <w:rFonts w:ascii="Arial" w:eastAsia="Arial" w:hAnsi="Arial" w:cs="Arial"/>
          <w:sz w:val="24"/>
          <w:szCs w:val="24"/>
        </w:rPr>
        <w:t xml:space="preserve"> </w:t>
      </w:r>
      <w:r w:rsidR="00922D30">
        <w:rPr>
          <w:rFonts w:ascii="Arial" w:eastAsia="Arial" w:hAnsi="Arial" w:cs="Arial"/>
          <w:sz w:val="24"/>
          <w:szCs w:val="24"/>
        </w:rPr>
        <w:t xml:space="preserve"> que no es el habitacional no tiene mayor valor para transmisión ahí s</w:t>
      </w:r>
      <w:r w:rsidR="00FE499A">
        <w:rPr>
          <w:rFonts w:ascii="Arial" w:eastAsia="Arial" w:hAnsi="Arial" w:cs="Arial"/>
          <w:sz w:val="24"/>
          <w:szCs w:val="24"/>
        </w:rPr>
        <w:t xml:space="preserve">í es el valor de operación </w:t>
      </w:r>
      <w:r w:rsidR="00FE499A" w:rsidRPr="006B0320">
        <w:rPr>
          <w:rFonts w:ascii="Arial" w:eastAsia="Arial" w:hAnsi="Arial" w:cs="Arial"/>
          <w:sz w:val="24"/>
          <w:szCs w:val="24"/>
        </w:rPr>
        <w:t>es la</w:t>
      </w:r>
      <w:r w:rsidR="00922D30" w:rsidRPr="006B0320">
        <w:rPr>
          <w:rFonts w:ascii="Arial" w:eastAsia="Arial" w:hAnsi="Arial" w:cs="Arial"/>
          <w:sz w:val="24"/>
          <w:szCs w:val="24"/>
        </w:rPr>
        <w:t xml:space="preserve"> únic</w:t>
      </w:r>
      <w:r w:rsidR="00FE499A" w:rsidRPr="006B0320">
        <w:rPr>
          <w:rFonts w:ascii="Arial" w:eastAsia="Arial" w:hAnsi="Arial" w:cs="Arial"/>
          <w:sz w:val="24"/>
          <w:szCs w:val="24"/>
        </w:rPr>
        <w:t>a regla</w:t>
      </w:r>
      <w:r w:rsidR="00922D30">
        <w:rPr>
          <w:rFonts w:ascii="Arial" w:eastAsia="Arial" w:hAnsi="Arial" w:cs="Arial"/>
          <w:sz w:val="24"/>
          <w:szCs w:val="24"/>
        </w:rPr>
        <w:t xml:space="preserve"> que cambia.&gt;</w:t>
      </w:r>
    </w:p>
    <w:p w:rsidR="00922D30" w:rsidRPr="00922D30" w:rsidRDefault="00922D30" w:rsidP="00922D30">
      <w:pPr>
        <w:spacing w:before="240" w:after="240"/>
        <w:jc w:val="both"/>
        <w:rPr>
          <w:rFonts w:ascii="Arial" w:hAnsi="Arial" w:cs="Arial"/>
          <w:sz w:val="24"/>
          <w:szCs w:val="24"/>
        </w:rPr>
      </w:pPr>
      <w:r>
        <w:rPr>
          <w:rFonts w:ascii="Arial" w:eastAsia="Arial" w:hAnsi="Arial" w:cs="Arial"/>
          <w:sz w:val="24"/>
          <w:szCs w:val="24"/>
        </w:rPr>
        <w:t>E</w:t>
      </w:r>
      <w:r w:rsidRPr="00BF1DE4">
        <w:rPr>
          <w:rFonts w:ascii="Arial" w:eastAsia="Arial" w:hAnsi="Arial" w:cs="Arial"/>
          <w:sz w:val="24"/>
          <w:szCs w:val="24"/>
        </w:rPr>
        <w:t>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,&lt;&lt;</w:t>
      </w:r>
      <w:r w:rsidR="00FE499A">
        <w:rPr>
          <w:rFonts w:ascii="Arial" w:eastAsia="Arial" w:hAnsi="Arial" w:cs="Arial"/>
          <w:sz w:val="24"/>
          <w:szCs w:val="24"/>
          <w:shd w:val="clear" w:color="auto" w:fill="FFFFFF"/>
        </w:rPr>
        <w:t>U</w:t>
      </w:r>
      <w:r w:rsidRPr="00922D30">
        <w:rPr>
          <w:rFonts w:ascii="Arial" w:hAnsi="Arial" w:cs="Arial"/>
          <w:sz w:val="24"/>
          <w:szCs w:val="24"/>
        </w:rPr>
        <w:t>na vez presentada</w:t>
      </w:r>
      <w:r>
        <w:rPr>
          <w:rFonts w:ascii="Arial" w:hAnsi="Arial" w:cs="Arial"/>
          <w:sz w:val="24"/>
          <w:szCs w:val="24"/>
        </w:rPr>
        <w:t xml:space="preserve"> y discutida</w:t>
      </w:r>
      <w:r w:rsidRPr="00922D30">
        <w:rPr>
          <w:rFonts w:ascii="Arial" w:hAnsi="Arial" w:cs="Arial"/>
          <w:sz w:val="24"/>
          <w:szCs w:val="24"/>
        </w:rPr>
        <w:t xml:space="preserve"> la información sobre los </w:t>
      </w:r>
      <w:r w:rsidRPr="00922D30">
        <w:rPr>
          <w:rFonts w:ascii="Arial" w:hAnsi="Arial" w:cs="Arial"/>
          <w:bCs/>
          <w:color w:val="000000"/>
          <w:sz w:val="24"/>
          <w:szCs w:val="24"/>
        </w:rPr>
        <w:t xml:space="preserve">Polígonos de valor de </w:t>
      </w:r>
      <w:r w:rsidRPr="00922D30">
        <w:rPr>
          <w:rFonts w:ascii="Arial" w:hAnsi="Arial" w:cs="Arial"/>
          <w:b/>
          <w:bCs/>
          <w:color w:val="000000"/>
          <w:sz w:val="24"/>
          <w:szCs w:val="24"/>
        </w:rPr>
        <w:t>PLAZAS COMERCIALES</w:t>
      </w:r>
      <w:r w:rsidRPr="00922D30">
        <w:rPr>
          <w:rFonts w:ascii="Arial" w:hAnsi="Arial" w:cs="Arial"/>
          <w:bCs/>
          <w:color w:val="000000"/>
          <w:sz w:val="24"/>
          <w:szCs w:val="24"/>
        </w:rPr>
        <w:t xml:space="preserve"> </w:t>
      </w:r>
      <w:r w:rsidRPr="00922D30">
        <w:rPr>
          <w:rFonts w:ascii="Arial" w:hAnsi="Arial" w:cs="Arial"/>
          <w:sz w:val="24"/>
          <w:szCs w:val="24"/>
        </w:rPr>
        <w:t xml:space="preserve">para el año 2024, </w:t>
      </w:r>
    </w:p>
    <w:p w:rsidR="00922D30" w:rsidRPr="00922D30" w:rsidRDefault="00FE499A" w:rsidP="00922D30">
      <w:pPr>
        <w:spacing w:before="240" w:after="240"/>
        <w:jc w:val="both"/>
        <w:rPr>
          <w:rFonts w:ascii="Arial" w:eastAsia="Arial" w:hAnsi="Arial" w:cs="Arial"/>
          <w:sz w:val="24"/>
          <w:szCs w:val="24"/>
        </w:rPr>
      </w:pPr>
      <w:r>
        <w:rPr>
          <w:rFonts w:ascii="Arial" w:hAnsi="Arial" w:cs="Arial"/>
          <w:sz w:val="24"/>
          <w:szCs w:val="24"/>
        </w:rPr>
        <w:t xml:space="preserve">Si no </w:t>
      </w:r>
      <w:r w:rsidRPr="006B0320">
        <w:rPr>
          <w:rFonts w:ascii="Arial" w:hAnsi="Arial" w:cs="Arial"/>
          <w:sz w:val="24"/>
          <w:szCs w:val="24"/>
        </w:rPr>
        <w:t>hubiere</w:t>
      </w:r>
      <w:r w:rsidR="00922D30" w:rsidRPr="00922D30">
        <w:rPr>
          <w:rFonts w:ascii="Arial" w:hAnsi="Arial" w:cs="Arial"/>
          <w:sz w:val="24"/>
          <w:szCs w:val="24"/>
        </w:rPr>
        <w:t xml:space="preserve"> alguna duda o comentario al respecto, </w:t>
      </w:r>
      <w:r w:rsidR="00922D30" w:rsidRPr="00922D30">
        <w:rPr>
          <w:rFonts w:ascii="Arial" w:eastAsia="Arial" w:hAnsi="Arial" w:cs="Arial"/>
          <w:sz w:val="24"/>
          <w:szCs w:val="24"/>
        </w:rPr>
        <w:t xml:space="preserve">someto a su consideración para su votación; les pregunto si se aprueban </w:t>
      </w:r>
      <w:r w:rsidR="00922D30" w:rsidRPr="00922D30">
        <w:rPr>
          <w:rFonts w:ascii="Arial" w:hAnsi="Arial" w:cs="Arial"/>
          <w:sz w:val="24"/>
          <w:szCs w:val="24"/>
        </w:rPr>
        <w:t xml:space="preserve">los </w:t>
      </w:r>
      <w:r w:rsidR="00922D30" w:rsidRPr="00922D30">
        <w:rPr>
          <w:rFonts w:ascii="Arial" w:hAnsi="Arial" w:cs="Arial"/>
          <w:bCs/>
          <w:color w:val="000000"/>
          <w:sz w:val="24"/>
          <w:szCs w:val="24"/>
        </w:rPr>
        <w:t xml:space="preserve">Polígonos de valor de </w:t>
      </w:r>
      <w:r w:rsidR="00922D30" w:rsidRPr="00922D30">
        <w:rPr>
          <w:rFonts w:ascii="Arial" w:hAnsi="Arial" w:cs="Arial"/>
          <w:b/>
          <w:bCs/>
          <w:color w:val="000000"/>
          <w:sz w:val="24"/>
          <w:szCs w:val="24"/>
        </w:rPr>
        <w:t>PLAZAS COMERCIALES</w:t>
      </w:r>
      <w:r w:rsidR="00922D30" w:rsidRPr="00922D30">
        <w:rPr>
          <w:rFonts w:ascii="Arial" w:hAnsi="Arial" w:cs="Arial"/>
          <w:bCs/>
          <w:color w:val="000000"/>
          <w:sz w:val="24"/>
          <w:szCs w:val="24"/>
        </w:rPr>
        <w:t xml:space="preserve"> </w:t>
      </w:r>
      <w:r w:rsidR="00922D30" w:rsidRPr="00922D30">
        <w:rPr>
          <w:rFonts w:ascii="Arial" w:hAnsi="Arial" w:cs="Arial"/>
          <w:sz w:val="24"/>
          <w:szCs w:val="24"/>
        </w:rPr>
        <w:t xml:space="preserve">para el año 2024, </w:t>
      </w:r>
      <w:r w:rsidR="00922D30" w:rsidRPr="00922D30">
        <w:rPr>
          <w:rFonts w:ascii="Arial" w:eastAsia="Arial" w:hAnsi="Arial" w:cs="Arial"/>
          <w:sz w:val="24"/>
          <w:szCs w:val="24"/>
        </w:rPr>
        <w:t>favor de manifestarlo levantando su mano.</w:t>
      </w:r>
      <w:r w:rsidR="00922D30">
        <w:rPr>
          <w:rFonts w:ascii="Arial" w:eastAsia="Arial" w:hAnsi="Arial" w:cs="Arial"/>
          <w:sz w:val="24"/>
          <w:szCs w:val="24"/>
        </w:rPr>
        <w:t>&gt;&gt;</w:t>
      </w:r>
      <w:r w:rsidR="00922D30" w:rsidRPr="00922D30">
        <w:rPr>
          <w:rFonts w:ascii="Arial" w:eastAsia="Arial" w:hAnsi="Arial" w:cs="Arial"/>
          <w:sz w:val="24"/>
          <w:szCs w:val="24"/>
        </w:rPr>
        <w:t xml:space="preserve"> </w:t>
      </w:r>
    </w:p>
    <w:p w:rsidR="00922D30" w:rsidRDefault="00922D30" w:rsidP="00922D30">
      <w:pPr>
        <w:spacing w:before="240" w:after="240"/>
        <w:jc w:val="both"/>
        <w:rPr>
          <w:rFonts w:ascii="Arial" w:eastAsia="Arial" w:hAnsi="Arial" w:cs="Arial"/>
          <w:b/>
          <w:sz w:val="24"/>
        </w:rPr>
      </w:pPr>
      <w:r w:rsidRPr="004732BA">
        <w:rPr>
          <w:rFonts w:ascii="Arial" w:eastAsia="Arial" w:hAnsi="Arial" w:cs="Arial"/>
          <w:sz w:val="24"/>
        </w:rPr>
        <w:t xml:space="preserve">En uso de la voz el Secretario Técnico </w:t>
      </w:r>
      <w:r>
        <w:rPr>
          <w:rFonts w:ascii="Arial" w:eastAsia="Arial" w:hAnsi="Arial" w:cs="Arial"/>
          <w:sz w:val="24"/>
        </w:rPr>
        <w:t xml:space="preserve">C. Giovanna Vidal Cedano, manifiesta, </w:t>
      </w:r>
      <w:r w:rsidRPr="004732BA">
        <w:rPr>
          <w:rFonts w:ascii="Arial" w:eastAsia="Arial" w:hAnsi="Arial" w:cs="Arial"/>
          <w:sz w:val="24"/>
        </w:rPr>
        <w:t>&lt;&lt;</w:t>
      </w:r>
      <w:r w:rsidRPr="004732BA">
        <w:rPr>
          <w:rFonts w:ascii="Arial" w:eastAsia="Arial" w:hAnsi="Arial" w:cs="Arial"/>
          <w:b/>
          <w:sz w:val="24"/>
        </w:rPr>
        <w:t>Aprobado por Unanimidad&gt;&gt;.</w:t>
      </w:r>
    </w:p>
    <w:p w:rsidR="00922D30" w:rsidRPr="00922D30" w:rsidRDefault="00922D30" w:rsidP="00922D30">
      <w:pPr>
        <w:spacing w:after="240"/>
        <w:ind w:left="34"/>
        <w:jc w:val="both"/>
        <w:rPr>
          <w:rFonts w:ascii="Arial" w:eastAsia="Arial" w:hAnsi="Arial" w:cs="Arial"/>
          <w:sz w:val="24"/>
          <w:szCs w:val="24"/>
          <w:highlight w:val="yellow"/>
        </w:rPr>
      </w:pPr>
      <w:r>
        <w:rPr>
          <w:rFonts w:ascii="Arial" w:eastAsia="Arial" w:hAnsi="Arial" w:cs="Arial"/>
          <w:sz w:val="24"/>
          <w:szCs w:val="24"/>
        </w:rPr>
        <w:t>E</w:t>
      </w:r>
      <w:r w:rsidRPr="00BF1DE4">
        <w:rPr>
          <w:rFonts w:ascii="Arial" w:eastAsia="Arial" w:hAnsi="Arial" w:cs="Arial"/>
          <w:sz w:val="24"/>
          <w:szCs w:val="24"/>
        </w:rPr>
        <w:t>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,&lt;&lt;</w:t>
      </w:r>
      <w:r w:rsidRPr="00922D30">
        <w:rPr>
          <w:rFonts w:ascii="Arial" w:hAnsi="Arial" w:cs="Arial"/>
          <w:sz w:val="32"/>
          <w:szCs w:val="32"/>
        </w:rPr>
        <w:t xml:space="preserve"> </w:t>
      </w:r>
      <w:r w:rsidRPr="00922D30">
        <w:rPr>
          <w:rFonts w:ascii="Arial" w:eastAsia="Arial" w:hAnsi="Arial" w:cs="Arial"/>
          <w:sz w:val="24"/>
          <w:szCs w:val="24"/>
        </w:rPr>
        <w:t xml:space="preserve">Continuando con el orden del día, pasamos al punto </w:t>
      </w:r>
      <w:r w:rsidRPr="00922D30">
        <w:rPr>
          <w:rFonts w:ascii="Arial" w:eastAsia="Arial" w:hAnsi="Arial" w:cs="Arial"/>
          <w:b/>
          <w:sz w:val="24"/>
          <w:szCs w:val="24"/>
        </w:rPr>
        <w:t>No. 6</w:t>
      </w:r>
      <w:r w:rsidRPr="00922D30">
        <w:rPr>
          <w:rFonts w:ascii="Arial" w:eastAsia="Arial" w:hAnsi="Arial" w:cs="Arial"/>
          <w:sz w:val="24"/>
          <w:szCs w:val="24"/>
        </w:rPr>
        <w:t xml:space="preserve"> que corresponde  al tema de la  </w:t>
      </w:r>
      <w:r w:rsidRPr="00922D30">
        <w:rPr>
          <w:rFonts w:ascii="Arial" w:hAnsi="Arial" w:cs="Arial"/>
          <w:bCs/>
          <w:color w:val="000000"/>
          <w:sz w:val="24"/>
          <w:szCs w:val="24"/>
        </w:rPr>
        <w:t xml:space="preserve">Presentación de polígonos </w:t>
      </w:r>
      <w:r w:rsidRPr="00922D30">
        <w:rPr>
          <w:rFonts w:ascii="Arial" w:hAnsi="Arial" w:cs="Arial"/>
          <w:b/>
          <w:bCs/>
          <w:color w:val="000000"/>
          <w:sz w:val="24"/>
          <w:szCs w:val="24"/>
        </w:rPr>
        <w:t>ESPECIALES DE CONDOMINIO</w:t>
      </w:r>
      <w:r w:rsidRPr="00922D30">
        <w:rPr>
          <w:rFonts w:ascii="Arial" w:eastAsia="Arial" w:hAnsi="Arial" w:cs="Arial"/>
          <w:sz w:val="24"/>
          <w:szCs w:val="24"/>
        </w:rPr>
        <w:t xml:space="preserve">. </w:t>
      </w:r>
    </w:p>
    <w:p w:rsidR="005C0705" w:rsidRDefault="00922D30" w:rsidP="00BF1DE4">
      <w:pPr>
        <w:spacing w:before="240" w:after="240"/>
        <w:jc w:val="both"/>
        <w:rPr>
          <w:rFonts w:ascii="Arial" w:eastAsia="Arial" w:hAnsi="Arial" w:cs="Arial"/>
          <w:sz w:val="24"/>
          <w:szCs w:val="24"/>
        </w:rPr>
      </w:pPr>
      <w:r>
        <w:rPr>
          <w:rFonts w:ascii="Arial" w:eastAsia="Arial" w:hAnsi="Arial" w:cs="Arial"/>
          <w:sz w:val="24"/>
          <w:szCs w:val="24"/>
        </w:rPr>
        <w:t>Para ello</w:t>
      </w:r>
      <w:r w:rsidRPr="00922D30">
        <w:rPr>
          <w:rFonts w:ascii="Arial" w:eastAsia="Arial" w:hAnsi="Arial" w:cs="Arial"/>
          <w:sz w:val="24"/>
          <w:szCs w:val="24"/>
        </w:rPr>
        <w:t xml:space="preserve"> cedo nuevamente el uso de la voz al Mtro., David Benjamín Sánchez Velasco, Director de Catastro del Municipio de Guadalajara, para el desahogo del tema de Polígonos Especiales de Condominio.</w:t>
      </w:r>
      <w:r>
        <w:rPr>
          <w:rFonts w:ascii="Arial" w:eastAsia="Arial" w:hAnsi="Arial" w:cs="Arial"/>
          <w:sz w:val="24"/>
          <w:szCs w:val="24"/>
        </w:rPr>
        <w:t>&gt;&gt;</w:t>
      </w:r>
      <w:r w:rsidR="005C0705">
        <w:rPr>
          <w:rFonts w:ascii="Arial" w:eastAsia="Arial" w:hAnsi="Arial" w:cs="Arial"/>
          <w:sz w:val="24"/>
          <w:szCs w:val="24"/>
        </w:rPr>
        <w:t xml:space="preserve"> </w:t>
      </w:r>
    </w:p>
    <w:p w:rsidR="007A03C2" w:rsidRDefault="007A03C2" w:rsidP="007A03C2">
      <w:pPr>
        <w:pStyle w:val="Prrafodelista"/>
        <w:spacing w:before="240" w:after="240"/>
        <w:ind w:left="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 David Benjamín Sánchez Velasco, Director</w:t>
      </w:r>
      <w:r>
        <w:rPr>
          <w:rFonts w:ascii="Arial" w:eastAsia="Arial" w:hAnsi="Arial" w:cs="Arial"/>
          <w:sz w:val="24"/>
        </w:rPr>
        <w:t xml:space="preserve">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xml:space="preserve"> </w:t>
      </w:r>
      <w:r w:rsidRPr="00070B44">
        <w:rPr>
          <w:rFonts w:ascii="Arial" w:eastAsia="Arial" w:hAnsi="Arial" w:cs="Arial"/>
          <w:sz w:val="24"/>
          <w:szCs w:val="24"/>
        </w:rPr>
        <w:t>&lt;&lt;</w:t>
      </w:r>
      <w:r w:rsidR="00922D30" w:rsidRPr="00922D30">
        <w:rPr>
          <w:rFonts w:ascii="Arial" w:eastAsia="Arial" w:hAnsi="Arial" w:cs="Arial"/>
          <w:sz w:val="32"/>
          <w:szCs w:val="32"/>
        </w:rPr>
        <w:t xml:space="preserve"> </w:t>
      </w:r>
      <w:r w:rsidR="00922D30" w:rsidRPr="00922D30">
        <w:rPr>
          <w:rFonts w:ascii="Arial" w:eastAsia="Arial" w:hAnsi="Arial" w:cs="Arial"/>
          <w:sz w:val="24"/>
          <w:szCs w:val="24"/>
        </w:rPr>
        <w:t xml:space="preserve">Gracias maestra Karina, continuando con el tema de Polígonos Especiales de Condominio para el 2024, es importante comentarles que los condominios ya </w:t>
      </w:r>
      <w:r w:rsidR="00922D30" w:rsidRPr="006B0320">
        <w:rPr>
          <w:rFonts w:ascii="Arial" w:eastAsia="Arial" w:hAnsi="Arial" w:cs="Arial"/>
          <w:sz w:val="24"/>
          <w:szCs w:val="24"/>
        </w:rPr>
        <w:t>existente</w:t>
      </w:r>
      <w:r w:rsidR="00FE499A" w:rsidRPr="006B0320">
        <w:rPr>
          <w:rFonts w:ascii="Arial" w:eastAsia="Arial" w:hAnsi="Arial" w:cs="Arial"/>
          <w:sz w:val="24"/>
          <w:szCs w:val="24"/>
        </w:rPr>
        <w:t>s</w:t>
      </w:r>
      <w:r w:rsidR="00922D30" w:rsidRPr="006B0320">
        <w:rPr>
          <w:rFonts w:ascii="Arial" w:eastAsia="Arial" w:hAnsi="Arial" w:cs="Arial"/>
          <w:sz w:val="24"/>
          <w:szCs w:val="24"/>
        </w:rPr>
        <w:t xml:space="preserve"> solo se les impactará el tema inflacionario, mientras que a los condominios nuevos tendrán un porcentaje de </w:t>
      </w:r>
      <w:r w:rsidR="004649EC" w:rsidRPr="006B0320">
        <w:rPr>
          <w:rFonts w:ascii="Arial" w:eastAsia="Arial" w:hAnsi="Arial" w:cs="Arial"/>
          <w:sz w:val="24"/>
          <w:szCs w:val="24"/>
        </w:rPr>
        <w:t>acuerdo a la presentación</w:t>
      </w:r>
      <w:r w:rsidR="00922D30" w:rsidRPr="006B0320">
        <w:rPr>
          <w:rFonts w:ascii="Arial" w:eastAsia="Arial" w:hAnsi="Arial" w:cs="Arial"/>
          <w:sz w:val="24"/>
          <w:szCs w:val="24"/>
        </w:rPr>
        <w:t xml:space="preserve"> para lo cual solicito al Jefe de Cartografía, al Lic. José de Jesús Sánchez Mariscal la presentación del tema, al cual</w:t>
      </w:r>
      <w:r w:rsidR="00FE499A" w:rsidRPr="006B0320">
        <w:rPr>
          <w:rFonts w:ascii="Arial" w:eastAsia="Arial" w:hAnsi="Arial" w:cs="Arial"/>
          <w:sz w:val="24"/>
          <w:szCs w:val="24"/>
        </w:rPr>
        <w:t xml:space="preserve"> le</w:t>
      </w:r>
      <w:r w:rsidR="00922D30" w:rsidRPr="00922D30">
        <w:rPr>
          <w:rFonts w:ascii="Arial" w:eastAsia="Arial" w:hAnsi="Arial" w:cs="Arial"/>
          <w:sz w:val="24"/>
          <w:szCs w:val="24"/>
        </w:rPr>
        <w:t xml:space="preserve"> cedo el uso de la voz.</w:t>
      </w:r>
      <w:r w:rsidR="00922D30">
        <w:rPr>
          <w:rFonts w:ascii="Arial" w:eastAsia="Arial" w:hAnsi="Arial" w:cs="Arial"/>
          <w:sz w:val="32"/>
          <w:szCs w:val="32"/>
        </w:rPr>
        <w:t xml:space="preserve"> </w:t>
      </w:r>
      <w:r>
        <w:rPr>
          <w:rFonts w:ascii="Arial" w:eastAsia="Arial" w:hAnsi="Arial" w:cs="Arial"/>
          <w:sz w:val="24"/>
          <w:szCs w:val="24"/>
        </w:rPr>
        <w:t xml:space="preserve"> </w:t>
      </w:r>
      <w:r w:rsidR="00D45D7E">
        <w:rPr>
          <w:rFonts w:ascii="Arial" w:eastAsia="Arial" w:hAnsi="Arial" w:cs="Arial"/>
          <w:sz w:val="24"/>
          <w:szCs w:val="24"/>
        </w:rPr>
        <w:t>&gt;</w:t>
      </w:r>
      <w:r>
        <w:rPr>
          <w:rFonts w:ascii="Arial" w:eastAsia="Arial" w:hAnsi="Arial" w:cs="Arial"/>
          <w:sz w:val="24"/>
          <w:szCs w:val="24"/>
        </w:rPr>
        <w:t>&gt;</w:t>
      </w:r>
    </w:p>
    <w:p w:rsidR="004649EC" w:rsidRDefault="004649EC" w:rsidP="007A03C2">
      <w:pPr>
        <w:pStyle w:val="Prrafodelista"/>
        <w:spacing w:before="240" w:after="240"/>
        <w:ind w:left="0"/>
        <w:jc w:val="both"/>
        <w:rPr>
          <w:rFonts w:ascii="Arial" w:eastAsia="Arial" w:hAnsi="Arial" w:cs="Arial"/>
          <w:sz w:val="24"/>
          <w:szCs w:val="24"/>
        </w:rPr>
      </w:pPr>
    </w:p>
    <w:p w:rsidR="004649EC" w:rsidRDefault="004649EC" w:rsidP="007A03C2">
      <w:pPr>
        <w:pStyle w:val="Prrafodelista"/>
        <w:spacing w:before="240" w:after="240"/>
        <w:ind w:left="0"/>
        <w:jc w:val="both"/>
        <w:rPr>
          <w:rFonts w:ascii="Arial" w:eastAsia="Arial" w:hAnsi="Arial" w:cs="Arial"/>
          <w:sz w:val="24"/>
          <w:szCs w:val="24"/>
        </w:rPr>
      </w:pPr>
      <w:r>
        <w:rPr>
          <w:rFonts w:ascii="Arial" w:eastAsia="Arial" w:hAnsi="Arial" w:cs="Arial"/>
          <w:sz w:val="24"/>
          <w:szCs w:val="24"/>
        </w:rPr>
        <w:t xml:space="preserve">En el uso de la voz el Lic. José De Jesús Sánchez Mariscal, Jefe de Unidad Departamental de </w:t>
      </w:r>
      <w:r w:rsidR="00AA22A1">
        <w:rPr>
          <w:rFonts w:ascii="Arial" w:eastAsia="Arial" w:hAnsi="Arial" w:cs="Arial"/>
          <w:sz w:val="24"/>
          <w:szCs w:val="24"/>
        </w:rPr>
        <w:t>C</w:t>
      </w:r>
      <w:r>
        <w:rPr>
          <w:rFonts w:ascii="Arial" w:eastAsia="Arial" w:hAnsi="Arial" w:cs="Arial"/>
          <w:sz w:val="24"/>
          <w:szCs w:val="24"/>
        </w:rPr>
        <w:t>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&lt;&lt;En este tema de polígonos especiales de condominio para esta propuesta se analizaron </w:t>
      </w:r>
      <w:r w:rsidR="00874B14">
        <w:rPr>
          <w:rFonts w:ascii="Arial" w:eastAsia="Arial" w:hAnsi="Arial" w:cs="Arial"/>
          <w:sz w:val="24"/>
          <w:szCs w:val="24"/>
        </w:rPr>
        <w:t xml:space="preserve"> una muestra de </w:t>
      </w:r>
      <w:r>
        <w:rPr>
          <w:rFonts w:ascii="Arial" w:eastAsia="Arial" w:hAnsi="Arial" w:cs="Arial"/>
          <w:sz w:val="24"/>
          <w:szCs w:val="24"/>
        </w:rPr>
        <w:t>1200 elementos y fueron en su mayoría</w:t>
      </w:r>
      <w:r w:rsidR="00874B14">
        <w:rPr>
          <w:rFonts w:ascii="Arial" w:eastAsia="Arial" w:hAnsi="Arial" w:cs="Arial"/>
          <w:sz w:val="24"/>
          <w:szCs w:val="24"/>
        </w:rPr>
        <w:t xml:space="preserve"> valores </w:t>
      </w:r>
      <w:r>
        <w:rPr>
          <w:rFonts w:ascii="Arial" w:eastAsia="Arial" w:hAnsi="Arial" w:cs="Arial"/>
          <w:sz w:val="24"/>
          <w:szCs w:val="24"/>
        </w:rPr>
        <w:t>de operación</w:t>
      </w:r>
      <w:r w:rsidR="00FE499A">
        <w:rPr>
          <w:rFonts w:ascii="Arial" w:eastAsia="Arial" w:hAnsi="Arial" w:cs="Arial"/>
          <w:sz w:val="24"/>
          <w:szCs w:val="24"/>
        </w:rPr>
        <w:t xml:space="preserve"> </w:t>
      </w:r>
      <w:r>
        <w:rPr>
          <w:rFonts w:ascii="Arial" w:eastAsia="Arial" w:hAnsi="Arial" w:cs="Arial"/>
          <w:sz w:val="24"/>
          <w:szCs w:val="24"/>
        </w:rPr>
        <w:t>reportadas a catastro de transmisio</w:t>
      </w:r>
      <w:r w:rsidR="00FE499A">
        <w:rPr>
          <w:rFonts w:ascii="Arial" w:eastAsia="Arial" w:hAnsi="Arial" w:cs="Arial"/>
          <w:sz w:val="24"/>
          <w:szCs w:val="24"/>
        </w:rPr>
        <w:t xml:space="preserve">nes de domino y otras tantas </w:t>
      </w:r>
      <w:r w:rsidR="00FE499A" w:rsidRPr="006B0320">
        <w:rPr>
          <w:rFonts w:ascii="Arial" w:eastAsia="Arial" w:hAnsi="Arial" w:cs="Arial"/>
          <w:sz w:val="24"/>
          <w:szCs w:val="24"/>
        </w:rPr>
        <w:t>la</w:t>
      </w:r>
      <w:r>
        <w:rPr>
          <w:rFonts w:ascii="Arial" w:eastAsia="Arial" w:hAnsi="Arial" w:cs="Arial"/>
          <w:sz w:val="24"/>
          <w:szCs w:val="24"/>
        </w:rPr>
        <w:t xml:space="preserve"> proporción de un 80% de valores declarados por </w:t>
      </w:r>
      <w:r>
        <w:rPr>
          <w:rFonts w:ascii="Arial" w:eastAsia="Arial" w:hAnsi="Arial" w:cs="Arial"/>
          <w:sz w:val="24"/>
          <w:szCs w:val="24"/>
        </w:rPr>
        <w:lastRenderedPageBreak/>
        <w:t>catastro y otro 20% investigado por la web por movimientos del  mercado inmobiliario de esas 1200 muestras empezamos por el primer filtro que fue donde el valor era inferior del que se tiene en Catastro</w:t>
      </w:r>
      <w:r w:rsidR="00874B14">
        <w:rPr>
          <w:rFonts w:ascii="Arial" w:eastAsia="Arial" w:hAnsi="Arial" w:cs="Arial"/>
          <w:sz w:val="24"/>
          <w:szCs w:val="24"/>
        </w:rPr>
        <w:t xml:space="preserve">, </w:t>
      </w:r>
      <w:r>
        <w:rPr>
          <w:rFonts w:ascii="Arial" w:eastAsia="Arial" w:hAnsi="Arial" w:cs="Arial"/>
          <w:sz w:val="24"/>
          <w:szCs w:val="24"/>
        </w:rPr>
        <w:t xml:space="preserve"> el segundo filtro se elimino todos los condominios horizontales por su forma de valuar</w:t>
      </w:r>
      <w:r w:rsidR="00874B14">
        <w:rPr>
          <w:rFonts w:ascii="Arial" w:eastAsia="Arial" w:hAnsi="Arial" w:cs="Arial"/>
          <w:sz w:val="24"/>
          <w:szCs w:val="24"/>
        </w:rPr>
        <w:t>se</w:t>
      </w:r>
      <w:r w:rsidR="007873D5">
        <w:rPr>
          <w:rFonts w:ascii="Arial" w:eastAsia="Arial" w:hAnsi="Arial" w:cs="Arial"/>
          <w:sz w:val="24"/>
          <w:szCs w:val="24"/>
        </w:rPr>
        <w:t xml:space="preserve">, </w:t>
      </w:r>
      <w:r>
        <w:rPr>
          <w:rFonts w:ascii="Arial" w:eastAsia="Arial" w:hAnsi="Arial" w:cs="Arial"/>
          <w:sz w:val="24"/>
          <w:szCs w:val="24"/>
        </w:rPr>
        <w:t>un condominio vertical donde el terreno se pulveriza a la hora de aplicar el in</w:t>
      </w:r>
      <w:r w:rsidR="00874B14">
        <w:rPr>
          <w:rFonts w:ascii="Arial" w:eastAsia="Arial" w:hAnsi="Arial" w:cs="Arial"/>
          <w:sz w:val="24"/>
          <w:szCs w:val="24"/>
        </w:rPr>
        <w:t>di</w:t>
      </w:r>
      <w:r>
        <w:rPr>
          <w:rFonts w:ascii="Arial" w:eastAsia="Arial" w:hAnsi="Arial" w:cs="Arial"/>
          <w:sz w:val="24"/>
          <w:szCs w:val="24"/>
        </w:rPr>
        <w:t>viso</w:t>
      </w:r>
      <w:r w:rsidR="00874B14">
        <w:rPr>
          <w:rFonts w:ascii="Arial" w:eastAsia="Arial" w:hAnsi="Arial" w:cs="Arial"/>
          <w:sz w:val="24"/>
          <w:szCs w:val="24"/>
        </w:rPr>
        <w:t xml:space="preserve"> en cambio en un condominio horizontal está muy definida el desplante de cada unidad privativa</w:t>
      </w:r>
      <w:r w:rsidR="00932275">
        <w:rPr>
          <w:rFonts w:ascii="Arial" w:eastAsia="Arial" w:hAnsi="Arial" w:cs="Arial"/>
          <w:sz w:val="24"/>
          <w:szCs w:val="24"/>
        </w:rPr>
        <w:t>,</w:t>
      </w:r>
      <w:r w:rsidR="00874B14">
        <w:rPr>
          <w:rFonts w:ascii="Arial" w:eastAsia="Arial" w:hAnsi="Arial" w:cs="Arial"/>
          <w:sz w:val="24"/>
          <w:szCs w:val="24"/>
        </w:rPr>
        <w:t xml:space="preserve">  ahí no había mucho que aportar en esa muestra eliminándose todos </w:t>
      </w:r>
      <w:r w:rsidR="007873D5">
        <w:rPr>
          <w:rFonts w:ascii="Arial" w:eastAsia="Arial" w:hAnsi="Arial" w:cs="Arial"/>
          <w:sz w:val="24"/>
          <w:szCs w:val="24"/>
        </w:rPr>
        <w:t xml:space="preserve">los condominios horizontales, de los condominios verticales que quedaron se eliminaron todos aquellas </w:t>
      </w:r>
      <w:r w:rsidR="00932275">
        <w:rPr>
          <w:rFonts w:ascii="Arial" w:eastAsia="Arial" w:hAnsi="Arial" w:cs="Arial"/>
          <w:sz w:val="24"/>
          <w:szCs w:val="24"/>
        </w:rPr>
        <w:t>en donde la</w:t>
      </w:r>
      <w:r w:rsidR="007873D5">
        <w:rPr>
          <w:rFonts w:ascii="Arial" w:eastAsia="Arial" w:hAnsi="Arial" w:cs="Arial"/>
          <w:sz w:val="24"/>
          <w:szCs w:val="24"/>
        </w:rPr>
        <w:t xml:space="preserve"> diferencia era menos del 8% al quedarse con esa muestra final nos encontramos con varias cosas interesantes de parte de la parte técnica del análisis de catastro se encontró diferencias</w:t>
      </w:r>
      <w:r w:rsidR="00932275">
        <w:rPr>
          <w:rFonts w:ascii="Arial" w:eastAsia="Arial" w:hAnsi="Arial" w:cs="Arial"/>
          <w:sz w:val="24"/>
          <w:szCs w:val="24"/>
        </w:rPr>
        <w:t xml:space="preserve"> en algunos condominios</w:t>
      </w:r>
      <w:r w:rsidR="007873D5">
        <w:rPr>
          <w:rFonts w:ascii="Arial" w:eastAsia="Arial" w:hAnsi="Arial" w:cs="Arial"/>
          <w:sz w:val="24"/>
          <w:szCs w:val="24"/>
        </w:rPr>
        <w:t xml:space="preserve"> del valor</w:t>
      </w:r>
      <w:r w:rsidR="00932275">
        <w:rPr>
          <w:rFonts w:ascii="Arial" w:eastAsia="Arial" w:hAnsi="Arial" w:cs="Arial"/>
          <w:sz w:val="24"/>
          <w:szCs w:val="24"/>
        </w:rPr>
        <w:t xml:space="preserve"> de operación contra el valor catastral hasta de un 300%</w:t>
      </w:r>
      <w:r w:rsidR="007873D5">
        <w:rPr>
          <w:rFonts w:ascii="Arial" w:eastAsia="Arial" w:hAnsi="Arial" w:cs="Arial"/>
          <w:sz w:val="24"/>
          <w:szCs w:val="24"/>
        </w:rPr>
        <w:t xml:space="preserve"> </w:t>
      </w:r>
      <w:r w:rsidR="00874B14">
        <w:rPr>
          <w:rFonts w:ascii="Arial" w:eastAsia="Arial" w:hAnsi="Arial" w:cs="Arial"/>
          <w:sz w:val="24"/>
          <w:szCs w:val="24"/>
        </w:rPr>
        <w:t xml:space="preserve">el cambio de unidad privativa </w:t>
      </w:r>
      <w:r w:rsidR="00932275">
        <w:rPr>
          <w:rFonts w:ascii="Arial" w:eastAsia="Arial" w:hAnsi="Arial" w:cs="Arial"/>
          <w:sz w:val="24"/>
          <w:szCs w:val="24"/>
        </w:rPr>
        <w:t xml:space="preserve">sabemos que por </w:t>
      </w:r>
      <w:r w:rsidR="009F2369" w:rsidRPr="006B0320">
        <w:rPr>
          <w:rFonts w:ascii="Arial" w:eastAsia="Arial" w:hAnsi="Arial" w:cs="Arial"/>
          <w:sz w:val="24"/>
          <w:szCs w:val="24"/>
        </w:rPr>
        <w:t xml:space="preserve">la </w:t>
      </w:r>
      <w:r w:rsidR="00932275" w:rsidRPr="006B0320">
        <w:rPr>
          <w:rFonts w:ascii="Arial" w:eastAsia="Arial" w:hAnsi="Arial" w:cs="Arial"/>
          <w:sz w:val="24"/>
          <w:szCs w:val="24"/>
        </w:rPr>
        <w:t>parte técnica tenemos que exponer que existen  esas  diferencias</w:t>
      </w:r>
      <w:r w:rsidR="009F2369" w:rsidRPr="006B0320">
        <w:rPr>
          <w:rFonts w:ascii="Arial" w:eastAsia="Arial" w:hAnsi="Arial" w:cs="Arial"/>
          <w:sz w:val="24"/>
          <w:szCs w:val="24"/>
        </w:rPr>
        <w:t>,</w:t>
      </w:r>
      <w:r w:rsidR="00932275" w:rsidRPr="006B0320">
        <w:rPr>
          <w:rFonts w:ascii="Arial" w:eastAsia="Arial" w:hAnsi="Arial" w:cs="Arial"/>
          <w:sz w:val="24"/>
          <w:szCs w:val="24"/>
        </w:rPr>
        <w:t xml:space="preserve">  visto de otra manera</w:t>
      </w:r>
      <w:r w:rsidR="009F2369" w:rsidRPr="006B0320">
        <w:rPr>
          <w:rFonts w:ascii="Arial" w:eastAsia="Arial" w:hAnsi="Arial" w:cs="Arial"/>
          <w:sz w:val="24"/>
          <w:szCs w:val="24"/>
        </w:rPr>
        <w:t xml:space="preserve"> ya sea fiscal y</w:t>
      </w:r>
      <w:r w:rsidR="00932275" w:rsidRPr="006B0320">
        <w:rPr>
          <w:rFonts w:ascii="Arial" w:eastAsia="Arial" w:hAnsi="Arial" w:cs="Arial"/>
          <w:sz w:val="24"/>
          <w:szCs w:val="24"/>
        </w:rPr>
        <w:t xml:space="preserve">  </w:t>
      </w:r>
      <w:r w:rsidR="009F2369" w:rsidRPr="006B0320">
        <w:rPr>
          <w:rFonts w:ascii="Arial" w:eastAsia="Arial" w:hAnsi="Arial" w:cs="Arial"/>
          <w:sz w:val="24"/>
          <w:szCs w:val="24"/>
        </w:rPr>
        <w:t xml:space="preserve">política, </w:t>
      </w:r>
      <w:r w:rsidR="00932275" w:rsidRPr="006B0320">
        <w:rPr>
          <w:rFonts w:ascii="Arial" w:eastAsia="Arial" w:hAnsi="Arial" w:cs="Arial"/>
          <w:sz w:val="24"/>
          <w:szCs w:val="24"/>
        </w:rPr>
        <w:t>serán</w:t>
      </w:r>
      <w:r w:rsidR="009F2369" w:rsidRPr="006B0320">
        <w:rPr>
          <w:rFonts w:ascii="Arial" w:eastAsia="Arial" w:hAnsi="Arial" w:cs="Arial"/>
          <w:sz w:val="24"/>
          <w:szCs w:val="24"/>
        </w:rPr>
        <w:t xml:space="preserve"> otras personas</w:t>
      </w:r>
      <w:r w:rsidR="00932275" w:rsidRPr="006B0320">
        <w:rPr>
          <w:rFonts w:ascii="Arial" w:eastAsia="Arial" w:hAnsi="Arial" w:cs="Arial"/>
          <w:sz w:val="24"/>
          <w:szCs w:val="24"/>
        </w:rPr>
        <w:t xml:space="preserve"> quien</w:t>
      </w:r>
      <w:r w:rsidR="009F2369" w:rsidRPr="006B0320">
        <w:rPr>
          <w:rFonts w:ascii="Arial" w:eastAsia="Arial" w:hAnsi="Arial" w:cs="Arial"/>
          <w:sz w:val="24"/>
          <w:szCs w:val="24"/>
        </w:rPr>
        <w:t>es</w:t>
      </w:r>
      <w:r w:rsidR="00932275" w:rsidRPr="006B0320">
        <w:rPr>
          <w:rFonts w:ascii="Arial" w:eastAsia="Arial" w:hAnsi="Arial" w:cs="Arial"/>
          <w:sz w:val="24"/>
          <w:szCs w:val="24"/>
        </w:rPr>
        <w:t xml:space="preserve"> aplique</w:t>
      </w:r>
      <w:r w:rsidR="009F2369" w:rsidRPr="006B0320">
        <w:rPr>
          <w:rFonts w:ascii="Arial" w:eastAsia="Arial" w:hAnsi="Arial" w:cs="Arial"/>
          <w:sz w:val="24"/>
          <w:szCs w:val="24"/>
        </w:rPr>
        <w:t>n</w:t>
      </w:r>
      <w:r w:rsidR="00932275" w:rsidRPr="006B0320">
        <w:rPr>
          <w:rFonts w:ascii="Arial" w:eastAsia="Arial" w:hAnsi="Arial" w:cs="Arial"/>
          <w:sz w:val="24"/>
          <w:szCs w:val="24"/>
        </w:rPr>
        <w:t xml:space="preserve"> el mejor criterio referente a este tema.</w:t>
      </w:r>
    </w:p>
    <w:p w:rsidR="00F7730B" w:rsidRDefault="00F7730B" w:rsidP="007A03C2">
      <w:pPr>
        <w:pStyle w:val="Prrafodelista"/>
        <w:spacing w:before="240" w:after="240"/>
        <w:ind w:left="0"/>
        <w:jc w:val="both"/>
        <w:rPr>
          <w:rFonts w:ascii="Arial" w:eastAsia="Arial" w:hAnsi="Arial" w:cs="Arial"/>
          <w:sz w:val="24"/>
          <w:szCs w:val="24"/>
        </w:rPr>
      </w:pPr>
    </w:p>
    <w:p w:rsidR="00F7730B" w:rsidRDefault="00932275" w:rsidP="007A03C2">
      <w:pPr>
        <w:pStyle w:val="Prrafodelista"/>
        <w:spacing w:before="240" w:after="240"/>
        <w:ind w:left="0"/>
        <w:jc w:val="both"/>
        <w:rPr>
          <w:rFonts w:ascii="Arial" w:eastAsia="Arial" w:hAnsi="Arial" w:cs="Arial"/>
          <w:sz w:val="24"/>
          <w:szCs w:val="24"/>
        </w:rPr>
      </w:pPr>
      <w:r>
        <w:rPr>
          <w:rFonts w:ascii="Arial" w:eastAsia="Arial" w:hAnsi="Arial" w:cs="Arial"/>
          <w:sz w:val="24"/>
          <w:szCs w:val="24"/>
        </w:rPr>
        <w:t>En la lamina</w:t>
      </w:r>
      <w:r w:rsidR="0041532B">
        <w:rPr>
          <w:rFonts w:ascii="Arial" w:eastAsia="Arial" w:hAnsi="Arial" w:cs="Arial"/>
          <w:sz w:val="24"/>
          <w:szCs w:val="24"/>
        </w:rPr>
        <w:t xml:space="preserve"> </w:t>
      </w:r>
      <w:r w:rsidR="0041532B" w:rsidRPr="006B0320">
        <w:rPr>
          <w:rFonts w:ascii="Arial" w:eastAsia="Arial" w:hAnsi="Arial" w:cs="Arial"/>
          <w:sz w:val="24"/>
          <w:szCs w:val="24"/>
        </w:rPr>
        <w:t xml:space="preserve">presentada </w:t>
      </w:r>
      <w:r w:rsidRPr="006B0320">
        <w:rPr>
          <w:rFonts w:ascii="Arial" w:eastAsia="Arial" w:hAnsi="Arial" w:cs="Arial"/>
          <w:sz w:val="24"/>
          <w:szCs w:val="24"/>
        </w:rPr>
        <w:t>anterior</w:t>
      </w:r>
      <w:r w:rsidR="0041532B" w:rsidRPr="006B0320">
        <w:rPr>
          <w:rFonts w:ascii="Arial" w:eastAsia="Arial" w:hAnsi="Arial" w:cs="Arial"/>
          <w:sz w:val="24"/>
          <w:szCs w:val="24"/>
        </w:rPr>
        <w:t>mente</w:t>
      </w:r>
      <w:r w:rsidRPr="006B0320">
        <w:rPr>
          <w:rFonts w:ascii="Arial" w:eastAsia="Arial" w:hAnsi="Arial" w:cs="Arial"/>
          <w:sz w:val="24"/>
          <w:szCs w:val="24"/>
        </w:rPr>
        <w:t xml:space="preserve"> es un extracto de</w:t>
      </w:r>
      <w:r w:rsidR="00D12DED" w:rsidRPr="006B0320">
        <w:rPr>
          <w:rFonts w:ascii="Arial" w:eastAsia="Arial" w:hAnsi="Arial" w:cs="Arial"/>
          <w:sz w:val="24"/>
          <w:szCs w:val="24"/>
        </w:rPr>
        <w:t xml:space="preserve"> los archivos </w:t>
      </w:r>
      <w:r w:rsidRPr="006B0320">
        <w:rPr>
          <w:rFonts w:ascii="Arial" w:eastAsia="Arial" w:hAnsi="Arial" w:cs="Arial"/>
          <w:sz w:val="24"/>
          <w:szCs w:val="24"/>
        </w:rPr>
        <w:t xml:space="preserve"> </w:t>
      </w:r>
      <w:r w:rsidR="00D12DED" w:rsidRPr="006B0320">
        <w:rPr>
          <w:rFonts w:ascii="Arial" w:eastAsia="Arial" w:hAnsi="Arial" w:cs="Arial"/>
          <w:sz w:val="24"/>
          <w:szCs w:val="24"/>
        </w:rPr>
        <w:t>de</w:t>
      </w:r>
      <w:r w:rsidRPr="006B0320">
        <w:rPr>
          <w:rFonts w:ascii="Arial" w:eastAsia="Arial" w:hAnsi="Arial" w:cs="Arial"/>
          <w:sz w:val="24"/>
          <w:szCs w:val="24"/>
        </w:rPr>
        <w:t xml:space="preserve"> lo que se estuvo trabajando</w:t>
      </w:r>
      <w:r w:rsidR="0041532B" w:rsidRPr="006B0320">
        <w:rPr>
          <w:rFonts w:ascii="Arial" w:eastAsia="Arial" w:hAnsi="Arial" w:cs="Arial"/>
          <w:sz w:val="24"/>
          <w:szCs w:val="24"/>
        </w:rPr>
        <w:t>,</w:t>
      </w:r>
      <w:r w:rsidRPr="006B0320">
        <w:rPr>
          <w:rFonts w:ascii="Arial" w:eastAsia="Arial" w:hAnsi="Arial" w:cs="Arial"/>
          <w:sz w:val="24"/>
          <w:szCs w:val="24"/>
        </w:rPr>
        <w:t xml:space="preserve"> </w:t>
      </w:r>
      <w:r w:rsidR="00D12DED" w:rsidRPr="006B0320">
        <w:rPr>
          <w:rFonts w:ascii="Arial" w:eastAsia="Arial" w:hAnsi="Arial" w:cs="Arial"/>
          <w:sz w:val="24"/>
          <w:szCs w:val="24"/>
        </w:rPr>
        <w:t>siendo</w:t>
      </w:r>
      <w:r w:rsidR="0041532B" w:rsidRPr="006B0320">
        <w:rPr>
          <w:rFonts w:ascii="Arial" w:eastAsia="Arial" w:hAnsi="Arial" w:cs="Arial"/>
          <w:sz w:val="24"/>
          <w:szCs w:val="24"/>
        </w:rPr>
        <w:t xml:space="preserve"> ésta solo</w:t>
      </w:r>
      <w:r w:rsidR="00D12DED" w:rsidRPr="006B0320">
        <w:rPr>
          <w:rFonts w:ascii="Arial" w:eastAsia="Arial" w:hAnsi="Arial" w:cs="Arial"/>
          <w:sz w:val="24"/>
          <w:szCs w:val="24"/>
        </w:rPr>
        <w:t xml:space="preserve"> un ejemplo y </w:t>
      </w:r>
      <w:r w:rsidRPr="006B0320">
        <w:rPr>
          <w:rFonts w:ascii="Arial" w:eastAsia="Arial" w:hAnsi="Arial" w:cs="Arial"/>
          <w:sz w:val="24"/>
          <w:szCs w:val="24"/>
        </w:rPr>
        <w:t>quien guste</w:t>
      </w:r>
      <w:r w:rsidR="0041532B" w:rsidRPr="006B0320">
        <w:rPr>
          <w:rFonts w:ascii="Arial" w:eastAsia="Arial" w:hAnsi="Arial" w:cs="Arial"/>
          <w:sz w:val="24"/>
          <w:szCs w:val="24"/>
        </w:rPr>
        <w:t xml:space="preserve"> se les explicará a detalle</w:t>
      </w:r>
      <w:r w:rsidR="009333A6" w:rsidRPr="006B0320">
        <w:rPr>
          <w:rFonts w:ascii="Arial" w:eastAsia="Arial" w:hAnsi="Arial" w:cs="Arial"/>
          <w:sz w:val="24"/>
          <w:szCs w:val="24"/>
        </w:rPr>
        <w:t xml:space="preserve"> si gustan acudir a la oficina</w:t>
      </w:r>
      <w:r w:rsidR="0041532B" w:rsidRPr="006B0320">
        <w:rPr>
          <w:rFonts w:ascii="Arial" w:eastAsia="Arial" w:hAnsi="Arial" w:cs="Arial"/>
          <w:sz w:val="24"/>
          <w:szCs w:val="24"/>
        </w:rPr>
        <w:t>, o podemos</w:t>
      </w:r>
      <w:r w:rsidR="00D12DED" w:rsidRPr="006B0320">
        <w:rPr>
          <w:rFonts w:ascii="Arial" w:eastAsia="Arial" w:hAnsi="Arial" w:cs="Arial"/>
          <w:sz w:val="24"/>
          <w:szCs w:val="24"/>
        </w:rPr>
        <w:t xml:space="preserve"> mandar la información.   </w:t>
      </w:r>
      <w:r w:rsidRPr="006B0320">
        <w:rPr>
          <w:rFonts w:ascii="Arial" w:eastAsia="Arial" w:hAnsi="Arial" w:cs="Arial"/>
          <w:sz w:val="24"/>
          <w:szCs w:val="24"/>
        </w:rPr>
        <w:t xml:space="preserve"> </w:t>
      </w:r>
      <w:r w:rsidR="00D12DED" w:rsidRPr="006B0320">
        <w:rPr>
          <w:rFonts w:ascii="Arial" w:eastAsia="Arial" w:hAnsi="Arial" w:cs="Arial"/>
          <w:sz w:val="24"/>
          <w:szCs w:val="24"/>
        </w:rPr>
        <w:t xml:space="preserve">Así como mostrarles a ustedes el </w:t>
      </w:r>
      <w:r w:rsidRPr="006B0320">
        <w:rPr>
          <w:rFonts w:ascii="Arial" w:eastAsia="Arial" w:hAnsi="Arial" w:cs="Arial"/>
          <w:sz w:val="24"/>
          <w:szCs w:val="24"/>
        </w:rPr>
        <w:t>método que se</w:t>
      </w:r>
      <w:r w:rsidR="00D12DED" w:rsidRPr="006B0320">
        <w:rPr>
          <w:rFonts w:ascii="Arial" w:eastAsia="Arial" w:hAnsi="Arial" w:cs="Arial"/>
          <w:sz w:val="24"/>
          <w:szCs w:val="24"/>
        </w:rPr>
        <w:t xml:space="preserve"> aprobó</w:t>
      </w:r>
      <w:r w:rsidR="00D12DED">
        <w:rPr>
          <w:rFonts w:ascii="Arial" w:eastAsia="Arial" w:hAnsi="Arial" w:cs="Arial"/>
          <w:sz w:val="24"/>
          <w:szCs w:val="24"/>
        </w:rPr>
        <w:t xml:space="preserve"> en el ejercicio</w:t>
      </w:r>
      <w:r w:rsidR="00F7730B">
        <w:rPr>
          <w:rFonts w:ascii="Arial" w:eastAsia="Arial" w:hAnsi="Arial" w:cs="Arial"/>
          <w:sz w:val="24"/>
          <w:szCs w:val="24"/>
        </w:rPr>
        <w:t xml:space="preserve"> anterior a manera de recorda</w:t>
      </w:r>
      <w:r w:rsidR="00FA566D">
        <w:rPr>
          <w:rFonts w:ascii="Arial" w:eastAsia="Arial" w:hAnsi="Arial" w:cs="Arial"/>
          <w:sz w:val="24"/>
          <w:szCs w:val="24"/>
        </w:rPr>
        <w:t>to</w:t>
      </w:r>
      <w:r w:rsidR="00F7730B">
        <w:rPr>
          <w:rFonts w:ascii="Arial" w:eastAsia="Arial" w:hAnsi="Arial" w:cs="Arial"/>
          <w:sz w:val="24"/>
          <w:szCs w:val="24"/>
        </w:rPr>
        <w:t>rio</w:t>
      </w:r>
      <w:r w:rsidR="00FA566D">
        <w:rPr>
          <w:rFonts w:ascii="Arial" w:eastAsia="Arial" w:hAnsi="Arial" w:cs="Arial"/>
          <w:sz w:val="24"/>
          <w:szCs w:val="24"/>
        </w:rPr>
        <w:t>.</w:t>
      </w:r>
    </w:p>
    <w:p w:rsidR="00F7730B" w:rsidRDefault="00F7730B" w:rsidP="007A03C2">
      <w:pPr>
        <w:pStyle w:val="Prrafodelista"/>
        <w:spacing w:before="240" w:after="240"/>
        <w:ind w:left="0"/>
        <w:jc w:val="both"/>
        <w:rPr>
          <w:rFonts w:ascii="Arial" w:eastAsia="Arial" w:hAnsi="Arial" w:cs="Arial"/>
          <w:sz w:val="24"/>
          <w:szCs w:val="24"/>
        </w:rPr>
      </w:pPr>
    </w:p>
    <w:p w:rsidR="00F7730B" w:rsidRDefault="00F7730B" w:rsidP="007A03C2">
      <w:pPr>
        <w:pStyle w:val="Prrafodelista"/>
        <w:spacing w:before="240" w:after="240"/>
        <w:ind w:left="0"/>
        <w:jc w:val="both"/>
        <w:rPr>
          <w:rFonts w:ascii="Arial" w:eastAsia="Arial" w:hAnsi="Arial" w:cs="Arial"/>
          <w:sz w:val="24"/>
          <w:szCs w:val="24"/>
        </w:rPr>
      </w:pPr>
      <w:r w:rsidRPr="00F7730B">
        <w:rPr>
          <w:rFonts w:ascii="Arial" w:eastAsia="Arial" w:hAnsi="Arial" w:cs="Arial"/>
          <w:noProof/>
          <w:sz w:val="24"/>
          <w:szCs w:val="24"/>
        </w:rPr>
        <w:drawing>
          <wp:inline distT="0" distB="0" distL="0" distR="0">
            <wp:extent cx="5205022" cy="2638269"/>
            <wp:effectExtent l="19050" t="0" r="0" b="0"/>
            <wp:docPr id="4" name="Imagen 1" descr="HOJA 14 .jpg"/>
            <wp:cNvGraphicFramePr/>
            <a:graphic xmlns:a="http://schemas.openxmlformats.org/drawingml/2006/main">
              <a:graphicData uri="http://schemas.openxmlformats.org/drawingml/2006/picture">
                <pic:pic xmlns:pic="http://schemas.openxmlformats.org/drawingml/2006/picture">
                  <pic:nvPicPr>
                    <pic:cNvPr id="6" name="5 Imagen" descr="HOJA 14 .jpg"/>
                    <pic:cNvPicPr>
                      <a:picLocks noChangeAspect="1"/>
                    </pic:cNvPicPr>
                  </pic:nvPicPr>
                  <pic:blipFill>
                    <a:blip r:embed="rId8"/>
                    <a:stretch>
                      <a:fillRect/>
                    </a:stretch>
                  </pic:blipFill>
                  <pic:spPr>
                    <a:xfrm>
                      <a:off x="0" y="0"/>
                      <a:ext cx="5206545" cy="2639041"/>
                    </a:xfrm>
                    <a:prstGeom prst="rect">
                      <a:avLst/>
                    </a:prstGeom>
                  </pic:spPr>
                </pic:pic>
              </a:graphicData>
            </a:graphic>
          </wp:inline>
        </w:drawing>
      </w:r>
    </w:p>
    <w:p w:rsidR="00F7730B" w:rsidRDefault="00F7730B" w:rsidP="007A03C2">
      <w:pPr>
        <w:pStyle w:val="Prrafodelista"/>
        <w:spacing w:before="240" w:after="240"/>
        <w:ind w:left="0"/>
        <w:jc w:val="both"/>
        <w:rPr>
          <w:rFonts w:ascii="Arial" w:eastAsia="Arial" w:hAnsi="Arial" w:cs="Arial"/>
          <w:sz w:val="24"/>
          <w:szCs w:val="24"/>
        </w:rPr>
      </w:pPr>
    </w:p>
    <w:p w:rsidR="004649EC" w:rsidRDefault="00D12DED" w:rsidP="007A03C2">
      <w:pPr>
        <w:pStyle w:val="Prrafodelista"/>
        <w:spacing w:before="240" w:after="240"/>
        <w:ind w:left="0"/>
        <w:jc w:val="both"/>
        <w:rPr>
          <w:rFonts w:ascii="Arial" w:eastAsia="Arial" w:hAnsi="Arial" w:cs="Arial"/>
          <w:sz w:val="24"/>
          <w:szCs w:val="24"/>
        </w:rPr>
      </w:pPr>
      <w:r>
        <w:rPr>
          <w:rFonts w:ascii="Arial" w:eastAsia="Arial" w:hAnsi="Arial" w:cs="Arial"/>
          <w:sz w:val="24"/>
          <w:szCs w:val="24"/>
        </w:rPr>
        <w:lastRenderedPageBreak/>
        <w:t xml:space="preserve">la muestra final de </w:t>
      </w:r>
      <w:r w:rsidR="00932275">
        <w:rPr>
          <w:rFonts w:ascii="Arial" w:eastAsia="Arial" w:hAnsi="Arial" w:cs="Arial"/>
          <w:sz w:val="24"/>
          <w:szCs w:val="24"/>
        </w:rPr>
        <w:t xml:space="preserve"> 77 polígonos especiales de condominio lo que se está proponiendo se ajuste un poco al valor catastral</w:t>
      </w:r>
      <w:r w:rsidR="00932275" w:rsidRPr="00932275">
        <w:rPr>
          <w:rFonts w:ascii="Arial" w:eastAsia="Arial" w:hAnsi="Arial" w:cs="Arial"/>
          <w:sz w:val="24"/>
          <w:szCs w:val="24"/>
        </w:rPr>
        <w:t xml:space="preserve"> </w:t>
      </w:r>
      <w:r w:rsidR="00932275">
        <w:rPr>
          <w:rFonts w:ascii="Arial" w:eastAsia="Arial" w:hAnsi="Arial" w:cs="Arial"/>
          <w:sz w:val="24"/>
          <w:szCs w:val="24"/>
        </w:rPr>
        <w:t xml:space="preserve">del valor comercial, </w:t>
      </w:r>
      <w:r>
        <w:rPr>
          <w:rFonts w:ascii="Arial" w:eastAsia="Arial" w:hAnsi="Arial" w:cs="Arial"/>
          <w:sz w:val="24"/>
          <w:szCs w:val="24"/>
        </w:rPr>
        <w:t>considero que no</w:t>
      </w:r>
      <w:r w:rsidR="00F7730B">
        <w:rPr>
          <w:rFonts w:ascii="Arial" w:eastAsia="Arial" w:hAnsi="Arial" w:cs="Arial"/>
          <w:sz w:val="24"/>
          <w:szCs w:val="24"/>
        </w:rPr>
        <w:t xml:space="preserve"> </w:t>
      </w:r>
      <w:r>
        <w:rPr>
          <w:rFonts w:ascii="Arial" w:eastAsia="Arial" w:hAnsi="Arial" w:cs="Arial"/>
          <w:sz w:val="24"/>
          <w:szCs w:val="24"/>
        </w:rPr>
        <w:t xml:space="preserve">se </w:t>
      </w:r>
      <w:r w:rsidR="00F7730B">
        <w:rPr>
          <w:rFonts w:ascii="Arial" w:eastAsia="Arial" w:hAnsi="Arial" w:cs="Arial"/>
          <w:sz w:val="24"/>
          <w:szCs w:val="24"/>
        </w:rPr>
        <w:t>está</w:t>
      </w:r>
      <w:r>
        <w:rPr>
          <w:rFonts w:ascii="Arial" w:eastAsia="Arial" w:hAnsi="Arial" w:cs="Arial"/>
          <w:sz w:val="24"/>
          <w:szCs w:val="24"/>
        </w:rPr>
        <w:t xml:space="preserve"> alterando </w:t>
      </w:r>
      <w:r w:rsidR="005C240E" w:rsidRPr="006B0320">
        <w:rPr>
          <w:rFonts w:ascii="Arial" w:eastAsia="Arial" w:hAnsi="Arial" w:cs="Arial"/>
          <w:sz w:val="24"/>
          <w:szCs w:val="24"/>
        </w:rPr>
        <w:t xml:space="preserve">ya que se realizó </w:t>
      </w:r>
      <w:r w:rsidR="00932275" w:rsidRPr="006B0320">
        <w:rPr>
          <w:rFonts w:ascii="Arial" w:eastAsia="Arial" w:hAnsi="Arial" w:cs="Arial"/>
          <w:sz w:val="24"/>
          <w:szCs w:val="24"/>
        </w:rPr>
        <w:t xml:space="preserve">un ajuste </w:t>
      </w:r>
      <w:r w:rsidR="00F7730B" w:rsidRPr="006B0320">
        <w:rPr>
          <w:rFonts w:ascii="Arial" w:eastAsia="Arial" w:hAnsi="Arial" w:cs="Arial"/>
          <w:sz w:val="24"/>
          <w:szCs w:val="24"/>
        </w:rPr>
        <w:t xml:space="preserve">moderado </w:t>
      </w:r>
      <w:r w:rsidR="00932275" w:rsidRPr="006B0320">
        <w:rPr>
          <w:rFonts w:ascii="Arial" w:eastAsia="Arial" w:hAnsi="Arial" w:cs="Arial"/>
          <w:sz w:val="24"/>
          <w:szCs w:val="24"/>
        </w:rPr>
        <w:t>de acuerdo a las indicaciones de  el director</w:t>
      </w:r>
      <w:r w:rsidR="006C6E6C" w:rsidRPr="006B0320">
        <w:rPr>
          <w:rFonts w:ascii="Arial" w:eastAsia="Arial" w:hAnsi="Arial" w:cs="Arial"/>
          <w:sz w:val="24"/>
          <w:szCs w:val="24"/>
        </w:rPr>
        <w:t>, observará</w:t>
      </w:r>
      <w:r w:rsidRPr="006B0320">
        <w:rPr>
          <w:rFonts w:ascii="Arial" w:eastAsia="Arial" w:hAnsi="Arial" w:cs="Arial"/>
          <w:sz w:val="24"/>
          <w:szCs w:val="24"/>
        </w:rPr>
        <w:t xml:space="preserve"> </w:t>
      </w:r>
      <w:r w:rsidR="006C6E6C" w:rsidRPr="006B0320">
        <w:rPr>
          <w:rFonts w:ascii="Arial" w:eastAsia="Arial" w:hAnsi="Arial" w:cs="Arial"/>
          <w:sz w:val="24"/>
          <w:szCs w:val="24"/>
        </w:rPr>
        <w:t xml:space="preserve">un valor </w:t>
      </w:r>
      <w:r w:rsidRPr="006B0320">
        <w:rPr>
          <w:rFonts w:ascii="Arial" w:eastAsia="Arial" w:hAnsi="Arial" w:cs="Arial"/>
          <w:sz w:val="24"/>
          <w:szCs w:val="24"/>
        </w:rPr>
        <w:t>fiscal desde un 300% hasta llegar a un 18%</w:t>
      </w:r>
      <w:r w:rsidR="00F7730B" w:rsidRPr="006B0320">
        <w:rPr>
          <w:rFonts w:ascii="Arial" w:eastAsia="Arial" w:hAnsi="Arial" w:cs="Arial"/>
          <w:sz w:val="24"/>
          <w:szCs w:val="24"/>
        </w:rPr>
        <w:t xml:space="preserve"> </w:t>
      </w:r>
      <w:r w:rsidR="002F1846" w:rsidRPr="006B0320">
        <w:rPr>
          <w:rFonts w:ascii="Arial" w:eastAsia="Arial" w:hAnsi="Arial" w:cs="Arial"/>
          <w:sz w:val="24"/>
          <w:szCs w:val="24"/>
        </w:rPr>
        <w:t>que es el último elemento y está</w:t>
      </w:r>
      <w:r w:rsidR="00F7730B" w:rsidRPr="006B0320">
        <w:rPr>
          <w:rFonts w:ascii="Arial" w:eastAsia="Arial" w:hAnsi="Arial" w:cs="Arial"/>
          <w:sz w:val="24"/>
          <w:szCs w:val="24"/>
        </w:rPr>
        <w:t xml:space="preserve"> ordenando de acuerdo a las diferencias del valor fiscal </w:t>
      </w:r>
      <w:r w:rsidR="006C6E6C" w:rsidRPr="006B0320">
        <w:rPr>
          <w:rFonts w:ascii="Arial" w:eastAsia="Arial" w:hAnsi="Arial" w:cs="Arial"/>
          <w:sz w:val="24"/>
          <w:szCs w:val="24"/>
        </w:rPr>
        <w:t xml:space="preserve">y </w:t>
      </w:r>
      <w:r w:rsidR="00F7730B" w:rsidRPr="006B0320">
        <w:rPr>
          <w:rFonts w:ascii="Arial" w:eastAsia="Arial" w:hAnsi="Arial" w:cs="Arial"/>
          <w:sz w:val="24"/>
          <w:szCs w:val="24"/>
        </w:rPr>
        <w:t>valor de operación</w:t>
      </w:r>
      <w:r w:rsidR="006C6E6C" w:rsidRPr="006B0320">
        <w:rPr>
          <w:rFonts w:ascii="Arial" w:eastAsia="Arial" w:hAnsi="Arial" w:cs="Arial"/>
          <w:sz w:val="24"/>
          <w:szCs w:val="24"/>
        </w:rPr>
        <w:t xml:space="preserve"> se hizo lo má</w:t>
      </w:r>
      <w:r w:rsidRPr="006B0320">
        <w:rPr>
          <w:rFonts w:ascii="Arial" w:eastAsia="Arial" w:hAnsi="Arial" w:cs="Arial"/>
          <w:sz w:val="24"/>
          <w:szCs w:val="24"/>
        </w:rPr>
        <w:t>s</w:t>
      </w:r>
      <w:r>
        <w:rPr>
          <w:rFonts w:ascii="Arial" w:eastAsia="Arial" w:hAnsi="Arial" w:cs="Arial"/>
          <w:sz w:val="24"/>
          <w:szCs w:val="24"/>
        </w:rPr>
        <w:t xml:space="preserve"> importante en este análisis </w:t>
      </w:r>
      <w:r w:rsidR="00932275">
        <w:rPr>
          <w:rFonts w:ascii="Arial" w:eastAsia="Arial" w:hAnsi="Arial" w:cs="Arial"/>
          <w:sz w:val="24"/>
          <w:szCs w:val="24"/>
        </w:rPr>
        <w:t xml:space="preserve"> </w:t>
      </w:r>
      <w:r w:rsidR="00F7730B">
        <w:rPr>
          <w:rFonts w:ascii="Arial" w:eastAsia="Arial" w:hAnsi="Arial" w:cs="Arial"/>
          <w:sz w:val="24"/>
          <w:szCs w:val="24"/>
        </w:rPr>
        <w:t xml:space="preserve">fue </w:t>
      </w:r>
      <w:r w:rsidR="00932275">
        <w:rPr>
          <w:rFonts w:ascii="Arial" w:eastAsia="Arial" w:hAnsi="Arial" w:cs="Arial"/>
          <w:sz w:val="24"/>
          <w:szCs w:val="24"/>
        </w:rPr>
        <w:t>revis</w:t>
      </w:r>
      <w:r w:rsidR="00F7730B">
        <w:rPr>
          <w:rFonts w:ascii="Arial" w:eastAsia="Arial" w:hAnsi="Arial" w:cs="Arial"/>
          <w:sz w:val="24"/>
          <w:szCs w:val="24"/>
        </w:rPr>
        <w:t>ar</w:t>
      </w:r>
      <w:r w:rsidR="00932275">
        <w:rPr>
          <w:rFonts w:ascii="Arial" w:eastAsia="Arial" w:hAnsi="Arial" w:cs="Arial"/>
          <w:sz w:val="24"/>
          <w:szCs w:val="24"/>
        </w:rPr>
        <w:t xml:space="preserve"> condominio </w:t>
      </w:r>
      <w:r w:rsidR="00F7730B">
        <w:rPr>
          <w:rFonts w:ascii="Arial" w:eastAsia="Arial" w:hAnsi="Arial" w:cs="Arial"/>
          <w:sz w:val="24"/>
          <w:szCs w:val="24"/>
        </w:rPr>
        <w:t xml:space="preserve">por condominio para proponer </w:t>
      </w:r>
      <w:r w:rsidR="00932275">
        <w:rPr>
          <w:rFonts w:ascii="Arial" w:eastAsia="Arial" w:hAnsi="Arial" w:cs="Arial"/>
          <w:sz w:val="24"/>
          <w:szCs w:val="24"/>
        </w:rPr>
        <w:t xml:space="preserve">un cambio </w:t>
      </w:r>
      <w:r w:rsidR="00FA566D">
        <w:rPr>
          <w:rFonts w:ascii="Arial" w:eastAsia="Arial" w:hAnsi="Arial" w:cs="Arial"/>
          <w:sz w:val="24"/>
          <w:szCs w:val="24"/>
        </w:rPr>
        <w:t>en la</w:t>
      </w:r>
      <w:r w:rsidR="00932275">
        <w:rPr>
          <w:rFonts w:ascii="Arial" w:eastAsia="Arial" w:hAnsi="Arial" w:cs="Arial"/>
          <w:sz w:val="24"/>
          <w:szCs w:val="24"/>
        </w:rPr>
        <w:t xml:space="preserve"> metología de valuación intentado un ajuste sin </w:t>
      </w:r>
      <w:r w:rsidR="00F7730B">
        <w:rPr>
          <w:rFonts w:ascii="Arial" w:eastAsia="Arial" w:hAnsi="Arial" w:cs="Arial"/>
          <w:sz w:val="24"/>
          <w:szCs w:val="24"/>
        </w:rPr>
        <w:t xml:space="preserve">necesidad de </w:t>
      </w:r>
      <w:r w:rsidR="00932275">
        <w:rPr>
          <w:rFonts w:ascii="Arial" w:eastAsia="Arial" w:hAnsi="Arial" w:cs="Arial"/>
          <w:sz w:val="24"/>
          <w:szCs w:val="24"/>
        </w:rPr>
        <w:t xml:space="preserve"> </w:t>
      </w:r>
      <w:r>
        <w:rPr>
          <w:rFonts w:ascii="Arial" w:eastAsia="Arial" w:hAnsi="Arial" w:cs="Arial"/>
          <w:sz w:val="24"/>
          <w:szCs w:val="24"/>
        </w:rPr>
        <w:t>cambiar</w:t>
      </w:r>
      <w:r w:rsidR="00F7730B">
        <w:rPr>
          <w:rFonts w:ascii="Arial" w:eastAsia="Arial" w:hAnsi="Arial" w:cs="Arial"/>
          <w:sz w:val="24"/>
          <w:szCs w:val="24"/>
        </w:rPr>
        <w:t xml:space="preserve"> el valor de zona</w:t>
      </w:r>
      <w:r>
        <w:rPr>
          <w:rFonts w:ascii="Arial" w:eastAsia="Arial" w:hAnsi="Arial" w:cs="Arial"/>
          <w:sz w:val="24"/>
          <w:szCs w:val="24"/>
        </w:rPr>
        <w:t xml:space="preserve"> </w:t>
      </w:r>
      <w:r w:rsidR="00F7730B">
        <w:rPr>
          <w:rFonts w:ascii="Arial" w:eastAsia="Arial" w:hAnsi="Arial" w:cs="Arial"/>
          <w:sz w:val="24"/>
          <w:szCs w:val="24"/>
        </w:rPr>
        <w:t xml:space="preserve">, </w:t>
      </w:r>
      <w:r>
        <w:rPr>
          <w:rFonts w:ascii="Arial" w:eastAsia="Arial" w:hAnsi="Arial" w:cs="Arial"/>
          <w:sz w:val="24"/>
          <w:szCs w:val="24"/>
        </w:rPr>
        <w:t>ni subir el valor de condominio de manera desproporcionada por eso se está proponiendo</w:t>
      </w:r>
      <w:r w:rsidR="00F7730B">
        <w:rPr>
          <w:rFonts w:ascii="Arial" w:eastAsia="Arial" w:hAnsi="Arial" w:cs="Arial"/>
          <w:sz w:val="24"/>
          <w:szCs w:val="24"/>
        </w:rPr>
        <w:t xml:space="preserve"> el cambio de método de valuación de</w:t>
      </w:r>
      <w:r>
        <w:rPr>
          <w:rFonts w:ascii="Arial" w:eastAsia="Arial" w:hAnsi="Arial" w:cs="Arial"/>
          <w:sz w:val="24"/>
          <w:szCs w:val="24"/>
        </w:rPr>
        <w:t xml:space="preserve"> globales a privativas intentado de acer</w:t>
      </w:r>
      <w:r w:rsidR="00F7730B">
        <w:rPr>
          <w:rFonts w:ascii="Arial" w:eastAsia="Arial" w:hAnsi="Arial" w:cs="Arial"/>
          <w:sz w:val="24"/>
          <w:szCs w:val="24"/>
        </w:rPr>
        <w:t>car</w:t>
      </w:r>
      <w:r>
        <w:rPr>
          <w:rFonts w:ascii="Arial" w:eastAsia="Arial" w:hAnsi="Arial" w:cs="Arial"/>
          <w:sz w:val="24"/>
          <w:szCs w:val="24"/>
        </w:rPr>
        <w:t>nos al valor comercial que en su mayoría fue declarado por nosotros en sus mayoría ronda del 20% al 19% en donde se seña</w:t>
      </w:r>
      <w:r w:rsidR="00040F16">
        <w:rPr>
          <w:rFonts w:ascii="Arial" w:eastAsia="Arial" w:hAnsi="Arial" w:cs="Arial"/>
          <w:sz w:val="24"/>
          <w:szCs w:val="24"/>
        </w:rPr>
        <w:t xml:space="preserve">la </w:t>
      </w:r>
      <w:r>
        <w:rPr>
          <w:rFonts w:ascii="Arial" w:eastAsia="Arial" w:hAnsi="Arial" w:cs="Arial"/>
          <w:sz w:val="24"/>
          <w:szCs w:val="24"/>
        </w:rPr>
        <w:t xml:space="preserve"> la tercera co</w:t>
      </w:r>
      <w:r w:rsidR="00040F16">
        <w:rPr>
          <w:rFonts w:ascii="Arial" w:eastAsia="Arial" w:hAnsi="Arial" w:cs="Arial"/>
          <w:sz w:val="24"/>
          <w:szCs w:val="24"/>
        </w:rPr>
        <w:t>l</w:t>
      </w:r>
      <w:r>
        <w:rPr>
          <w:rFonts w:ascii="Arial" w:eastAsia="Arial" w:hAnsi="Arial" w:cs="Arial"/>
          <w:sz w:val="24"/>
          <w:szCs w:val="24"/>
        </w:rPr>
        <w:t>umna que se describe como ajuste</w:t>
      </w:r>
      <w:r w:rsidR="00040F16">
        <w:rPr>
          <w:rFonts w:ascii="Arial" w:eastAsia="Arial" w:hAnsi="Arial" w:cs="Arial"/>
          <w:sz w:val="24"/>
          <w:szCs w:val="24"/>
        </w:rPr>
        <w:t xml:space="preserve"> queda en la mesa para que </w:t>
      </w:r>
      <w:r w:rsidR="00065AC6">
        <w:rPr>
          <w:rFonts w:ascii="Arial" w:eastAsia="Arial" w:hAnsi="Arial" w:cs="Arial"/>
          <w:sz w:val="24"/>
          <w:szCs w:val="24"/>
        </w:rPr>
        <w:t>tomen ustedes</w:t>
      </w:r>
      <w:r w:rsidR="00040F16">
        <w:rPr>
          <w:rFonts w:ascii="Arial" w:eastAsia="Arial" w:hAnsi="Arial" w:cs="Arial"/>
          <w:sz w:val="24"/>
          <w:szCs w:val="24"/>
        </w:rPr>
        <w:t xml:space="preserve"> la mejor decisión</w:t>
      </w:r>
      <w:r>
        <w:rPr>
          <w:rFonts w:ascii="Arial" w:eastAsia="Arial" w:hAnsi="Arial" w:cs="Arial"/>
          <w:sz w:val="24"/>
          <w:szCs w:val="24"/>
        </w:rPr>
        <w:t>.</w:t>
      </w:r>
    </w:p>
    <w:p w:rsidR="004649EC" w:rsidRDefault="004649EC" w:rsidP="007A03C2">
      <w:pPr>
        <w:pStyle w:val="Prrafodelista"/>
        <w:spacing w:before="240" w:after="240"/>
        <w:ind w:left="0"/>
        <w:jc w:val="both"/>
        <w:rPr>
          <w:rFonts w:ascii="Arial" w:eastAsia="Arial" w:hAnsi="Arial" w:cs="Arial"/>
          <w:sz w:val="24"/>
          <w:szCs w:val="24"/>
        </w:rPr>
      </w:pPr>
    </w:p>
    <w:p w:rsidR="004649EC" w:rsidRDefault="004649EC" w:rsidP="007A03C2">
      <w:pPr>
        <w:pStyle w:val="Prrafodelista"/>
        <w:spacing w:before="240" w:after="240"/>
        <w:ind w:left="0"/>
        <w:jc w:val="both"/>
        <w:rPr>
          <w:rFonts w:ascii="Arial" w:eastAsia="Arial" w:hAnsi="Arial" w:cs="Arial"/>
          <w:sz w:val="24"/>
          <w:szCs w:val="24"/>
        </w:rPr>
      </w:pPr>
    </w:p>
    <w:p w:rsidR="004649EC" w:rsidRDefault="004649EC" w:rsidP="007A03C2">
      <w:pPr>
        <w:pStyle w:val="Prrafodelista"/>
        <w:spacing w:before="240" w:after="240"/>
        <w:ind w:left="0"/>
        <w:jc w:val="both"/>
        <w:rPr>
          <w:rFonts w:ascii="Arial" w:eastAsia="Arial" w:hAnsi="Arial" w:cs="Arial"/>
          <w:sz w:val="24"/>
          <w:szCs w:val="24"/>
        </w:rPr>
      </w:pPr>
    </w:p>
    <w:p w:rsidR="00932275" w:rsidRDefault="00932275"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p>
    <w:p w:rsidR="00932275" w:rsidRDefault="00932275" w:rsidP="007A03C2">
      <w:pPr>
        <w:pStyle w:val="Prrafodelista"/>
        <w:spacing w:before="240" w:after="240"/>
        <w:ind w:left="0"/>
        <w:jc w:val="both"/>
        <w:rPr>
          <w:rFonts w:ascii="Arial" w:eastAsia="Arial" w:hAnsi="Arial" w:cs="Arial"/>
          <w:sz w:val="24"/>
          <w:szCs w:val="24"/>
        </w:rPr>
      </w:pPr>
    </w:p>
    <w:p w:rsidR="00932275" w:rsidRDefault="00932275" w:rsidP="007A03C2">
      <w:pPr>
        <w:pStyle w:val="Prrafodelista"/>
        <w:spacing w:before="240" w:after="240"/>
        <w:ind w:left="0"/>
        <w:jc w:val="both"/>
        <w:rPr>
          <w:rFonts w:ascii="Arial" w:eastAsia="Arial" w:hAnsi="Arial" w:cs="Arial"/>
          <w:sz w:val="24"/>
          <w:szCs w:val="24"/>
        </w:rPr>
      </w:pPr>
    </w:p>
    <w:p w:rsidR="00932275" w:rsidRDefault="00932275" w:rsidP="007A03C2">
      <w:pPr>
        <w:pStyle w:val="Prrafodelista"/>
        <w:spacing w:before="240" w:after="240"/>
        <w:ind w:left="0"/>
        <w:jc w:val="both"/>
        <w:rPr>
          <w:rFonts w:ascii="Arial" w:eastAsia="Arial" w:hAnsi="Arial" w:cs="Arial"/>
          <w:sz w:val="24"/>
          <w:szCs w:val="24"/>
        </w:rPr>
      </w:pPr>
    </w:p>
    <w:p w:rsidR="00932275" w:rsidRDefault="00932275" w:rsidP="007A03C2">
      <w:pPr>
        <w:pStyle w:val="Prrafodelista"/>
        <w:spacing w:before="240" w:after="240"/>
        <w:ind w:left="0"/>
        <w:jc w:val="both"/>
        <w:rPr>
          <w:rFonts w:ascii="Arial" w:eastAsia="Arial" w:hAnsi="Arial" w:cs="Arial"/>
          <w:sz w:val="24"/>
          <w:szCs w:val="24"/>
        </w:rPr>
      </w:pPr>
    </w:p>
    <w:p w:rsidR="00932275" w:rsidRDefault="00932275" w:rsidP="007A03C2">
      <w:pPr>
        <w:pStyle w:val="Prrafodelista"/>
        <w:spacing w:before="240" w:after="240"/>
        <w:ind w:left="0"/>
        <w:jc w:val="both"/>
        <w:rPr>
          <w:rFonts w:ascii="Arial" w:eastAsia="Arial" w:hAnsi="Arial" w:cs="Arial"/>
          <w:sz w:val="24"/>
          <w:szCs w:val="24"/>
        </w:rPr>
      </w:pPr>
    </w:p>
    <w:p w:rsidR="00932275" w:rsidRDefault="00932275" w:rsidP="007A03C2">
      <w:pPr>
        <w:pStyle w:val="Prrafodelista"/>
        <w:spacing w:before="240" w:after="240"/>
        <w:ind w:left="0"/>
        <w:jc w:val="both"/>
        <w:rPr>
          <w:rFonts w:ascii="Arial" w:eastAsia="Arial" w:hAnsi="Arial" w:cs="Arial"/>
          <w:sz w:val="24"/>
          <w:szCs w:val="24"/>
        </w:rPr>
      </w:pPr>
    </w:p>
    <w:p w:rsidR="00932275" w:rsidRDefault="00932275" w:rsidP="007A03C2">
      <w:pPr>
        <w:pStyle w:val="Prrafodelista"/>
        <w:spacing w:before="240" w:after="240"/>
        <w:ind w:left="0"/>
        <w:jc w:val="both"/>
        <w:rPr>
          <w:rFonts w:ascii="Arial" w:eastAsia="Arial" w:hAnsi="Arial" w:cs="Arial"/>
          <w:sz w:val="24"/>
          <w:szCs w:val="24"/>
        </w:rPr>
      </w:pPr>
    </w:p>
    <w:p w:rsidR="004649EC" w:rsidRDefault="004649EC" w:rsidP="007A03C2">
      <w:pPr>
        <w:pStyle w:val="Prrafodelista"/>
        <w:spacing w:before="240" w:after="240"/>
        <w:ind w:left="0"/>
        <w:jc w:val="both"/>
        <w:rPr>
          <w:rFonts w:ascii="Arial" w:eastAsia="Arial" w:hAnsi="Arial" w:cs="Arial"/>
          <w:sz w:val="24"/>
          <w:szCs w:val="24"/>
        </w:rPr>
      </w:pPr>
    </w:p>
    <w:p w:rsidR="004649EC" w:rsidRDefault="004649EC" w:rsidP="007A03C2">
      <w:pPr>
        <w:pStyle w:val="Prrafodelista"/>
        <w:spacing w:before="240" w:after="240"/>
        <w:ind w:left="0"/>
        <w:jc w:val="both"/>
        <w:rPr>
          <w:rFonts w:ascii="Arial" w:eastAsia="Arial" w:hAnsi="Arial" w:cs="Arial"/>
          <w:sz w:val="24"/>
          <w:szCs w:val="24"/>
        </w:rPr>
      </w:pPr>
    </w:p>
    <w:p w:rsidR="006F3D18" w:rsidRDefault="006F3D18" w:rsidP="007A03C2">
      <w:pPr>
        <w:pStyle w:val="Prrafodelista"/>
        <w:spacing w:before="240" w:after="240"/>
        <w:ind w:left="0"/>
        <w:jc w:val="both"/>
        <w:rPr>
          <w:rFonts w:ascii="Arial" w:eastAsia="Arial" w:hAnsi="Arial" w:cs="Arial"/>
          <w:sz w:val="24"/>
          <w:szCs w:val="24"/>
        </w:rPr>
      </w:pPr>
      <w:r w:rsidRPr="006F3D18">
        <w:rPr>
          <w:rFonts w:ascii="Arial" w:eastAsia="Arial" w:hAnsi="Arial" w:cs="Arial"/>
          <w:noProof/>
          <w:sz w:val="24"/>
          <w:szCs w:val="24"/>
        </w:rPr>
        <w:drawing>
          <wp:inline distT="0" distB="0" distL="0" distR="0">
            <wp:extent cx="5612130" cy="7051139"/>
            <wp:effectExtent l="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12130" cy="7051139"/>
                    </a:xfrm>
                    <a:prstGeom prst="rect">
                      <a:avLst/>
                    </a:prstGeom>
                    <a:noFill/>
                    <a:ln w="9525">
                      <a:noFill/>
                      <a:miter lim="800000"/>
                      <a:headEnd/>
                      <a:tailEnd/>
                    </a:ln>
                  </pic:spPr>
                </pic:pic>
              </a:graphicData>
            </a:graphic>
          </wp:inline>
        </w:drawing>
      </w:r>
    </w:p>
    <w:p w:rsidR="006F3D18" w:rsidRDefault="006F3D18" w:rsidP="007A03C2">
      <w:pPr>
        <w:pStyle w:val="Prrafodelista"/>
        <w:spacing w:before="240" w:after="240"/>
        <w:ind w:left="0"/>
        <w:jc w:val="both"/>
        <w:rPr>
          <w:rFonts w:ascii="Arial" w:eastAsia="Arial" w:hAnsi="Arial" w:cs="Arial"/>
          <w:sz w:val="24"/>
          <w:szCs w:val="24"/>
        </w:rPr>
      </w:pPr>
    </w:p>
    <w:p w:rsidR="006F3D18" w:rsidRDefault="008A4A4C" w:rsidP="007A03C2">
      <w:pPr>
        <w:pStyle w:val="Prrafodelista"/>
        <w:spacing w:before="240" w:after="240"/>
        <w:ind w:left="0"/>
        <w:jc w:val="both"/>
        <w:rPr>
          <w:rFonts w:ascii="Arial" w:eastAsia="Arial" w:hAnsi="Arial" w:cs="Arial"/>
          <w:sz w:val="24"/>
          <w:szCs w:val="24"/>
        </w:rPr>
      </w:pPr>
      <w:r w:rsidRPr="008A4A4C">
        <w:rPr>
          <w:rFonts w:ascii="Arial" w:eastAsia="Arial" w:hAnsi="Arial" w:cs="Arial"/>
          <w:noProof/>
          <w:sz w:val="24"/>
          <w:szCs w:val="24"/>
        </w:rPr>
        <w:lastRenderedPageBreak/>
        <w:drawing>
          <wp:inline distT="0" distB="0" distL="0" distR="0">
            <wp:extent cx="5472546" cy="7481943"/>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72546" cy="7481943"/>
                    </a:xfrm>
                    <a:prstGeom prst="rect">
                      <a:avLst/>
                    </a:prstGeom>
                    <a:noFill/>
                    <a:ln w="9525">
                      <a:noFill/>
                      <a:miter lim="800000"/>
                      <a:headEnd/>
                      <a:tailEnd/>
                    </a:ln>
                  </pic:spPr>
                </pic:pic>
              </a:graphicData>
            </a:graphic>
          </wp:inline>
        </w:drawing>
      </w:r>
    </w:p>
    <w:p w:rsidR="00D45D7E" w:rsidRPr="00AF0D3E" w:rsidRDefault="007B474F" w:rsidP="00D45D7E">
      <w:pPr>
        <w:spacing w:before="240" w:after="240"/>
        <w:jc w:val="both"/>
        <w:rPr>
          <w:rFonts w:ascii="Arial" w:eastAsia="Arial" w:hAnsi="Arial" w:cs="Arial"/>
          <w:sz w:val="24"/>
          <w:szCs w:val="24"/>
        </w:rPr>
      </w:pPr>
      <w:r>
        <w:rPr>
          <w:rFonts w:ascii="Arial" w:eastAsia="Arial" w:hAnsi="Arial" w:cs="Arial"/>
          <w:sz w:val="24"/>
          <w:szCs w:val="24"/>
        </w:rPr>
        <w:lastRenderedPageBreak/>
        <w:t xml:space="preserve">En </w:t>
      </w:r>
      <w:r w:rsidR="006E0147" w:rsidRPr="00AF0D3E">
        <w:rPr>
          <w:rFonts w:ascii="Arial" w:eastAsia="Arial" w:hAnsi="Arial" w:cs="Arial"/>
          <w:sz w:val="24"/>
          <w:szCs w:val="24"/>
        </w:rPr>
        <w:t>u</w:t>
      </w:r>
      <w:r w:rsidRPr="00AF0D3E">
        <w:rPr>
          <w:rFonts w:ascii="Arial" w:eastAsia="Arial" w:hAnsi="Arial" w:cs="Arial"/>
          <w:sz w:val="24"/>
          <w:szCs w:val="24"/>
        </w:rPr>
        <w:t xml:space="preserve">so de la voz el </w:t>
      </w:r>
      <w:r w:rsidR="00D45D7E" w:rsidRPr="00AF0D3E">
        <w:rPr>
          <w:rFonts w:ascii="Arial" w:eastAsia="Arial" w:hAnsi="Arial" w:cs="Arial"/>
          <w:sz w:val="24"/>
          <w:szCs w:val="24"/>
        </w:rPr>
        <w:t>Ing. Tonatiuh Méndez Pizano</w:t>
      </w:r>
      <w:r w:rsidR="006E0147" w:rsidRPr="00AF0D3E">
        <w:rPr>
          <w:rFonts w:ascii="Arial" w:eastAsia="Arial" w:hAnsi="Arial" w:cs="Arial"/>
          <w:sz w:val="24"/>
          <w:szCs w:val="24"/>
        </w:rPr>
        <w:t>,</w:t>
      </w:r>
      <w:r w:rsidR="00202227" w:rsidRPr="00AF0D3E">
        <w:rPr>
          <w:rFonts w:ascii="Arial" w:eastAsia="Arial" w:hAnsi="Arial" w:cs="Arial"/>
          <w:sz w:val="24"/>
          <w:szCs w:val="24"/>
        </w:rPr>
        <w:t xml:space="preserve"> </w:t>
      </w:r>
      <w:r w:rsidR="005C3700" w:rsidRPr="00AF0D3E">
        <w:rPr>
          <w:rFonts w:ascii="Arial" w:eastAsia="Arial" w:hAnsi="Arial" w:cs="Arial"/>
          <w:sz w:val="24"/>
          <w:szCs w:val="24"/>
        </w:rPr>
        <w:t>Representante del Centro Empresarial de Jalisco</w:t>
      </w:r>
      <w:r w:rsidR="00202227" w:rsidRPr="00AF0D3E">
        <w:rPr>
          <w:rFonts w:ascii="Arial" w:eastAsia="Arial" w:hAnsi="Arial" w:cs="Arial"/>
          <w:sz w:val="24"/>
          <w:szCs w:val="24"/>
        </w:rPr>
        <w:t xml:space="preserve"> </w:t>
      </w:r>
      <w:r w:rsidR="005C3700" w:rsidRPr="00AF0D3E">
        <w:rPr>
          <w:rFonts w:ascii="Arial" w:eastAsia="Arial" w:hAnsi="Arial" w:cs="Arial"/>
          <w:sz w:val="24"/>
          <w:szCs w:val="24"/>
        </w:rPr>
        <w:t>(</w:t>
      </w:r>
      <w:r w:rsidR="00202227" w:rsidRPr="00AF0D3E">
        <w:rPr>
          <w:rFonts w:ascii="Arial" w:eastAsia="Arial" w:hAnsi="Arial" w:cs="Arial"/>
          <w:sz w:val="24"/>
          <w:szCs w:val="24"/>
        </w:rPr>
        <w:t>COPARMEX</w:t>
      </w:r>
      <w:r w:rsidR="005C3700" w:rsidRPr="00AF0D3E">
        <w:rPr>
          <w:rFonts w:ascii="Arial" w:eastAsia="Arial" w:hAnsi="Arial" w:cs="Arial"/>
          <w:sz w:val="24"/>
          <w:szCs w:val="24"/>
        </w:rPr>
        <w:t>)</w:t>
      </w:r>
      <w:r w:rsidR="00202227" w:rsidRPr="00AF0D3E">
        <w:rPr>
          <w:rFonts w:ascii="Arial" w:eastAsia="Arial" w:hAnsi="Arial" w:cs="Arial"/>
          <w:sz w:val="24"/>
          <w:szCs w:val="24"/>
        </w:rPr>
        <w:t xml:space="preserve">, </w:t>
      </w:r>
      <w:r w:rsidR="005C3700" w:rsidRPr="00AF0D3E">
        <w:rPr>
          <w:rFonts w:ascii="Arial" w:eastAsia="Arial" w:hAnsi="Arial" w:cs="Arial"/>
          <w:sz w:val="24"/>
          <w:szCs w:val="24"/>
        </w:rPr>
        <w:t>manifiesta,</w:t>
      </w:r>
      <w:r w:rsidR="00D45D7E" w:rsidRPr="00AF0D3E">
        <w:rPr>
          <w:rFonts w:ascii="Arial" w:eastAsia="Arial" w:hAnsi="Arial" w:cs="Arial"/>
          <w:sz w:val="24"/>
          <w:szCs w:val="24"/>
        </w:rPr>
        <w:t>&lt;&lt;</w:t>
      </w:r>
      <w:r w:rsidR="005C3700" w:rsidRPr="00AF0D3E">
        <w:rPr>
          <w:rFonts w:ascii="Arial" w:eastAsia="Arial" w:hAnsi="Arial" w:cs="Arial"/>
          <w:sz w:val="24"/>
          <w:szCs w:val="24"/>
        </w:rPr>
        <w:t>T</w:t>
      </w:r>
      <w:r w:rsidR="00040F16" w:rsidRPr="00AF0D3E">
        <w:rPr>
          <w:rFonts w:ascii="Arial" w:eastAsia="Arial" w:hAnsi="Arial" w:cs="Arial"/>
          <w:sz w:val="24"/>
          <w:szCs w:val="24"/>
        </w:rPr>
        <w:t>engo una pregunta referente al valor propuesto es el valor fijo</w:t>
      </w:r>
      <w:r w:rsidR="00202227" w:rsidRPr="00AF0D3E">
        <w:rPr>
          <w:rFonts w:ascii="Arial" w:eastAsia="Arial" w:hAnsi="Arial" w:cs="Arial"/>
          <w:sz w:val="24"/>
          <w:szCs w:val="24"/>
        </w:rPr>
        <w:t>?</w:t>
      </w:r>
      <w:r w:rsidR="00065AC6" w:rsidRPr="00AF0D3E">
        <w:rPr>
          <w:rFonts w:ascii="Arial" w:eastAsia="Arial" w:hAnsi="Arial" w:cs="Arial"/>
          <w:sz w:val="24"/>
          <w:szCs w:val="24"/>
        </w:rPr>
        <w:t>.</w:t>
      </w:r>
      <w:r w:rsidR="006C6E6C" w:rsidRPr="00AF0D3E">
        <w:rPr>
          <w:rFonts w:ascii="Arial" w:eastAsia="Arial" w:hAnsi="Arial" w:cs="Arial"/>
          <w:sz w:val="24"/>
          <w:szCs w:val="24"/>
        </w:rPr>
        <w:t xml:space="preserve">  Me llamó</w:t>
      </w:r>
      <w:r w:rsidR="00040F16" w:rsidRPr="00AF0D3E">
        <w:rPr>
          <w:rFonts w:ascii="Arial" w:eastAsia="Arial" w:hAnsi="Arial" w:cs="Arial"/>
          <w:sz w:val="24"/>
          <w:szCs w:val="24"/>
        </w:rPr>
        <w:t xml:space="preserve"> la atención la variación  </w:t>
      </w:r>
      <w:r w:rsidR="00065AC6" w:rsidRPr="00AF0D3E">
        <w:rPr>
          <w:rFonts w:ascii="Arial" w:eastAsia="Arial" w:hAnsi="Arial" w:cs="Arial"/>
          <w:sz w:val="24"/>
          <w:szCs w:val="24"/>
        </w:rPr>
        <w:t>de la metología?</w:t>
      </w:r>
      <w:r w:rsidR="005C3700" w:rsidRPr="00AF0D3E">
        <w:rPr>
          <w:rFonts w:ascii="Arial" w:eastAsia="Arial" w:hAnsi="Arial" w:cs="Arial"/>
          <w:sz w:val="24"/>
          <w:szCs w:val="24"/>
        </w:rPr>
        <w:t>,</w:t>
      </w:r>
      <w:r w:rsidR="00065AC6" w:rsidRPr="00AF0D3E">
        <w:rPr>
          <w:rFonts w:ascii="Arial" w:eastAsia="Arial" w:hAnsi="Arial" w:cs="Arial"/>
          <w:sz w:val="24"/>
          <w:szCs w:val="24"/>
        </w:rPr>
        <w:t xml:space="preserve">  </w:t>
      </w:r>
      <w:r w:rsidR="00040F16" w:rsidRPr="00AF0D3E">
        <w:rPr>
          <w:rFonts w:ascii="Arial" w:eastAsia="Arial" w:hAnsi="Arial" w:cs="Arial"/>
          <w:sz w:val="24"/>
          <w:szCs w:val="24"/>
        </w:rPr>
        <w:t>para llegar al valor propuesto, se  convierte</w:t>
      </w:r>
      <w:r w:rsidR="00065AC6" w:rsidRPr="00AF0D3E">
        <w:rPr>
          <w:rFonts w:ascii="Arial" w:eastAsia="Arial" w:hAnsi="Arial" w:cs="Arial"/>
          <w:sz w:val="24"/>
          <w:szCs w:val="24"/>
        </w:rPr>
        <w:t xml:space="preserve"> en un valor fijo de condominio.</w:t>
      </w:r>
      <w:r w:rsidR="00D45D7E" w:rsidRPr="00AF0D3E">
        <w:rPr>
          <w:rFonts w:ascii="Arial" w:eastAsia="Arial" w:hAnsi="Arial" w:cs="Arial"/>
          <w:sz w:val="24"/>
          <w:szCs w:val="24"/>
        </w:rPr>
        <w:t>&gt;&gt;</w:t>
      </w:r>
    </w:p>
    <w:p w:rsidR="00040F16" w:rsidRPr="00AF0D3E" w:rsidRDefault="00197732" w:rsidP="00D45D7E">
      <w:pPr>
        <w:spacing w:before="240" w:after="240"/>
        <w:jc w:val="both"/>
        <w:rPr>
          <w:rFonts w:ascii="Arial" w:eastAsia="Arial" w:hAnsi="Arial" w:cs="Arial"/>
          <w:sz w:val="24"/>
          <w:szCs w:val="24"/>
        </w:rPr>
      </w:pPr>
      <w:r w:rsidRPr="00AF0D3E">
        <w:rPr>
          <w:rFonts w:ascii="Arial" w:eastAsia="Arial" w:hAnsi="Arial" w:cs="Arial"/>
          <w:sz w:val="24"/>
          <w:szCs w:val="24"/>
        </w:rPr>
        <w:t>En uso de la voz la Lic. Adriana Mercado Ruiz, Suplente del Colegio de Notarios del Estado de Jalisco, manifiesta,&lt;&lt;</w:t>
      </w:r>
      <w:r w:rsidR="00040F16" w:rsidRPr="00AF0D3E">
        <w:rPr>
          <w:rFonts w:ascii="Arial" w:eastAsia="Arial" w:hAnsi="Arial" w:cs="Arial"/>
          <w:sz w:val="24"/>
          <w:szCs w:val="24"/>
        </w:rPr>
        <w:t xml:space="preserve">El </w:t>
      </w:r>
      <w:r w:rsidR="00065AC6" w:rsidRPr="00AF0D3E">
        <w:rPr>
          <w:rFonts w:ascii="Arial" w:eastAsia="Arial" w:hAnsi="Arial" w:cs="Arial"/>
          <w:sz w:val="24"/>
          <w:szCs w:val="24"/>
        </w:rPr>
        <w:t xml:space="preserve">resto de los condominios que no está incluido  se mencionaba que debe tener un incremento inflacionario y el criterio para identificar  </w:t>
      </w:r>
      <w:r w:rsidR="00040F16" w:rsidRPr="00AF0D3E">
        <w:rPr>
          <w:rFonts w:ascii="Arial" w:eastAsia="Arial" w:hAnsi="Arial" w:cs="Arial"/>
          <w:sz w:val="24"/>
          <w:szCs w:val="24"/>
        </w:rPr>
        <w:t xml:space="preserve">porque global y porque privativo </w:t>
      </w:r>
      <w:r w:rsidR="00065AC6" w:rsidRPr="00AF0D3E">
        <w:rPr>
          <w:rFonts w:ascii="Arial" w:eastAsia="Arial" w:hAnsi="Arial" w:cs="Arial"/>
          <w:sz w:val="24"/>
          <w:szCs w:val="24"/>
        </w:rPr>
        <w:t xml:space="preserve">se toma </w:t>
      </w:r>
      <w:r w:rsidR="00040F16" w:rsidRPr="00AF0D3E">
        <w:rPr>
          <w:rFonts w:ascii="Arial" w:eastAsia="Arial" w:hAnsi="Arial" w:cs="Arial"/>
          <w:sz w:val="24"/>
          <w:szCs w:val="24"/>
        </w:rPr>
        <w:t xml:space="preserve">la diferencia </w:t>
      </w:r>
      <w:r w:rsidR="00065AC6" w:rsidRPr="00AF0D3E">
        <w:rPr>
          <w:rFonts w:ascii="Arial" w:eastAsia="Arial" w:hAnsi="Arial" w:cs="Arial"/>
          <w:sz w:val="24"/>
          <w:szCs w:val="24"/>
        </w:rPr>
        <w:t>de uno y otro.</w:t>
      </w:r>
      <w:r w:rsidR="00202227" w:rsidRPr="00AF0D3E">
        <w:rPr>
          <w:rFonts w:ascii="Arial" w:eastAsia="Arial" w:hAnsi="Arial" w:cs="Arial"/>
          <w:sz w:val="24"/>
          <w:szCs w:val="24"/>
        </w:rPr>
        <w:t xml:space="preserve"> Entonces el criterio privativo era para no tener un impacto mayor y  no dar un trato como global?</w:t>
      </w:r>
    </w:p>
    <w:p w:rsidR="00D45D7E" w:rsidRPr="00AF0D3E" w:rsidRDefault="00233087"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Lic. José De Jesús Sánchez Mariscal, Jefe de Unidad Departamental de </w:t>
      </w:r>
      <w:r w:rsidR="008A4A4C">
        <w:rPr>
          <w:rFonts w:ascii="Arial" w:eastAsia="Arial" w:hAnsi="Arial" w:cs="Arial"/>
          <w:sz w:val="24"/>
          <w:szCs w:val="24"/>
        </w:rPr>
        <w:t>C</w:t>
      </w:r>
      <w:r w:rsidRPr="00AF0D3E">
        <w:rPr>
          <w:rFonts w:ascii="Arial" w:eastAsia="Arial" w:hAnsi="Arial" w:cs="Arial"/>
          <w:sz w:val="24"/>
          <w:szCs w:val="24"/>
        </w:rPr>
        <w:t>artografía y Dictaminación de la Dirección de Catastro Municipal de Guadalajara, manifiesta, &lt;&lt;</w:t>
      </w:r>
      <w:r w:rsidR="007F36B1" w:rsidRPr="00AF0D3E">
        <w:rPr>
          <w:rFonts w:ascii="Arial" w:eastAsia="Arial" w:hAnsi="Arial" w:cs="Arial"/>
          <w:sz w:val="24"/>
          <w:szCs w:val="24"/>
        </w:rPr>
        <w:t xml:space="preserve">Efectivamente, </w:t>
      </w:r>
      <w:r w:rsidR="00202227" w:rsidRPr="00AF0D3E">
        <w:rPr>
          <w:rFonts w:ascii="Arial" w:eastAsia="Arial" w:hAnsi="Arial" w:cs="Arial"/>
          <w:sz w:val="24"/>
          <w:szCs w:val="24"/>
        </w:rPr>
        <w:t xml:space="preserve">Se hizo un análisis de uno  por uno calculándose  </w:t>
      </w:r>
      <w:r w:rsidR="00040F16" w:rsidRPr="00AF0D3E">
        <w:rPr>
          <w:rFonts w:ascii="Arial" w:eastAsia="Arial" w:hAnsi="Arial" w:cs="Arial"/>
          <w:sz w:val="24"/>
          <w:szCs w:val="24"/>
        </w:rPr>
        <w:t xml:space="preserve">El valor </w:t>
      </w:r>
      <w:r w:rsidR="00065AC6" w:rsidRPr="00AF0D3E">
        <w:rPr>
          <w:rFonts w:ascii="Arial" w:eastAsia="Arial" w:hAnsi="Arial" w:cs="Arial"/>
          <w:sz w:val="24"/>
          <w:szCs w:val="24"/>
        </w:rPr>
        <w:t xml:space="preserve"> global del condómino por su indiviso  revisando el resultante </w:t>
      </w:r>
      <w:r w:rsidR="00040F16" w:rsidRPr="00AF0D3E">
        <w:rPr>
          <w:rFonts w:ascii="Arial" w:eastAsia="Arial" w:hAnsi="Arial" w:cs="Arial"/>
          <w:sz w:val="24"/>
          <w:szCs w:val="24"/>
        </w:rPr>
        <w:t>se comparo contra el valor comercial y se reviso que el incremento se disparaba se tendría que tener</w:t>
      </w:r>
      <w:r w:rsidR="00202227" w:rsidRPr="00AF0D3E">
        <w:rPr>
          <w:rFonts w:ascii="Arial" w:eastAsia="Arial" w:hAnsi="Arial" w:cs="Arial"/>
          <w:sz w:val="24"/>
          <w:szCs w:val="24"/>
        </w:rPr>
        <w:t xml:space="preserve"> un valor </w:t>
      </w:r>
      <w:r w:rsidR="00040F16" w:rsidRPr="00AF0D3E">
        <w:rPr>
          <w:rFonts w:ascii="Arial" w:eastAsia="Arial" w:hAnsi="Arial" w:cs="Arial"/>
          <w:sz w:val="24"/>
          <w:szCs w:val="24"/>
        </w:rPr>
        <w:t xml:space="preserve"> un polígono muy alto</w:t>
      </w:r>
      <w:r w:rsidR="00065AC6" w:rsidRPr="00AF0D3E">
        <w:rPr>
          <w:rFonts w:ascii="Arial" w:eastAsia="Arial" w:hAnsi="Arial" w:cs="Arial"/>
          <w:sz w:val="24"/>
          <w:szCs w:val="24"/>
        </w:rPr>
        <w:t xml:space="preserve"> para tratar de acercarnos un poco y no tener un impacto mayor en una medida moderada</w:t>
      </w:r>
      <w:r w:rsidR="00202227" w:rsidRPr="00AF0D3E">
        <w:rPr>
          <w:rFonts w:ascii="Arial" w:eastAsia="Arial" w:hAnsi="Arial" w:cs="Arial"/>
          <w:sz w:val="24"/>
          <w:szCs w:val="24"/>
        </w:rPr>
        <w:t xml:space="preserve"> sin verse desproporcionado.</w:t>
      </w:r>
      <w:r w:rsidR="007F36B1" w:rsidRPr="00AF0D3E">
        <w:rPr>
          <w:rFonts w:ascii="Arial" w:eastAsia="Arial" w:hAnsi="Arial" w:cs="Arial"/>
          <w:sz w:val="24"/>
          <w:szCs w:val="24"/>
        </w:rPr>
        <w:t>&gt;&gt;</w:t>
      </w:r>
    </w:p>
    <w:p w:rsidR="00202227" w:rsidRPr="00AF0D3E" w:rsidRDefault="007F36B1" w:rsidP="00BF1DE4">
      <w:pPr>
        <w:spacing w:before="240" w:after="240"/>
        <w:jc w:val="both"/>
        <w:rPr>
          <w:rFonts w:ascii="Arial" w:eastAsia="Arial" w:hAnsi="Arial" w:cs="Arial"/>
          <w:sz w:val="24"/>
          <w:szCs w:val="24"/>
        </w:rPr>
      </w:pPr>
      <w:r w:rsidRPr="00AF0D3E">
        <w:rPr>
          <w:rFonts w:ascii="Arial" w:eastAsia="Arial" w:hAnsi="Arial" w:cs="Arial"/>
          <w:sz w:val="24"/>
          <w:szCs w:val="24"/>
        </w:rPr>
        <w:t>En uso de la voz el Mtro. David Benjamín Sánchez Velasco, Director</w:t>
      </w:r>
      <w:r w:rsidRPr="00AF0D3E">
        <w:rPr>
          <w:rFonts w:ascii="Arial" w:eastAsia="Arial" w:hAnsi="Arial" w:cs="Arial"/>
          <w:sz w:val="24"/>
        </w:rPr>
        <w:t xml:space="preserve"> de Catastro del Municipio de Guadalajara,</w:t>
      </w:r>
      <w:r w:rsidRPr="00AF0D3E">
        <w:rPr>
          <w:rFonts w:ascii="Arial" w:eastAsia="Arial" w:hAnsi="Arial" w:cs="Arial"/>
          <w:sz w:val="24"/>
          <w:szCs w:val="24"/>
          <w:shd w:val="clear" w:color="auto" w:fill="FFFFFF"/>
        </w:rPr>
        <w:t xml:space="preserve"> manifiesta </w:t>
      </w:r>
      <w:r w:rsidRPr="00AF0D3E">
        <w:rPr>
          <w:rFonts w:ascii="Arial" w:eastAsia="Arial" w:hAnsi="Arial" w:cs="Arial"/>
          <w:sz w:val="24"/>
          <w:szCs w:val="24"/>
        </w:rPr>
        <w:t>&lt;&lt;</w:t>
      </w:r>
      <w:r w:rsidR="00202227" w:rsidRPr="00AF0D3E">
        <w:rPr>
          <w:rFonts w:ascii="Arial" w:eastAsia="Arial" w:hAnsi="Arial" w:cs="Arial"/>
          <w:sz w:val="24"/>
          <w:szCs w:val="24"/>
        </w:rPr>
        <w:t xml:space="preserve">Si usamos con valores de globales tenemos que poner un valor </w:t>
      </w:r>
      <w:r w:rsidRPr="00AF0D3E">
        <w:rPr>
          <w:rFonts w:ascii="Arial" w:eastAsia="Arial" w:hAnsi="Arial" w:cs="Arial"/>
          <w:sz w:val="24"/>
          <w:szCs w:val="24"/>
        </w:rPr>
        <w:t>de condominio</w:t>
      </w:r>
      <w:r w:rsidR="00202227" w:rsidRPr="00AF0D3E">
        <w:rPr>
          <w:rFonts w:ascii="Arial" w:eastAsia="Arial" w:hAnsi="Arial" w:cs="Arial"/>
          <w:sz w:val="24"/>
          <w:szCs w:val="24"/>
        </w:rPr>
        <w:t xml:space="preserve"> uno mayor al valor comercial de la zona se ve </w:t>
      </w:r>
      <w:r w:rsidRPr="00AF0D3E">
        <w:rPr>
          <w:rFonts w:ascii="Arial" w:eastAsia="Arial" w:hAnsi="Arial" w:cs="Arial"/>
          <w:sz w:val="24"/>
          <w:szCs w:val="24"/>
        </w:rPr>
        <w:t>desproporcionado</w:t>
      </w:r>
      <w:r w:rsidR="00202227" w:rsidRPr="00AF0D3E">
        <w:rPr>
          <w:rFonts w:ascii="Arial" w:eastAsia="Arial" w:hAnsi="Arial" w:cs="Arial"/>
          <w:sz w:val="24"/>
          <w:szCs w:val="24"/>
        </w:rPr>
        <w:t xml:space="preserve"> y nos podría afecta</w:t>
      </w:r>
      <w:r w:rsidRPr="00AF0D3E">
        <w:rPr>
          <w:rFonts w:ascii="Arial" w:eastAsia="Arial" w:hAnsi="Arial" w:cs="Arial"/>
          <w:sz w:val="24"/>
          <w:szCs w:val="24"/>
        </w:rPr>
        <w:t xml:space="preserve">r legalmente sin embargo </w:t>
      </w:r>
      <w:r w:rsidR="00202227" w:rsidRPr="00AF0D3E">
        <w:rPr>
          <w:rFonts w:ascii="Arial" w:eastAsia="Arial" w:hAnsi="Arial" w:cs="Arial"/>
          <w:sz w:val="24"/>
          <w:szCs w:val="24"/>
        </w:rPr>
        <w:t xml:space="preserve">si cambiamos la metología tratando de llegar al valor de operación de mercado </w:t>
      </w:r>
      <w:r w:rsidRPr="00AF0D3E">
        <w:rPr>
          <w:rFonts w:ascii="Arial" w:eastAsia="Arial" w:hAnsi="Arial" w:cs="Arial"/>
          <w:sz w:val="24"/>
          <w:szCs w:val="24"/>
        </w:rPr>
        <w:t xml:space="preserve"> tendríamos que usar privativas pues normalmente cuando llegas a comprar nos mencionan los desplantes de tanto y no te mencionan si el caso de caerse la torre te corresponden tantos metros de piso  de ahí que se propone cambiar la metología </w:t>
      </w:r>
      <w:r w:rsidR="00202227" w:rsidRPr="00AF0D3E">
        <w:rPr>
          <w:rFonts w:ascii="Arial" w:eastAsia="Arial" w:hAnsi="Arial" w:cs="Arial"/>
          <w:sz w:val="24"/>
          <w:szCs w:val="24"/>
        </w:rPr>
        <w:t xml:space="preserve">para tratar de compensar lo que se pierde del indiviso </w:t>
      </w:r>
      <w:r w:rsidRPr="00AF0D3E">
        <w:rPr>
          <w:rFonts w:ascii="Arial" w:eastAsia="Arial" w:hAnsi="Arial" w:cs="Arial"/>
          <w:sz w:val="24"/>
          <w:szCs w:val="24"/>
        </w:rPr>
        <w:t xml:space="preserve">sobre el </w:t>
      </w:r>
      <w:r w:rsidR="00202227" w:rsidRPr="00AF0D3E">
        <w:rPr>
          <w:rFonts w:ascii="Arial" w:eastAsia="Arial" w:hAnsi="Arial" w:cs="Arial"/>
          <w:sz w:val="24"/>
          <w:szCs w:val="24"/>
        </w:rPr>
        <w:t xml:space="preserve"> de la tierra</w:t>
      </w:r>
      <w:r w:rsidRPr="00AF0D3E">
        <w:rPr>
          <w:rFonts w:ascii="Arial" w:eastAsia="Arial" w:hAnsi="Arial" w:cs="Arial"/>
          <w:sz w:val="24"/>
          <w:szCs w:val="24"/>
        </w:rPr>
        <w:t xml:space="preserve"> que es el valor del condominio</w:t>
      </w:r>
      <w:r w:rsidR="00202227" w:rsidRPr="00AF0D3E">
        <w:rPr>
          <w:rFonts w:ascii="Arial" w:eastAsia="Arial" w:hAnsi="Arial" w:cs="Arial"/>
          <w:sz w:val="24"/>
          <w:szCs w:val="24"/>
        </w:rPr>
        <w:t>.</w:t>
      </w:r>
      <w:r w:rsidR="00AB6910" w:rsidRPr="00AF0D3E">
        <w:rPr>
          <w:rFonts w:ascii="Arial" w:eastAsia="Arial" w:hAnsi="Arial" w:cs="Arial"/>
          <w:sz w:val="24"/>
          <w:szCs w:val="24"/>
        </w:rPr>
        <w:t>&gt;&gt;</w:t>
      </w:r>
    </w:p>
    <w:p w:rsidR="00065AC6" w:rsidRPr="00AF0D3E" w:rsidRDefault="00197732"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uso de la voz la Lic. Adriana Mercado Ruiz, Suplente del Colegio de Notarios del Estado de Jalisco, manifiesta,&lt;&lt; </w:t>
      </w:r>
      <w:r w:rsidR="00202227" w:rsidRPr="00AF0D3E">
        <w:rPr>
          <w:rFonts w:ascii="Arial" w:eastAsia="Arial" w:hAnsi="Arial" w:cs="Arial"/>
          <w:sz w:val="24"/>
          <w:szCs w:val="24"/>
        </w:rPr>
        <w:t>Al momento de</w:t>
      </w:r>
      <w:r w:rsidR="007F36B1" w:rsidRPr="00AF0D3E">
        <w:rPr>
          <w:rFonts w:ascii="Arial" w:eastAsia="Arial" w:hAnsi="Arial" w:cs="Arial"/>
          <w:sz w:val="24"/>
          <w:szCs w:val="24"/>
        </w:rPr>
        <w:t xml:space="preserve"> elaborar un </w:t>
      </w:r>
      <w:r w:rsidR="00755586" w:rsidRPr="00AF0D3E">
        <w:rPr>
          <w:rFonts w:ascii="Arial" w:eastAsia="Arial" w:hAnsi="Arial" w:cs="Arial"/>
          <w:sz w:val="24"/>
          <w:szCs w:val="24"/>
        </w:rPr>
        <w:t>avaluó</w:t>
      </w:r>
      <w:r w:rsidR="007F36B1" w:rsidRPr="00AF0D3E">
        <w:rPr>
          <w:rFonts w:ascii="Arial" w:eastAsia="Arial" w:hAnsi="Arial" w:cs="Arial"/>
          <w:sz w:val="24"/>
          <w:szCs w:val="24"/>
        </w:rPr>
        <w:t xml:space="preserve"> catastral </w:t>
      </w:r>
      <w:r w:rsidR="00755586" w:rsidRPr="00AF0D3E">
        <w:rPr>
          <w:rFonts w:ascii="Arial" w:eastAsia="Arial" w:hAnsi="Arial" w:cs="Arial"/>
          <w:sz w:val="24"/>
          <w:szCs w:val="24"/>
        </w:rPr>
        <w:t>tendrá que tomar un criterio en específico de global o privativo en el régimen de condominio?.</w:t>
      </w:r>
      <w:r w:rsidR="005C3700" w:rsidRPr="00AF0D3E">
        <w:rPr>
          <w:rFonts w:ascii="Arial" w:eastAsia="Arial" w:hAnsi="Arial" w:cs="Arial"/>
          <w:sz w:val="24"/>
          <w:szCs w:val="24"/>
        </w:rPr>
        <w:t>&gt;&gt;</w:t>
      </w:r>
    </w:p>
    <w:p w:rsidR="00065AC6" w:rsidRPr="00AF0D3E" w:rsidRDefault="00755586" w:rsidP="00BF1DE4">
      <w:pPr>
        <w:spacing w:before="240" w:after="240"/>
        <w:jc w:val="both"/>
        <w:rPr>
          <w:rFonts w:ascii="Arial" w:eastAsia="Arial" w:hAnsi="Arial" w:cs="Arial"/>
          <w:sz w:val="24"/>
          <w:szCs w:val="24"/>
        </w:rPr>
      </w:pPr>
      <w:r w:rsidRPr="00AF0D3E">
        <w:rPr>
          <w:rFonts w:ascii="Arial" w:eastAsia="Arial" w:hAnsi="Arial" w:cs="Arial"/>
          <w:sz w:val="24"/>
          <w:szCs w:val="24"/>
        </w:rPr>
        <w:lastRenderedPageBreak/>
        <w:t>En uso de la voz el Mtro. David Benjamín Sánchez Velasco, Director</w:t>
      </w:r>
      <w:r w:rsidRPr="00AF0D3E">
        <w:rPr>
          <w:rFonts w:ascii="Arial" w:eastAsia="Arial" w:hAnsi="Arial" w:cs="Arial"/>
          <w:sz w:val="24"/>
        </w:rPr>
        <w:t xml:space="preserve"> de Catastro del Municipio de Guadalajara,</w:t>
      </w:r>
      <w:r w:rsidRPr="00AF0D3E">
        <w:rPr>
          <w:rFonts w:ascii="Arial" w:eastAsia="Arial" w:hAnsi="Arial" w:cs="Arial"/>
          <w:sz w:val="24"/>
          <w:szCs w:val="24"/>
          <w:shd w:val="clear" w:color="auto" w:fill="FFFFFF"/>
        </w:rPr>
        <w:t xml:space="preserve"> manifiesta </w:t>
      </w:r>
      <w:r w:rsidRPr="00AF0D3E">
        <w:rPr>
          <w:rFonts w:ascii="Arial" w:eastAsia="Arial" w:hAnsi="Arial" w:cs="Arial"/>
          <w:sz w:val="24"/>
          <w:szCs w:val="24"/>
        </w:rPr>
        <w:t xml:space="preserve">&lt;&lt; estas tablas en las sesiones pasadas se van a publicar en la misma tabla </w:t>
      </w:r>
      <w:r w:rsidR="00AB6910" w:rsidRPr="00AF0D3E">
        <w:rPr>
          <w:rFonts w:ascii="Arial" w:eastAsia="Arial" w:hAnsi="Arial" w:cs="Arial"/>
          <w:sz w:val="24"/>
          <w:szCs w:val="24"/>
        </w:rPr>
        <w:t xml:space="preserve"> agregando la metología </w:t>
      </w:r>
      <w:r w:rsidRPr="00AF0D3E">
        <w:rPr>
          <w:rFonts w:ascii="Arial" w:eastAsia="Arial" w:hAnsi="Arial" w:cs="Arial"/>
          <w:sz w:val="24"/>
          <w:szCs w:val="24"/>
        </w:rPr>
        <w:t>para aplicar</w:t>
      </w:r>
      <w:r w:rsidR="00AB6910" w:rsidRPr="00AF0D3E">
        <w:rPr>
          <w:rFonts w:ascii="Arial" w:eastAsia="Arial" w:hAnsi="Arial" w:cs="Arial"/>
          <w:sz w:val="24"/>
          <w:szCs w:val="24"/>
        </w:rPr>
        <w:t xml:space="preserve"> y </w:t>
      </w:r>
      <w:r w:rsidRPr="00AF0D3E">
        <w:rPr>
          <w:rFonts w:ascii="Arial" w:eastAsia="Arial" w:hAnsi="Arial" w:cs="Arial"/>
          <w:sz w:val="24"/>
          <w:szCs w:val="24"/>
        </w:rPr>
        <w:t xml:space="preserve"> se entienda con claridad con el gremio de valuadores </w:t>
      </w:r>
      <w:r w:rsidR="00AB6910" w:rsidRPr="00AF0D3E">
        <w:rPr>
          <w:rFonts w:ascii="Arial" w:eastAsia="Arial" w:hAnsi="Arial" w:cs="Arial"/>
          <w:sz w:val="24"/>
          <w:szCs w:val="24"/>
        </w:rPr>
        <w:t>y se</w:t>
      </w:r>
      <w:r w:rsidRPr="00AF0D3E">
        <w:rPr>
          <w:rFonts w:ascii="Arial" w:eastAsia="Arial" w:hAnsi="Arial" w:cs="Arial"/>
          <w:sz w:val="24"/>
          <w:szCs w:val="24"/>
        </w:rPr>
        <w:t xml:space="preserve"> identifiquen fácilmente como realizarlo.&gt;&gt;</w:t>
      </w:r>
    </w:p>
    <w:p w:rsidR="00065AC6" w:rsidRPr="00AF0D3E" w:rsidRDefault="00755586"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Lic. José De Jesús Sánchez Mariscal, Jefe de Unidad Departamental de </w:t>
      </w:r>
      <w:r w:rsidR="008A4A4C">
        <w:rPr>
          <w:rFonts w:ascii="Arial" w:eastAsia="Arial" w:hAnsi="Arial" w:cs="Arial"/>
          <w:sz w:val="24"/>
          <w:szCs w:val="24"/>
        </w:rPr>
        <w:t>C</w:t>
      </w:r>
      <w:r w:rsidRPr="00AF0D3E">
        <w:rPr>
          <w:rFonts w:ascii="Arial" w:eastAsia="Arial" w:hAnsi="Arial" w:cs="Arial"/>
          <w:sz w:val="24"/>
          <w:szCs w:val="24"/>
        </w:rPr>
        <w:t xml:space="preserve">artografía y Dictaminación de la Dirección de Catastro Municipal de Guadalajara, manifiesta, &lt;&lt;de hecho en el proyecto de tablas se van a incluir un listado de estos condominios y más otros que ya estaban aprobados  </w:t>
      </w:r>
      <w:r w:rsidR="00AB6910" w:rsidRPr="00AF0D3E">
        <w:rPr>
          <w:rFonts w:ascii="Arial" w:eastAsia="Arial" w:hAnsi="Arial" w:cs="Arial"/>
          <w:sz w:val="24"/>
          <w:szCs w:val="24"/>
        </w:rPr>
        <w:t xml:space="preserve">donde está el valor y la metología de valuación y </w:t>
      </w:r>
      <w:r w:rsidRPr="00AF0D3E">
        <w:rPr>
          <w:rFonts w:ascii="Arial" w:eastAsia="Arial" w:hAnsi="Arial" w:cs="Arial"/>
          <w:sz w:val="24"/>
          <w:szCs w:val="24"/>
        </w:rPr>
        <w:t>aparte</w:t>
      </w:r>
      <w:r w:rsidR="00AB6910" w:rsidRPr="00AF0D3E">
        <w:rPr>
          <w:rFonts w:ascii="Arial" w:eastAsia="Arial" w:hAnsi="Arial" w:cs="Arial"/>
          <w:sz w:val="24"/>
          <w:szCs w:val="24"/>
        </w:rPr>
        <w:t xml:space="preserve"> la página </w:t>
      </w:r>
      <w:r w:rsidRPr="00AF0D3E">
        <w:rPr>
          <w:rFonts w:ascii="Arial" w:eastAsia="Arial" w:hAnsi="Arial" w:cs="Arial"/>
          <w:sz w:val="24"/>
          <w:szCs w:val="24"/>
        </w:rPr>
        <w:t xml:space="preserve"> </w:t>
      </w:r>
      <w:r w:rsidR="00AB6910" w:rsidRPr="00AF0D3E">
        <w:rPr>
          <w:rFonts w:ascii="Arial" w:eastAsia="Arial" w:hAnsi="Arial" w:cs="Arial"/>
          <w:sz w:val="24"/>
          <w:szCs w:val="24"/>
        </w:rPr>
        <w:t xml:space="preserve">de consulta de </w:t>
      </w:r>
      <w:r w:rsidRPr="00AF0D3E">
        <w:rPr>
          <w:rFonts w:ascii="Arial" w:eastAsia="Arial" w:hAnsi="Arial" w:cs="Arial"/>
          <w:sz w:val="24"/>
          <w:szCs w:val="24"/>
        </w:rPr>
        <w:t xml:space="preserve">los peritos </w:t>
      </w:r>
      <w:r w:rsidR="00AB6910" w:rsidRPr="00AF0D3E">
        <w:rPr>
          <w:rFonts w:ascii="Arial" w:eastAsia="Arial" w:hAnsi="Arial" w:cs="Arial"/>
          <w:sz w:val="24"/>
          <w:szCs w:val="24"/>
        </w:rPr>
        <w:t xml:space="preserve"> donde se publique toda esta información y se vea reflejado</w:t>
      </w:r>
      <w:r w:rsidRPr="00AF0D3E">
        <w:rPr>
          <w:rFonts w:ascii="Arial" w:eastAsia="Arial" w:hAnsi="Arial" w:cs="Arial"/>
          <w:sz w:val="24"/>
          <w:szCs w:val="24"/>
        </w:rPr>
        <w:t xml:space="preserve"> en el sistema y por temas de transparencia se tendría que publicar en la página de catastro  en el  que la ciudadanía también pueda </w:t>
      </w:r>
      <w:r w:rsidR="00AB6910" w:rsidRPr="00AF0D3E">
        <w:rPr>
          <w:rFonts w:ascii="Arial" w:eastAsia="Arial" w:hAnsi="Arial" w:cs="Arial"/>
          <w:sz w:val="24"/>
          <w:szCs w:val="24"/>
        </w:rPr>
        <w:t>consultar</w:t>
      </w:r>
      <w:r w:rsidRPr="00AF0D3E">
        <w:rPr>
          <w:rFonts w:ascii="Arial" w:eastAsia="Arial" w:hAnsi="Arial" w:cs="Arial"/>
          <w:sz w:val="24"/>
          <w:szCs w:val="24"/>
        </w:rPr>
        <w:t>.&gt;&gt;</w:t>
      </w:r>
    </w:p>
    <w:p w:rsidR="00065AC6" w:rsidRPr="00AF0D3E" w:rsidRDefault="00197732" w:rsidP="00BF1DE4">
      <w:pPr>
        <w:spacing w:before="240" w:after="240"/>
        <w:jc w:val="both"/>
        <w:rPr>
          <w:rFonts w:ascii="Arial" w:eastAsia="Arial" w:hAnsi="Arial" w:cs="Arial"/>
          <w:sz w:val="24"/>
          <w:szCs w:val="24"/>
        </w:rPr>
      </w:pPr>
      <w:r w:rsidRPr="00AF0D3E">
        <w:rPr>
          <w:rFonts w:ascii="Arial" w:eastAsia="Arial" w:hAnsi="Arial" w:cs="Arial"/>
          <w:sz w:val="24"/>
          <w:szCs w:val="24"/>
        </w:rPr>
        <w:t>En uso de la voz la Lic. Adriana Mercado Ruiz, Suplente del Colegio de Notarios del Estado de Jalisco, manifiesta</w:t>
      </w:r>
      <w:r w:rsidR="005C3700" w:rsidRPr="00AF0D3E">
        <w:rPr>
          <w:rFonts w:ascii="Arial" w:eastAsia="Arial" w:hAnsi="Arial" w:cs="Arial"/>
          <w:sz w:val="24"/>
          <w:szCs w:val="24"/>
        </w:rPr>
        <w:t>, &lt;</w:t>
      </w:r>
      <w:r w:rsidRPr="00AF0D3E">
        <w:rPr>
          <w:rFonts w:ascii="Arial" w:eastAsia="Arial" w:hAnsi="Arial" w:cs="Arial"/>
          <w:sz w:val="24"/>
          <w:szCs w:val="24"/>
        </w:rPr>
        <w:t>&lt;s</w:t>
      </w:r>
      <w:r w:rsidR="00233087" w:rsidRPr="00AF0D3E">
        <w:rPr>
          <w:rFonts w:ascii="Arial" w:eastAsia="Arial" w:hAnsi="Arial" w:cs="Arial"/>
          <w:sz w:val="24"/>
          <w:szCs w:val="24"/>
        </w:rPr>
        <w:t xml:space="preserve">e </w:t>
      </w:r>
      <w:r w:rsidR="00AB6910" w:rsidRPr="00AF0D3E">
        <w:rPr>
          <w:rFonts w:ascii="Arial" w:eastAsia="Arial" w:hAnsi="Arial" w:cs="Arial"/>
          <w:sz w:val="24"/>
          <w:szCs w:val="24"/>
        </w:rPr>
        <w:t>considera entonces</w:t>
      </w:r>
      <w:r w:rsidRPr="00AF0D3E">
        <w:rPr>
          <w:rFonts w:ascii="Arial" w:eastAsia="Arial" w:hAnsi="Arial" w:cs="Arial"/>
          <w:sz w:val="24"/>
          <w:szCs w:val="24"/>
        </w:rPr>
        <w:t xml:space="preserve"> conveniente</w:t>
      </w:r>
      <w:r w:rsidR="00AB6910" w:rsidRPr="00AF0D3E">
        <w:rPr>
          <w:rFonts w:ascii="Arial" w:eastAsia="Arial" w:hAnsi="Arial" w:cs="Arial"/>
          <w:sz w:val="24"/>
          <w:szCs w:val="24"/>
        </w:rPr>
        <w:t xml:space="preserve"> el razonamiento </w:t>
      </w:r>
      <w:r w:rsidRPr="00AF0D3E">
        <w:rPr>
          <w:rFonts w:ascii="Arial" w:eastAsia="Arial" w:hAnsi="Arial" w:cs="Arial"/>
          <w:sz w:val="24"/>
          <w:szCs w:val="24"/>
        </w:rPr>
        <w:t xml:space="preserve">en el sentido </w:t>
      </w:r>
      <w:r w:rsidR="00AB6910" w:rsidRPr="00AF0D3E">
        <w:rPr>
          <w:rFonts w:ascii="Arial" w:eastAsia="Arial" w:hAnsi="Arial" w:cs="Arial"/>
          <w:sz w:val="24"/>
          <w:szCs w:val="24"/>
        </w:rPr>
        <w:t>de porque uno son privativos o globales</w:t>
      </w:r>
      <w:r w:rsidRPr="00AF0D3E">
        <w:rPr>
          <w:rFonts w:ascii="Arial" w:eastAsia="Arial" w:hAnsi="Arial" w:cs="Arial"/>
          <w:sz w:val="24"/>
          <w:szCs w:val="24"/>
        </w:rPr>
        <w:t xml:space="preserve"> que no se considere inconstitucional o simple dar un justificante o una exposición de motivos del porque</w:t>
      </w:r>
      <w:r w:rsidR="005032AF" w:rsidRPr="00AF0D3E">
        <w:rPr>
          <w:rFonts w:ascii="Arial" w:eastAsia="Arial" w:hAnsi="Arial" w:cs="Arial"/>
          <w:sz w:val="24"/>
          <w:szCs w:val="24"/>
        </w:rPr>
        <w:t xml:space="preserve"> se está tomando</w:t>
      </w:r>
      <w:r w:rsidRPr="00AF0D3E">
        <w:rPr>
          <w:rFonts w:ascii="Arial" w:eastAsia="Arial" w:hAnsi="Arial" w:cs="Arial"/>
          <w:sz w:val="24"/>
          <w:szCs w:val="24"/>
        </w:rPr>
        <w:t xml:space="preserve"> </w:t>
      </w:r>
      <w:r w:rsidR="00AB6910" w:rsidRPr="00AF0D3E">
        <w:rPr>
          <w:rFonts w:ascii="Arial" w:eastAsia="Arial" w:hAnsi="Arial" w:cs="Arial"/>
          <w:sz w:val="24"/>
          <w:szCs w:val="24"/>
        </w:rPr>
        <w:t xml:space="preserve"> si es para </w:t>
      </w:r>
      <w:r w:rsidRPr="00AF0D3E">
        <w:rPr>
          <w:rFonts w:ascii="Arial" w:eastAsia="Arial" w:hAnsi="Arial" w:cs="Arial"/>
          <w:sz w:val="24"/>
          <w:szCs w:val="24"/>
        </w:rPr>
        <w:t>equilibrar</w:t>
      </w:r>
      <w:r w:rsidR="00AB6910" w:rsidRPr="00AF0D3E">
        <w:rPr>
          <w:rFonts w:ascii="Arial" w:eastAsia="Arial" w:hAnsi="Arial" w:cs="Arial"/>
          <w:sz w:val="24"/>
          <w:szCs w:val="24"/>
        </w:rPr>
        <w:t xml:space="preserve"> </w:t>
      </w:r>
      <w:r w:rsidRPr="00AF0D3E">
        <w:rPr>
          <w:rFonts w:ascii="Arial" w:eastAsia="Arial" w:hAnsi="Arial" w:cs="Arial"/>
          <w:sz w:val="24"/>
          <w:szCs w:val="24"/>
        </w:rPr>
        <w:t>los valores en la publicación de la tablas</w:t>
      </w:r>
      <w:r w:rsidR="005032AF" w:rsidRPr="00AF0D3E">
        <w:rPr>
          <w:rFonts w:ascii="Arial" w:eastAsia="Arial" w:hAnsi="Arial" w:cs="Arial"/>
          <w:sz w:val="24"/>
          <w:szCs w:val="24"/>
        </w:rPr>
        <w:t>.&gt;&gt;</w:t>
      </w:r>
    </w:p>
    <w:p w:rsidR="008B28A8" w:rsidRPr="00AF0D3E" w:rsidRDefault="005C3700"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Mtro. </w:t>
      </w:r>
      <w:r w:rsidR="00197732" w:rsidRPr="00AF0D3E">
        <w:rPr>
          <w:rFonts w:ascii="Arial" w:eastAsia="Arial" w:hAnsi="Arial" w:cs="Arial"/>
          <w:sz w:val="24"/>
          <w:szCs w:val="24"/>
        </w:rPr>
        <w:t xml:space="preserve">Agustín Flores Martínez, Titular </w:t>
      </w:r>
      <w:r w:rsidR="00AA14E8" w:rsidRPr="00AF0D3E">
        <w:rPr>
          <w:rFonts w:ascii="Arial" w:eastAsia="Arial" w:hAnsi="Arial" w:cs="Arial"/>
          <w:sz w:val="24"/>
          <w:szCs w:val="24"/>
        </w:rPr>
        <w:t xml:space="preserve">del </w:t>
      </w:r>
      <w:r w:rsidR="00AA14E8" w:rsidRPr="00AF0D3E">
        <w:rPr>
          <w:rFonts w:ascii="Arial" w:eastAsia="Arial" w:hAnsi="Arial" w:cs="Arial"/>
          <w:sz w:val="24"/>
        </w:rPr>
        <w:t>Consejo Intergrupal de Valuadores del Estado de Jalisco</w:t>
      </w:r>
      <w:r w:rsidRPr="00AF0D3E">
        <w:rPr>
          <w:rFonts w:ascii="Arial" w:eastAsia="Arial" w:hAnsi="Arial" w:cs="Arial"/>
          <w:sz w:val="24"/>
        </w:rPr>
        <w:t>,</w:t>
      </w:r>
      <w:r w:rsidR="00AA14E8" w:rsidRPr="00AF0D3E">
        <w:rPr>
          <w:rFonts w:ascii="Arial" w:eastAsia="Arial" w:hAnsi="Arial" w:cs="Arial"/>
          <w:sz w:val="24"/>
          <w:szCs w:val="24"/>
        </w:rPr>
        <w:t xml:space="preserve">  </w:t>
      </w:r>
      <w:r w:rsidR="00197732" w:rsidRPr="00AF0D3E">
        <w:rPr>
          <w:rFonts w:ascii="Arial" w:eastAsia="Arial" w:hAnsi="Arial" w:cs="Arial"/>
          <w:sz w:val="24"/>
          <w:szCs w:val="24"/>
        </w:rPr>
        <w:t>manifiesta,&lt;&lt;</w:t>
      </w:r>
      <w:r w:rsidR="005032AF" w:rsidRPr="00AF0D3E">
        <w:rPr>
          <w:rFonts w:ascii="Arial" w:eastAsia="Arial" w:hAnsi="Arial" w:cs="Arial"/>
          <w:sz w:val="24"/>
          <w:szCs w:val="24"/>
        </w:rPr>
        <w:t>he visto un detalle cuando son los edificios son muy altos a la hora de pagar  d</w:t>
      </w:r>
      <w:r w:rsidR="002008C1" w:rsidRPr="00AF0D3E">
        <w:rPr>
          <w:rFonts w:ascii="Arial" w:eastAsia="Arial" w:hAnsi="Arial" w:cs="Arial"/>
          <w:sz w:val="24"/>
          <w:szCs w:val="24"/>
        </w:rPr>
        <w:t>oy</w:t>
      </w:r>
      <w:r w:rsidR="005032AF" w:rsidRPr="00AF0D3E">
        <w:rPr>
          <w:rFonts w:ascii="Arial" w:eastAsia="Arial" w:hAnsi="Arial" w:cs="Arial"/>
          <w:sz w:val="24"/>
          <w:szCs w:val="24"/>
        </w:rPr>
        <w:t xml:space="preserve"> un ejemplo si son oficinas o locales a la hora de pagar los impuestos federales se van muy desproporcionados sin exagerar se ve reflejado  veinte pesos  al terreno y ochenta  a la construcción  ciertamente hacen la observación de cómo van a pagar si ya se pago esta cantidad por la construcción y el terreno</w:t>
      </w:r>
      <w:r w:rsidR="002008C1" w:rsidRPr="00AF0D3E">
        <w:rPr>
          <w:rFonts w:ascii="Arial" w:eastAsia="Arial" w:hAnsi="Arial" w:cs="Arial"/>
          <w:sz w:val="24"/>
          <w:szCs w:val="24"/>
        </w:rPr>
        <w:t xml:space="preserve">, </w:t>
      </w:r>
      <w:r w:rsidR="005032AF" w:rsidRPr="00AF0D3E">
        <w:rPr>
          <w:rFonts w:ascii="Arial" w:eastAsia="Arial" w:hAnsi="Arial" w:cs="Arial"/>
          <w:sz w:val="24"/>
          <w:szCs w:val="24"/>
        </w:rPr>
        <w:t xml:space="preserve"> es correcto</w:t>
      </w:r>
      <w:r w:rsidR="002008C1" w:rsidRPr="00AF0D3E">
        <w:rPr>
          <w:rFonts w:ascii="Arial" w:eastAsia="Arial" w:hAnsi="Arial" w:cs="Arial"/>
          <w:sz w:val="24"/>
          <w:szCs w:val="24"/>
        </w:rPr>
        <w:t xml:space="preserve"> eso que están haciendo</w:t>
      </w:r>
      <w:r w:rsidR="005032AF" w:rsidRPr="00AF0D3E">
        <w:rPr>
          <w:rFonts w:ascii="Arial" w:eastAsia="Arial" w:hAnsi="Arial" w:cs="Arial"/>
          <w:sz w:val="24"/>
          <w:szCs w:val="24"/>
        </w:rPr>
        <w:t xml:space="preserve"> de poner globales porque eso equilibra </w:t>
      </w:r>
      <w:r w:rsidR="002008C1" w:rsidRPr="00AF0D3E">
        <w:rPr>
          <w:rFonts w:ascii="Arial" w:eastAsia="Arial" w:hAnsi="Arial" w:cs="Arial"/>
          <w:sz w:val="24"/>
          <w:szCs w:val="24"/>
        </w:rPr>
        <w:t xml:space="preserve">ese tipo del valor al valor real del terreno habiendo un equilibrio del pago a los impuestos. </w:t>
      </w:r>
    </w:p>
    <w:p w:rsidR="00065AC6" w:rsidRPr="00AF0D3E" w:rsidRDefault="002008C1"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Otra observación de cuando aparece un edificio nuevo y le ponen un valor comercial directo pero nunca se nos avisa a nosotros porque </w:t>
      </w:r>
      <w:r w:rsidR="008B28A8" w:rsidRPr="00AF0D3E">
        <w:rPr>
          <w:rFonts w:ascii="Arial" w:eastAsia="Arial" w:hAnsi="Arial" w:cs="Arial"/>
          <w:sz w:val="24"/>
          <w:szCs w:val="24"/>
        </w:rPr>
        <w:t>n</w:t>
      </w:r>
      <w:r w:rsidRPr="00AF0D3E">
        <w:rPr>
          <w:rFonts w:ascii="Arial" w:eastAsia="Arial" w:hAnsi="Arial" w:cs="Arial"/>
          <w:sz w:val="24"/>
          <w:szCs w:val="24"/>
        </w:rPr>
        <w:t xml:space="preserve">o aparece en  las tablas </w:t>
      </w:r>
      <w:r w:rsidR="00E012F3" w:rsidRPr="00AF0D3E">
        <w:rPr>
          <w:rFonts w:ascii="Arial" w:eastAsia="Arial" w:hAnsi="Arial" w:cs="Arial"/>
          <w:sz w:val="24"/>
          <w:szCs w:val="24"/>
        </w:rPr>
        <w:t xml:space="preserve"> por mencionar que </w:t>
      </w:r>
      <w:r w:rsidR="008B28A8" w:rsidRPr="00AF0D3E">
        <w:rPr>
          <w:rFonts w:ascii="Arial" w:eastAsia="Arial" w:hAnsi="Arial" w:cs="Arial"/>
          <w:sz w:val="24"/>
          <w:szCs w:val="24"/>
        </w:rPr>
        <w:t xml:space="preserve">ya está publicado en 5,000.00 la zona y de repente </w:t>
      </w:r>
      <w:r w:rsidR="00A9601C" w:rsidRPr="00AF0D3E">
        <w:rPr>
          <w:rFonts w:ascii="Arial" w:eastAsia="Arial" w:hAnsi="Arial" w:cs="Arial"/>
          <w:sz w:val="24"/>
          <w:szCs w:val="24"/>
        </w:rPr>
        <w:t xml:space="preserve">el condominio ya vale 20,000.00 por ende </w:t>
      </w:r>
      <w:r w:rsidR="003B3E16" w:rsidRPr="00AF0D3E">
        <w:rPr>
          <w:rFonts w:ascii="Arial" w:eastAsia="Arial" w:hAnsi="Arial" w:cs="Arial"/>
          <w:sz w:val="24"/>
          <w:szCs w:val="24"/>
        </w:rPr>
        <w:t>quisiéramos</w:t>
      </w:r>
      <w:r w:rsidR="00A9601C" w:rsidRPr="00AF0D3E">
        <w:rPr>
          <w:rFonts w:ascii="Arial" w:eastAsia="Arial" w:hAnsi="Arial" w:cs="Arial"/>
          <w:sz w:val="24"/>
          <w:szCs w:val="24"/>
        </w:rPr>
        <w:t xml:space="preserve"> saber el por </w:t>
      </w:r>
      <w:r w:rsidR="003B3E16" w:rsidRPr="00AF0D3E">
        <w:rPr>
          <w:rFonts w:ascii="Arial" w:eastAsia="Arial" w:hAnsi="Arial" w:cs="Arial"/>
          <w:sz w:val="24"/>
          <w:szCs w:val="24"/>
        </w:rPr>
        <w:t>qué</w:t>
      </w:r>
      <w:r w:rsidR="00A9601C" w:rsidRPr="00AF0D3E">
        <w:rPr>
          <w:rFonts w:ascii="Arial" w:eastAsia="Arial" w:hAnsi="Arial" w:cs="Arial"/>
          <w:sz w:val="24"/>
          <w:szCs w:val="24"/>
        </w:rPr>
        <w:t xml:space="preserve"> de esa variación.</w:t>
      </w:r>
      <w:r w:rsidR="008B28A8" w:rsidRPr="00AF0D3E">
        <w:rPr>
          <w:rFonts w:ascii="Arial" w:eastAsia="Arial" w:hAnsi="Arial" w:cs="Arial"/>
          <w:sz w:val="24"/>
          <w:szCs w:val="24"/>
        </w:rPr>
        <w:t xml:space="preserve"> </w:t>
      </w:r>
      <w:r w:rsidR="00E012F3" w:rsidRPr="00AF0D3E">
        <w:rPr>
          <w:rFonts w:ascii="Arial" w:eastAsia="Arial" w:hAnsi="Arial" w:cs="Arial"/>
          <w:sz w:val="24"/>
          <w:szCs w:val="24"/>
        </w:rPr>
        <w:t>en periódico</w:t>
      </w:r>
      <w:r w:rsidR="00233087" w:rsidRPr="00AF0D3E">
        <w:rPr>
          <w:rFonts w:ascii="Arial" w:eastAsia="Arial" w:hAnsi="Arial" w:cs="Arial"/>
          <w:sz w:val="24"/>
          <w:szCs w:val="24"/>
        </w:rPr>
        <w:t xml:space="preserve"> oficial</w:t>
      </w:r>
      <w:r w:rsidR="008B28A8" w:rsidRPr="00AF0D3E">
        <w:rPr>
          <w:rFonts w:ascii="Arial" w:eastAsia="Arial" w:hAnsi="Arial" w:cs="Arial"/>
          <w:sz w:val="24"/>
          <w:szCs w:val="24"/>
        </w:rPr>
        <w:t>,</w:t>
      </w:r>
      <w:r w:rsidR="00233087" w:rsidRPr="00AF0D3E">
        <w:rPr>
          <w:rFonts w:ascii="Arial" w:eastAsia="Arial" w:hAnsi="Arial" w:cs="Arial"/>
          <w:sz w:val="24"/>
          <w:szCs w:val="24"/>
        </w:rPr>
        <w:t xml:space="preserve"> </w:t>
      </w:r>
      <w:r w:rsidR="00E35D89" w:rsidRPr="00AF0D3E">
        <w:rPr>
          <w:rFonts w:ascii="Arial" w:eastAsia="Arial" w:hAnsi="Arial" w:cs="Arial"/>
          <w:sz w:val="24"/>
          <w:szCs w:val="24"/>
        </w:rPr>
        <w:t xml:space="preserve"> </w:t>
      </w:r>
      <w:r w:rsidRPr="00AF0D3E">
        <w:rPr>
          <w:rFonts w:ascii="Arial" w:eastAsia="Arial" w:hAnsi="Arial" w:cs="Arial"/>
          <w:sz w:val="24"/>
          <w:szCs w:val="24"/>
        </w:rPr>
        <w:t>tengo entendido que en la ley de catastro</w:t>
      </w:r>
      <w:r w:rsidR="00A9601C" w:rsidRPr="00AF0D3E">
        <w:rPr>
          <w:rFonts w:ascii="Arial" w:eastAsia="Arial" w:hAnsi="Arial" w:cs="Arial"/>
          <w:sz w:val="24"/>
          <w:szCs w:val="24"/>
        </w:rPr>
        <w:t xml:space="preserve"> menciona</w:t>
      </w:r>
      <w:r w:rsidRPr="00AF0D3E">
        <w:rPr>
          <w:rFonts w:ascii="Arial" w:eastAsia="Arial" w:hAnsi="Arial" w:cs="Arial"/>
          <w:sz w:val="24"/>
          <w:szCs w:val="24"/>
        </w:rPr>
        <w:t xml:space="preserve"> </w:t>
      </w:r>
      <w:r w:rsidR="00A9601C" w:rsidRPr="00AF0D3E">
        <w:rPr>
          <w:rFonts w:ascii="Arial" w:eastAsia="Arial" w:hAnsi="Arial" w:cs="Arial"/>
          <w:sz w:val="24"/>
          <w:szCs w:val="24"/>
        </w:rPr>
        <w:t xml:space="preserve">que </w:t>
      </w:r>
      <w:r w:rsidRPr="00AF0D3E">
        <w:rPr>
          <w:rFonts w:ascii="Arial" w:eastAsia="Arial" w:hAnsi="Arial" w:cs="Arial"/>
          <w:sz w:val="24"/>
          <w:szCs w:val="24"/>
        </w:rPr>
        <w:t>tiene que volverse a juntar el consejo</w:t>
      </w:r>
      <w:r w:rsidR="00A9601C" w:rsidRPr="00AF0D3E">
        <w:rPr>
          <w:rFonts w:ascii="Arial" w:eastAsia="Arial" w:hAnsi="Arial" w:cs="Arial"/>
          <w:sz w:val="24"/>
          <w:szCs w:val="24"/>
        </w:rPr>
        <w:t xml:space="preserve"> </w:t>
      </w:r>
      <w:r w:rsidR="003B3E16" w:rsidRPr="00AF0D3E">
        <w:rPr>
          <w:rFonts w:ascii="Arial" w:eastAsia="Arial" w:hAnsi="Arial" w:cs="Arial"/>
          <w:sz w:val="24"/>
          <w:szCs w:val="24"/>
        </w:rPr>
        <w:t>Intergrupal</w:t>
      </w:r>
      <w:r w:rsidRPr="00AF0D3E">
        <w:rPr>
          <w:rFonts w:ascii="Arial" w:eastAsia="Arial" w:hAnsi="Arial" w:cs="Arial"/>
          <w:sz w:val="24"/>
          <w:szCs w:val="24"/>
        </w:rPr>
        <w:t xml:space="preserve"> para la revisión</w:t>
      </w:r>
      <w:r w:rsidR="00E012F3" w:rsidRPr="00AF0D3E">
        <w:rPr>
          <w:rFonts w:ascii="Arial" w:eastAsia="Arial" w:hAnsi="Arial" w:cs="Arial"/>
          <w:sz w:val="24"/>
          <w:szCs w:val="24"/>
        </w:rPr>
        <w:t xml:space="preserve"> y valorar </w:t>
      </w:r>
      <w:r w:rsidR="00E012F3" w:rsidRPr="00AF0D3E">
        <w:rPr>
          <w:rFonts w:ascii="Arial" w:eastAsia="Arial" w:hAnsi="Arial" w:cs="Arial"/>
          <w:sz w:val="24"/>
          <w:szCs w:val="24"/>
        </w:rPr>
        <w:lastRenderedPageBreak/>
        <w:t>esos valores</w:t>
      </w:r>
      <w:r w:rsidR="00A9601C" w:rsidRPr="00AF0D3E">
        <w:rPr>
          <w:rFonts w:ascii="Arial" w:eastAsia="Arial" w:hAnsi="Arial" w:cs="Arial"/>
          <w:sz w:val="24"/>
          <w:szCs w:val="24"/>
        </w:rPr>
        <w:t>,</w:t>
      </w:r>
      <w:r w:rsidR="00E012F3" w:rsidRPr="00AF0D3E">
        <w:rPr>
          <w:rFonts w:ascii="Arial" w:eastAsia="Arial" w:hAnsi="Arial" w:cs="Arial"/>
          <w:sz w:val="24"/>
          <w:szCs w:val="24"/>
        </w:rPr>
        <w:t xml:space="preserve"> </w:t>
      </w:r>
      <w:r w:rsidR="006858B9" w:rsidRPr="00AF0D3E">
        <w:rPr>
          <w:rFonts w:ascii="Arial" w:eastAsia="Arial" w:hAnsi="Arial" w:cs="Arial"/>
          <w:sz w:val="24"/>
          <w:szCs w:val="24"/>
        </w:rPr>
        <w:t>porque</w:t>
      </w:r>
      <w:r w:rsidR="00E012F3" w:rsidRPr="00AF0D3E">
        <w:rPr>
          <w:rFonts w:ascii="Arial" w:eastAsia="Arial" w:hAnsi="Arial" w:cs="Arial"/>
          <w:sz w:val="24"/>
          <w:szCs w:val="24"/>
        </w:rPr>
        <w:t xml:space="preserve"> </w:t>
      </w:r>
      <w:r w:rsidR="006858B9" w:rsidRPr="00AF0D3E">
        <w:rPr>
          <w:rFonts w:ascii="Arial" w:eastAsia="Arial" w:hAnsi="Arial" w:cs="Arial"/>
          <w:sz w:val="24"/>
          <w:szCs w:val="24"/>
        </w:rPr>
        <w:t>está</w:t>
      </w:r>
      <w:r w:rsidR="00E012F3" w:rsidRPr="00AF0D3E">
        <w:rPr>
          <w:rFonts w:ascii="Arial" w:eastAsia="Arial" w:hAnsi="Arial" w:cs="Arial"/>
          <w:sz w:val="24"/>
          <w:szCs w:val="24"/>
        </w:rPr>
        <w:t xml:space="preserve"> sucediendo </w:t>
      </w:r>
      <w:r w:rsidRPr="00AF0D3E">
        <w:rPr>
          <w:rFonts w:ascii="Arial" w:eastAsia="Arial" w:hAnsi="Arial" w:cs="Arial"/>
          <w:sz w:val="24"/>
          <w:szCs w:val="24"/>
        </w:rPr>
        <w:t xml:space="preserve"> </w:t>
      </w:r>
      <w:r w:rsidR="006858B9" w:rsidRPr="00AF0D3E">
        <w:rPr>
          <w:rFonts w:ascii="Arial" w:eastAsia="Arial" w:hAnsi="Arial" w:cs="Arial"/>
          <w:sz w:val="24"/>
          <w:szCs w:val="24"/>
        </w:rPr>
        <w:t xml:space="preserve">eso </w:t>
      </w:r>
      <w:r w:rsidRPr="00AF0D3E">
        <w:rPr>
          <w:rFonts w:ascii="Arial" w:eastAsia="Arial" w:hAnsi="Arial" w:cs="Arial"/>
          <w:sz w:val="24"/>
          <w:szCs w:val="24"/>
        </w:rPr>
        <w:t>de valores nuevos en condomini</w:t>
      </w:r>
      <w:r w:rsidR="0082103F" w:rsidRPr="00AF0D3E">
        <w:rPr>
          <w:rFonts w:ascii="Arial" w:eastAsia="Arial" w:hAnsi="Arial" w:cs="Arial"/>
          <w:sz w:val="24"/>
          <w:szCs w:val="24"/>
        </w:rPr>
        <w:t>o</w:t>
      </w:r>
      <w:r w:rsidRPr="00AF0D3E">
        <w:rPr>
          <w:rFonts w:ascii="Arial" w:eastAsia="Arial" w:hAnsi="Arial" w:cs="Arial"/>
          <w:sz w:val="24"/>
          <w:szCs w:val="24"/>
        </w:rPr>
        <w:t>s nuevos sin haber un consejo</w:t>
      </w:r>
      <w:r w:rsidR="00233087" w:rsidRPr="00AF0D3E">
        <w:rPr>
          <w:rFonts w:ascii="Arial" w:eastAsia="Arial" w:hAnsi="Arial" w:cs="Arial"/>
          <w:sz w:val="24"/>
          <w:szCs w:val="24"/>
        </w:rPr>
        <w:t>.</w:t>
      </w:r>
    </w:p>
    <w:p w:rsidR="002008C1" w:rsidRPr="00AF0D3E" w:rsidRDefault="002008C1"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Lic. José De Jesús Sánchez Mariscal, Jefe de Unidad Departamental de </w:t>
      </w:r>
      <w:r w:rsidR="008A4A4C">
        <w:rPr>
          <w:rFonts w:ascii="Arial" w:eastAsia="Arial" w:hAnsi="Arial" w:cs="Arial"/>
          <w:sz w:val="24"/>
          <w:szCs w:val="24"/>
        </w:rPr>
        <w:t>C</w:t>
      </w:r>
      <w:r w:rsidRPr="00AF0D3E">
        <w:rPr>
          <w:rFonts w:ascii="Arial" w:eastAsia="Arial" w:hAnsi="Arial" w:cs="Arial"/>
          <w:sz w:val="24"/>
          <w:szCs w:val="24"/>
        </w:rPr>
        <w:t>artografía y Dictaminación de la Dirección de Catastro Municipal de Guadalajara, manifiesta, &lt;&lt;</w:t>
      </w:r>
      <w:r w:rsidR="00233087" w:rsidRPr="00AF0D3E">
        <w:rPr>
          <w:rFonts w:ascii="Arial" w:eastAsia="Arial" w:hAnsi="Arial" w:cs="Arial"/>
          <w:sz w:val="24"/>
          <w:szCs w:val="24"/>
        </w:rPr>
        <w:t xml:space="preserve"> el tema es valores de transición tal cual por el mandato constitucional y en apego a la ley tenemos que homologar al valor comercial en el que el constructor declara ante nosotros </w:t>
      </w:r>
      <w:r w:rsidR="00E012F3" w:rsidRPr="00AF0D3E">
        <w:rPr>
          <w:rFonts w:ascii="Arial" w:eastAsia="Arial" w:hAnsi="Arial" w:cs="Arial"/>
          <w:sz w:val="24"/>
          <w:szCs w:val="24"/>
        </w:rPr>
        <w:t>sus valores de cómo van a salir comercialmente d</w:t>
      </w:r>
      <w:r w:rsidR="00233087" w:rsidRPr="00AF0D3E">
        <w:rPr>
          <w:rFonts w:ascii="Arial" w:eastAsia="Arial" w:hAnsi="Arial" w:cs="Arial"/>
          <w:sz w:val="24"/>
          <w:szCs w:val="24"/>
        </w:rPr>
        <w:t>el valor mínimo de venta</w:t>
      </w:r>
      <w:r w:rsidR="00E012F3" w:rsidRPr="00AF0D3E">
        <w:rPr>
          <w:rFonts w:ascii="Arial" w:eastAsia="Arial" w:hAnsi="Arial" w:cs="Arial"/>
          <w:sz w:val="24"/>
          <w:szCs w:val="24"/>
        </w:rPr>
        <w:t>,  donde nosotros aplicamos el método del que se aprobó donde el valor que ellos nos declaran le quitamos el 20%</w:t>
      </w:r>
      <w:r w:rsidR="006858B9" w:rsidRPr="00AF0D3E">
        <w:rPr>
          <w:rFonts w:ascii="Arial" w:eastAsia="Arial" w:hAnsi="Arial" w:cs="Arial"/>
          <w:sz w:val="24"/>
          <w:szCs w:val="24"/>
        </w:rPr>
        <w:t xml:space="preserve">, </w:t>
      </w:r>
      <w:r w:rsidR="00E012F3" w:rsidRPr="00AF0D3E">
        <w:rPr>
          <w:rFonts w:ascii="Arial" w:eastAsia="Arial" w:hAnsi="Arial" w:cs="Arial"/>
          <w:sz w:val="24"/>
          <w:szCs w:val="24"/>
        </w:rPr>
        <w:t xml:space="preserve"> sacamos el valor por metro cuadrado que le corresponde y ese es </w:t>
      </w:r>
      <w:r w:rsidR="00233087" w:rsidRPr="00AF0D3E">
        <w:rPr>
          <w:rFonts w:ascii="Arial" w:eastAsia="Arial" w:hAnsi="Arial" w:cs="Arial"/>
          <w:sz w:val="24"/>
          <w:szCs w:val="24"/>
        </w:rPr>
        <w:t xml:space="preserve"> del valor</w:t>
      </w:r>
      <w:r w:rsidR="00E012F3" w:rsidRPr="00AF0D3E">
        <w:rPr>
          <w:rFonts w:ascii="Arial" w:eastAsia="Arial" w:hAnsi="Arial" w:cs="Arial"/>
          <w:sz w:val="24"/>
          <w:szCs w:val="24"/>
        </w:rPr>
        <w:t xml:space="preserve"> que le ponemos al polígono de</w:t>
      </w:r>
      <w:r w:rsidR="006858B9" w:rsidRPr="00AF0D3E">
        <w:rPr>
          <w:rFonts w:ascii="Arial" w:eastAsia="Arial" w:hAnsi="Arial" w:cs="Arial"/>
          <w:sz w:val="24"/>
          <w:szCs w:val="24"/>
        </w:rPr>
        <w:t xml:space="preserve"> transición del condominio que está resultando.&gt;&gt;</w:t>
      </w:r>
      <w:r w:rsidR="00233087" w:rsidRPr="00AF0D3E">
        <w:rPr>
          <w:rFonts w:ascii="Arial" w:eastAsia="Arial" w:hAnsi="Arial" w:cs="Arial"/>
          <w:sz w:val="24"/>
          <w:szCs w:val="24"/>
        </w:rPr>
        <w:t xml:space="preserve"> </w:t>
      </w:r>
    </w:p>
    <w:p w:rsidR="002008C1" w:rsidRPr="00AF0D3E" w:rsidRDefault="005C3700"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Mtro. </w:t>
      </w:r>
      <w:r w:rsidR="00233087" w:rsidRPr="00AF0D3E">
        <w:rPr>
          <w:rFonts w:ascii="Arial" w:eastAsia="Arial" w:hAnsi="Arial" w:cs="Arial"/>
          <w:sz w:val="24"/>
          <w:szCs w:val="24"/>
        </w:rPr>
        <w:t xml:space="preserve">Agustín Flores Martínez, Titular </w:t>
      </w:r>
      <w:r w:rsidR="000619EF" w:rsidRPr="00AF0D3E">
        <w:rPr>
          <w:rFonts w:ascii="Arial" w:eastAsia="Arial" w:hAnsi="Arial" w:cs="Arial"/>
          <w:sz w:val="24"/>
          <w:szCs w:val="24"/>
        </w:rPr>
        <w:t xml:space="preserve">del </w:t>
      </w:r>
      <w:r w:rsidR="000619EF" w:rsidRPr="00AF0D3E">
        <w:rPr>
          <w:rFonts w:ascii="Arial" w:eastAsia="Arial" w:hAnsi="Arial" w:cs="Arial"/>
          <w:sz w:val="24"/>
        </w:rPr>
        <w:t>Consejo Intergrupal de Valuadores del Estado de Jalisco</w:t>
      </w:r>
      <w:r w:rsidR="000619EF" w:rsidRPr="00AF0D3E">
        <w:rPr>
          <w:rFonts w:ascii="Arial" w:eastAsia="Arial" w:hAnsi="Arial" w:cs="Arial"/>
          <w:sz w:val="24"/>
          <w:szCs w:val="24"/>
        </w:rPr>
        <w:t xml:space="preserve"> </w:t>
      </w:r>
      <w:r w:rsidR="00233087" w:rsidRPr="00AF0D3E">
        <w:rPr>
          <w:rFonts w:ascii="Arial" w:eastAsia="Arial" w:hAnsi="Arial" w:cs="Arial"/>
          <w:sz w:val="24"/>
          <w:szCs w:val="24"/>
        </w:rPr>
        <w:t>---- la manifiesta</w:t>
      </w:r>
      <w:r w:rsidR="006858B9" w:rsidRPr="00AF0D3E">
        <w:rPr>
          <w:rFonts w:ascii="Arial" w:eastAsia="Arial" w:hAnsi="Arial" w:cs="Arial"/>
          <w:sz w:val="24"/>
          <w:szCs w:val="24"/>
        </w:rPr>
        <w:t>, &lt;</w:t>
      </w:r>
      <w:r w:rsidR="00233087" w:rsidRPr="00AF0D3E">
        <w:rPr>
          <w:rFonts w:ascii="Arial" w:eastAsia="Arial" w:hAnsi="Arial" w:cs="Arial"/>
          <w:sz w:val="24"/>
          <w:szCs w:val="24"/>
        </w:rPr>
        <w:t>&lt;</w:t>
      </w:r>
      <w:r w:rsidR="006858B9" w:rsidRPr="00AF0D3E">
        <w:rPr>
          <w:rFonts w:ascii="Arial" w:eastAsia="Arial" w:hAnsi="Arial" w:cs="Arial"/>
          <w:sz w:val="24"/>
          <w:szCs w:val="24"/>
        </w:rPr>
        <w:t xml:space="preserve"> tengo una duda referente al artículo donde se basan ustedes para aprobar eso</w:t>
      </w:r>
      <w:r w:rsidR="001F0189" w:rsidRPr="00AF0D3E">
        <w:rPr>
          <w:rFonts w:ascii="Arial" w:eastAsia="Arial" w:hAnsi="Arial" w:cs="Arial"/>
          <w:sz w:val="24"/>
          <w:szCs w:val="24"/>
        </w:rPr>
        <w:t>.   Y</w:t>
      </w:r>
      <w:r w:rsidR="006858B9" w:rsidRPr="00AF0D3E">
        <w:rPr>
          <w:rFonts w:ascii="Arial" w:eastAsia="Arial" w:hAnsi="Arial" w:cs="Arial"/>
          <w:sz w:val="24"/>
          <w:szCs w:val="24"/>
        </w:rPr>
        <w:t xml:space="preserve">o lo entiendo </w:t>
      </w:r>
      <w:r w:rsidR="001F0189" w:rsidRPr="00AF0D3E">
        <w:rPr>
          <w:rFonts w:ascii="Arial" w:eastAsia="Arial" w:hAnsi="Arial" w:cs="Arial"/>
          <w:sz w:val="24"/>
          <w:szCs w:val="24"/>
        </w:rPr>
        <w:t>así</w:t>
      </w:r>
      <w:r w:rsidR="000619EF" w:rsidRPr="00AF0D3E">
        <w:rPr>
          <w:rFonts w:ascii="Arial" w:eastAsia="Arial" w:hAnsi="Arial" w:cs="Arial"/>
          <w:sz w:val="24"/>
          <w:szCs w:val="24"/>
        </w:rPr>
        <w:t>,</w:t>
      </w:r>
      <w:r w:rsidR="001F0189" w:rsidRPr="00AF0D3E">
        <w:rPr>
          <w:rFonts w:ascii="Arial" w:eastAsia="Arial" w:hAnsi="Arial" w:cs="Arial"/>
          <w:sz w:val="24"/>
          <w:szCs w:val="24"/>
        </w:rPr>
        <w:t xml:space="preserve"> </w:t>
      </w:r>
      <w:r w:rsidR="006858B9" w:rsidRPr="00AF0D3E">
        <w:rPr>
          <w:rFonts w:ascii="Arial" w:eastAsia="Arial" w:hAnsi="Arial" w:cs="Arial"/>
          <w:sz w:val="24"/>
          <w:szCs w:val="24"/>
        </w:rPr>
        <w:t xml:space="preserve">lo que ya </w:t>
      </w:r>
      <w:r w:rsidR="001F0189" w:rsidRPr="00AF0D3E">
        <w:rPr>
          <w:rFonts w:ascii="Arial" w:eastAsia="Arial" w:hAnsi="Arial" w:cs="Arial"/>
          <w:sz w:val="24"/>
          <w:szCs w:val="24"/>
        </w:rPr>
        <w:t>está</w:t>
      </w:r>
      <w:r w:rsidR="006858B9" w:rsidRPr="00AF0D3E">
        <w:rPr>
          <w:rFonts w:ascii="Arial" w:eastAsia="Arial" w:hAnsi="Arial" w:cs="Arial"/>
          <w:sz w:val="24"/>
          <w:szCs w:val="24"/>
        </w:rPr>
        <w:t xml:space="preserve"> aprobado en un periódico oficial se debe de respetar</w:t>
      </w:r>
      <w:r w:rsidR="000619EF" w:rsidRPr="00AF0D3E">
        <w:rPr>
          <w:rFonts w:ascii="Arial" w:eastAsia="Arial" w:hAnsi="Arial" w:cs="Arial"/>
          <w:sz w:val="24"/>
          <w:szCs w:val="24"/>
        </w:rPr>
        <w:t>,</w:t>
      </w:r>
      <w:r w:rsidR="006858B9" w:rsidRPr="00AF0D3E">
        <w:rPr>
          <w:rFonts w:ascii="Arial" w:eastAsia="Arial" w:hAnsi="Arial" w:cs="Arial"/>
          <w:sz w:val="24"/>
          <w:szCs w:val="24"/>
        </w:rPr>
        <w:t xml:space="preserve"> si fuese así que tenga  que cambiar el valor, sería hasta el próximo ejercicio  fiscal</w:t>
      </w:r>
      <w:r w:rsidR="000619EF" w:rsidRPr="00AF0D3E">
        <w:rPr>
          <w:rFonts w:ascii="Arial" w:eastAsia="Arial" w:hAnsi="Arial" w:cs="Arial"/>
          <w:sz w:val="24"/>
          <w:szCs w:val="24"/>
        </w:rPr>
        <w:t>,</w:t>
      </w:r>
      <w:r w:rsidR="001F0189" w:rsidRPr="00AF0D3E">
        <w:rPr>
          <w:rFonts w:ascii="Arial" w:eastAsia="Arial" w:hAnsi="Arial" w:cs="Arial"/>
          <w:sz w:val="24"/>
          <w:szCs w:val="24"/>
        </w:rPr>
        <w:t xml:space="preserve"> si tiene</w:t>
      </w:r>
      <w:r w:rsidR="000619EF" w:rsidRPr="00AF0D3E">
        <w:rPr>
          <w:rFonts w:ascii="Arial" w:eastAsia="Arial" w:hAnsi="Arial" w:cs="Arial"/>
          <w:sz w:val="24"/>
          <w:szCs w:val="24"/>
        </w:rPr>
        <w:t>n ustedes un artí</w:t>
      </w:r>
      <w:r w:rsidR="001F0189" w:rsidRPr="00AF0D3E">
        <w:rPr>
          <w:rFonts w:ascii="Arial" w:eastAsia="Arial" w:hAnsi="Arial" w:cs="Arial"/>
          <w:sz w:val="24"/>
          <w:szCs w:val="24"/>
        </w:rPr>
        <w:t>culo</w:t>
      </w:r>
      <w:r w:rsidR="006858B9" w:rsidRPr="00AF0D3E">
        <w:rPr>
          <w:rFonts w:ascii="Arial" w:eastAsia="Arial" w:hAnsi="Arial" w:cs="Arial"/>
          <w:sz w:val="24"/>
          <w:szCs w:val="24"/>
        </w:rPr>
        <w:t xml:space="preserve"> porque de repente aparece </w:t>
      </w:r>
      <w:r w:rsidR="000C6F1E" w:rsidRPr="00AF0D3E">
        <w:rPr>
          <w:rFonts w:ascii="Arial" w:eastAsia="Arial" w:hAnsi="Arial" w:cs="Arial"/>
          <w:sz w:val="24"/>
          <w:szCs w:val="24"/>
        </w:rPr>
        <w:t xml:space="preserve">ya </w:t>
      </w:r>
      <w:r w:rsidR="006858B9" w:rsidRPr="00AF0D3E">
        <w:rPr>
          <w:rFonts w:ascii="Arial" w:eastAsia="Arial" w:hAnsi="Arial" w:cs="Arial"/>
          <w:sz w:val="24"/>
          <w:szCs w:val="24"/>
        </w:rPr>
        <w:t xml:space="preserve">un nuevo valor </w:t>
      </w:r>
      <w:r w:rsidR="001F0189" w:rsidRPr="00AF0D3E">
        <w:rPr>
          <w:rFonts w:ascii="Arial" w:eastAsia="Arial" w:hAnsi="Arial" w:cs="Arial"/>
          <w:sz w:val="24"/>
          <w:szCs w:val="24"/>
        </w:rPr>
        <w:t>de</w:t>
      </w:r>
      <w:r w:rsidR="006858B9" w:rsidRPr="00AF0D3E">
        <w:rPr>
          <w:rFonts w:ascii="Arial" w:eastAsia="Arial" w:hAnsi="Arial" w:cs="Arial"/>
          <w:sz w:val="24"/>
          <w:szCs w:val="24"/>
        </w:rPr>
        <w:t xml:space="preserve"> un condominio nuevo. Lo que estamos trabajando es para el próximo ejercicio</w:t>
      </w:r>
      <w:r w:rsidR="001F0189" w:rsidRPr="00AF0D3E">
        <w:rPr>
          <w:rFonts w:ascii="Arial" w:eastAsia="Arial" w:hAnsi="Arial" w:cs="Arial"/>
          <w:sz w:val="24"/>
          <w:szCs w:val="24"/>
        </w:rPr>
        <w:t>&gt;&gt;</w:t>
      </w:r>
    </w:p>
    <w:p w:rsidR="001F179E" w:rsidRPr="00AF0D3E" w:rsidRDefault="00BD038F" w:rsidP="00BF1DE4">
      <w:pPr>
        <w:spacing w:before="240" w:after="240"/>
        <w:jc w:val="both"/>
        <w:rPr>
          <w:rFonts w:ascii="Arial" w:eastAsia="Arial" w:hAnsi="Arial" w:cs="Arial"/>
          <w:sz w:val="24"/>
          <w:szCs w:val="24"/>
        </w:rPr>
      </w:pPr>
      <w:r w:rsidRPr="00AF0D3E">
        <w:rPr>
          <w:rFonts w:ascii="Arial" w:eastAsia="Arial" w:hAnsi="Arial" w:cs="Arial"/>
          <w:sz w:val="24"/>
          <w:szCs w:val="24"/>
        </w:rPr>
        <w:t>En uso de la voz el Mtro. David Benjamín Sánchez Velasco, Director</w:t>
      </w:r>
      <w:r w:rsidRPr="00AF0D3E">
        <w:rPr>
          <w:rFonts w:ascii="Arial" w:eastAsia="Arial" w:hAnsi="Arial" w:cs="Arial"/>
          <w:sz w:val="24"/>
        </w:rPr>
        <w:t xml:space="preserve"> de Catastro del Municipio de Guadalajara,</w:t>
      </w:r>
      <w:r w:rsidRPr="00AF0D3E">
        <w:rPr>
          <w:rFonts w:ascii="Arial" w:eastAsia="Arial" w:hAnsi="Arial" w:cs="Arial"/>
          <w:sz w:val="24"/>
          <w:szCs w:val="24"/>
          <w:shd w:val="clear" w:color="auto" w:fill="FFFFFF"/>
        </w:rPr>
        <w:t xml:space="preserve"> manifiesta </w:t>
      </w:r>
      <w:r w:rsidRPr="00AF0D3E">
        <w:rPr>
          <w:rFonts w:ascii="Arial" w:eastAsia="Arial" w:hAnsi="Arial" w:cs="Arial"/>
          <w:sz w:val="24"/>
          <w:szCs w:val="24"/>
        </w:rPr>
        <w:t xml:space="preserve">&lt;&lt; </w:t>
      </w:r>
      <w:r w:rsidR="006858B9" w:rsidRPr="00AF0D3E">
        <w:rPr>
          <w:rFonts w:ascii="Arial" w:eastAsia="Arial" w:hAnsi="Arial" w:cs="Arial"/>
          <w:sz w:val="24"/>
          <w:szCs w:val="24"/>
        </w:rPr>
        <w:t xml:space="preserve">Es como los demás municipios como por ejemplo Zapopan a Tlajomulco, </w:t>
      </w:r>
      <w:r w:rsidR="001F0189" w:rsidRPr="00AF0D3E">
        <w:rPr>
          <w:rFonts w:ascii="Arial" w:eastAsia="Arial" w:hAnsi="Arial" w:cs="Arial"/>
          <w:sz w:val="24"/>
          <w:szCs w:val="24"/>
        </w:rPr>
        <w:t>cuando</w:t>
      </w:r>
      <w:r w:rsidR="006858B9" w:rsidRPr="00AF0D3E">
        <w:rPr>
          <w:rFonts w:ascii="Arial" w:eastAsia="Arial" w:hAnsi="Arial" w:cs="Arial"/>
          <w:sz w:val="24"/>
          <w:szCs w:val="24"/>
        </w:rPr>
        <w:t xml:space="preserve"> un </w:t>
      </w:r>
      <w:r w:rsidR="001F0189" w:rsidRPr="00AF0D3E">
        <w:rPr>
          <w:rFonts w:ascii="Arial" w:eastAsia="Arial" w:hAnsi="Arial" w:cs="Arial"/>
          <w:sz w:val="24"/>
          <w:szCs w:val="24"/>
        </w:rPr>
        <w:t>área</w:t>
      </w:r>
      <w:r w:rsidR="006858B9" w:rsidRPr="00AF0D3E">
        <w:rPr>
          <w:rFonts w:ascii="Arial" w:eastAsia="Arial" w:hAnsi="Arial" w:cs="Arial"/>
          <w:sz w:val="24"/>
          <w:szCs w:val="24"/>
        </w:rPr>
        <w:t xml:space="preserve"> rustica o</w:t>
      </w:r>
      <w:r w:rsidR="001F0189" w:rsidRPr="00AF0D3E">
        <w:rPr>
          <w:rFonts w:ascii="Arial" w:eastAsia="Arial" w:hAnsi="Arial" w:cs="Arial"/>
          <w:sz w:val="24"/>
          <w:szCs w:val="24"/>
        </w:rPr>
        <w:t xml:space="preserve"> no </w:t>
      </w:r>
      <w:r w:rsidR="006858B9" w:rsidRPr="00AF0D3E">
        <w:rPr>
          <w:rFonts w:ascii="Arial" w:eastAsia="Arial" w:hAnsi="Arial" w:cs="Arial"/>
          <w:sz w:val="24"/>
          <w:szCs w:val="24"/>
        </w:rPr>
        <w:t xml:space="preserve"> incorporad</w:t>
      </w:r>
      <w:r w:rsidR="001F0189" w:rsidRPr="00AF0D3E">
        <w:rPr>
          <w:rFonts w:ascii="Arial" w:eastAsia="Arial" w:hAnsi="Arial" w:cs="Arial"/>
          <w:sz w:val="24"/>
          <w:szCs w:val="24"/>
        </w:rPr>
        <w:t>a se desarrolla no le vas a abrir con el valor de agrícola?, es el mismo caso</w:t>
      </w:r>
      <w:r w:rsidR="006858B9" w:rsidRPr="00AF0D3E">
        <w:rPr>
          <w:rFonts w:ascii="Arial" w:eastAsia="Arial" w:hAnsi="Arial" w:cs="Arial"/>
          <w:sz w:val="24"/>
          <w:szCs w:val="24"/>
        </w:rPr>
        <w:t xml:space="preserve">  tampoco sesionan para el consejo para darle el valor porque es transitorio</w:t>
      </w:r>
      <w:r w:rsidR="004F5FAF" w:rsidRPr="00AF0D3E">
        <w:rPr>
          <w:rFonts w:ascii="Arial" w:eastAsia="Arial" w:hAnsi="Arial" w:cs="Arial"/>
          <w:sz w:val="24"/>
          <w:szCs w:val="24"/>
        </w:rPr>
        <w:t xml:space="preserve">, </w:t>
      </w:r>
      <w:r w:rsidR="006858B9" w:rsidRPr="00AF0D3E">
        <w:rPr>
          <w:rFonts w:ascii="Arial" w:eastAsia="Arial" w:hAnsi="Arial" w:cs="Arial"/>
          <w:sz w:val="24"/>
          <w:szCs w:val="24"/>
        </w:rPr>
        <w:t xml:space="preserve"> </w:t>
      </w:r>
      <w:r w:rsidR="001F0189" w:rsidRPr="00AF0D3E">
        <w:rPr>
          <w:rFonts w:ascii="Arial" w:eastAsia="Arial" w:hAnsi="Arial" w:cs="Arial"/>
          <w:sz w:val="24"/>
          <w:szCs w:val="24"/>
        </w:rPr>
        <w:t xml:space="preserve">si cuando se saquen lo valores nuevos de esos  condominio  si tiene ustedes un objeción es el momento para modificar  </w:t>
      </w:r>
      <w:r w:rsidR="006858B9" w:rsidRPr="00AF0D3E">
        <w:rPr>
          <w:rFonts w:ascii="Arial" w:eastAsia="Arial" w:hAnsi="Arial" w:cs="Arial"/>
          <w:sz w:val="24"/>
          <w:szCs w:val="24"/>
        </w:rPr>
        <w:t>por eso mismo</w:t>
      </w:r>
      <w:r w:rsidR="001F0189" w:rsidRPr="00AF0D3E">
        <w:rPr>
          <w:rFonts w:ascii="Arial" w:eastAsia="Arial" w:hAnsi="Arial" w:cs="Arial"/>
          <w:sz w:val="24"/>
          <w:szCs w:val="24"/>
        </w:rPr>
        <w:t xml:space="preserve"> cuando se tiene</w:t>
      </w:r>
      <w:r w:rsidR="006858B9" w:rsidRPr="00AF0D3E">
        <w:rPr>
          <w:rFonts w:ascii="Arial" w:eastAsia="Arial" w:hAnsi="Arial" w:cs="Arial"/>
          <w:sz w:val="24"/>
          <w:szCs w:val="24"/>
        </w:rPr>
        <w:t xml:space="preserve"> la declaratoria del propietario </w:t>
      </w:r>
      <w:r w:rsidR="001F0189" w:rsidRPr="00AF0D3E">
        <w:rPr>
          <w:rFonts w:ascii="Arial" w:eastAsia="Arial" w:hAnsi="Arial" w:cs="Arial"/>
          <w:sz w:val="24"/>
          <w:szCs w:val="24"/>
        </w:rPr>
        <w:t xml:space="preserve">no del </w:t>
      </w:r>
      <w:r w:rsidR="006858B9" w:rsidRPr="00AF0D3E">
        <w:rPr>
          <w:rFonts w:ascii="Arial" w:eastAsia="Arial" w:hAnsi="Arial" w:cs="Arial"/>
          <w:sz w:val="24"/>
          <w:szCs w:val="24"/>
        </w:rPr>
        <w:t>notario</w:t>
      </w:r>
      <w:r w:rsidR="001F0189" w:rsidRPr="00AF0D3E">
        <w:rPr>
          <w:rFonts w:ascii="Arial" w:eastAsia="Arial" w:hAnsi="Arial" w:cs="Arial"/>
          <w:sz w:val="24"/>
          <w:szCs w:val="24"/>
        </w:rPr>
        <w:t xml:space="preserve"> quien nos lo manda es el desarrollador sus valores mínimos de venta y por eso se aprueba   la metología de cómo determinarlo</w:t>
      </w:r>
      <w:r w:rsidR="004F5FAF" w:rsidRPr="00AF0D3E">
        <w:rPr>
          <w:rFonts w:ascii="Arial" w:eastAsia="Arial" w:hAnsi="Arial" w:cs="Arial"/>
          <w:sz w:val="24"/>
          <w:szCs w:val="24"/>
        </w:rPr>
        <w:t xml:space="preserve">, se tendría que juntar las sesiones cada vez por cada  condominio que entra para hacer la aprobación se tardaría al notariado meses para dar un condominio para que sigan ellos con su compraventa cuando llegan con nosotros </w:t>
      </w:r>
      <w:r w:rsidR="001570A6" w:rsidRPr="00AF0D3E">
        <w:rPr>
          <w:rFonts w:ascii="Arial" w:eastAsia="Arial" w:hAnsi="Arial" w:cs="Arial"/>
          <w:sz w:val="24"/>
          <w:szCs w:val="24"/>
        </w:rPr>
        <w:t xml:space="preserve">es porque al mes </w:t>
      </w:r>
      <w:r w:rsidR="004F5FAF" w:rsidRPr="00AF0D3E">
        <w:rPr>
          <w:rFonts w:ascii="Arial" w:eastAsia="Arial" w:hAnsi="Arial" w:cs="Arial"/>
          <w:sz w:val="24"/>
          <w:szCs w:val="24"/>
        </w:rPr>
        <w:t xml:space="preserve"> ya se está escriturando </w:t>
      </w:r>
      <w:r w:rsidR="001570A6" w:rsidRPr="00AF0D3E">
        <w:rPr>
          <w:rFonts w:ascii="Arial" w:eastAsia="Arial" w:hAnsi="Arial" w:cs="Arial"/>
          <w:sz w:val="24"/>
          <w:szCs w:val="24"/>
        </w:rPr>
        <w:t xml:space="preserve"> no se puede abrir si no se cuenta</w:t>
      </w:r>
      <w:r w:rsidR="00D3121E" w:rsidRPr="00AF0D3E">
        <w:rPr>
          <w:rFonts w:ascii="Arial" w:eastAsia="Arial" w:hAnsi="Arial" w:cs="Arial"/>
          <w:sz w:val="24"/>
          <w:szCs w:val="24"/>
        </w:rPr>
        <w:t xml:space="preserve"> con la unidad sino se cuenta</w:t>
      </w:r>
      <w:r w:rsidR="001570A6" w:rsidRPr="00AF0D3E">
        <w:rPr>
          <w:rFonts w:ascii="Arial" w:eastAsia="Arial" w:hAnsi="Arial" w:cs="Arial"/>
          <w:sz w:val="24"/>
          <w:szCs w:val="24"/>
        </w:rPr>
        <w:t xml:space="preserve"> con las características </w:t>
      </w:r>
      <w:r w:rsidR="004F5FAF" w:rsidRPr="00AF0D3E">
        <w:rPr>
          <w:rFonts w:ascii="Arial" w:eastAsia="Arial" w:hAnsi="Arial" w:cs="Arial"/>
          <w:sz w:val="24"/>
          <w:szCs w:val="24"/>
        </w:rPr>
        <w:t xml:space="preserve">por la valuación de la zona cambio totalmente el valor no es lo mismo valuar en Santa Tere pegado al mercado que se desarrolla un departamento </w:t>
      </w:r>
      <w:r w:rsidR="001570A6" w:rsidRPr="00AF0D3E">
        <w:rPr>
          <w:rFonts w:ascii="Arial" w:eastAsia="Arial" w:hAnsi="Arial" w:cs="Arial"/>
          <w:sz w:val="24"/>
          <w:szCs w:val="24"/>
        </w:rPr>
        <w:t>que</w:t>
      </w:r>
      <w:r w:rsidR="004F5FAF" w:rsidRPr="00AF0D3E">
        <w:rPr>
          <w:rFonts w:ascii="Arial" w:eastAsia="Arial" w:hAnsi="Arial" w:cs="Arial"/>
          <w:sz w:val="24"/>
          <w:szCs w:val="24"/>
        </w:rPr>
        <w:t xml:space="preserve"> en Col. Americana donde se está haciendo</w:t>
      </w:r>
      <w:r w:rsidR="001570A6" w:rsidRPr="00AF0D3E">
        <w:rPr>
          <w:rFonts w:ascii="Arial" w:eastAsia="Arial" w:hAnsi="Arial" w:cs="Arial"/>
          <w:sz w:val="24"/>
          <w:szCs w:val="24"/>
        </w:rPr>
        <w:t xml:space="preserve"> desarrollos </w:t>
      </w:r>
      <w:r w:rsidR="004F5FAF" w:rsidRPr="00AF0D3E">
        <w:rPr>
          <w:rFonts w:ascii="Arial" w:eastAsia="Arial" w:hAnsi="Arial" w:cs="Arial"/>
          <w:sz w:val="24"/>
          <w:szCs w:val="24"/>
        </w:rPr>
        <w:t xml:space="preserve">   verticales</w:t>
      </w:r>
      <w:r w:rsidR="001570A6" w:rsidRPr="00AF0D3E">
        <w:rPr>
          <w:rFonts w:ascii="Arial" w:eastAsia="Arial" w:hAnsi="Arial" w:cs="Arial"/>
          <w:sz w:val="24"/>
          <w:szCs w:val="24"/>
        </w:rPr>
        <w:t xml:space="preserve">. </w:t>
      </w:r>
      <w:r w:rsidR="004F5FAF" w:rsidRPr="00AF0D3E">
        <w:rPr>
          <w:rFonts w:ascii="Arial" w:eastAsia="Arial" w:hAnsi="Arial" w:cs="Arial"/>
          <w:sz w:val="24"/>
          <w:szCs w:val="24"/>
        </w:rPr>
        <w:t xml:space="preserve"> </w:t>
      </w:r>
      <w:r w:rsidR="001570A6" w:rsidRPr="00AF0D3E">
        <w:rPr>
          <w:rFonts w:ascii="Arial" w:eastAsia="Arial" w:hAnsi="Arial" w:cs="Arial"/>
          <w:sz w:val="24"/>
          <w:szCs w:val="24"/>
        </w:rPr>
        <w:t>Cuando a ustedes el desarrollador les</w:t>
      </w:r>
      <w:r w:rsidR="004F5FAF" w:rsidRPr="00AF0D3E">
        <w:rPr>
          <w:rFonts w:ascii="Arial" w:eastAsia="Arial" w:hAnsi="Arial" w:cs="Arial"/>
          <w:sz w:val="24"/>
          <w:szCs w:val="24"/>
        </w:rPr>
        <w:t xml:space="preserve"> da el</w:t>
      </w:r>
      <w:r w:rsidR="001570A6" w:rsidRPr="00AF0D3E">
        <w:rPr>
          <w:rFonts w:ascii="Arial" w:eastAsia="Arial" w:hAnsi="Arial" w:cs="Arial"/>
          <w:sz w:val="24"/>
          <w:szCs w:val="24"/>
        </w:rPr>
        <w:t xml:space="preserve"> avaluó el notario les da </w:t>
      </w:r>
      <w:r w:rsidR="004F5FAF" w:rsidRPr="00AF0D3E">
        <w:rPr>
          <w:rFonts w:ascii="Arial" w:eastAsia="Arial" w:hAnsi="Arial" w:cs="Arial"/>
          <w:sz w:val="24"/>
          <w:szCs w:val="24"/>
        </w:rPr>
        <w:t xml:space="preserve"> </w:t>
      </w:r>
      <w:r w:rsidR="004F5FAF" w:rsidRPr="00AF0D3E">
        <w:rPr>
          <w:rFonts w:ascii="Arial" w:eastAsia="Arial" w:hAnsi="Arial" w:cs="Arial"/>
          <w:sz w:val="24"/>
          <w:szCs w:val="24"/>
        </w:rPr>
        <w:lastRenderedPageBreak/>
        <w:t>estudio de apertura de cuenta donde vienen los valores declarados</w:t>
      </w:r>
      <w:r w:rsidR="001570A6" w:rsidRPr="00AF0D3E">
        <w:rPr>
          <w:rFonts w:ascii="Arial" w:eastAsia="Arial" w:hAnsi="Arial" w:cs="Arial"/>
          <w:sz w:val="24"/>
          <w:szCs w:val="24"/>
        </w:rPr>
        <w:t xml:space="preserve"> en ningún</w:t>
      </w:r>
      <w:r w:rsidR="000C6F1E" w:rsidRPr="00AF0D3E">
        <w:rPr>
          <w:rFonts w:ascii="Arial" w:eastAsia="Arial" w:hAnsi="Arial" w:cs="Arial"/>
          <w:sz w:val="24"/>
          <w:szCs w:val="24"/>
        </w:rPr>
        <w:t xml:space="preserve"> momento</w:t>
      </w:r>
      <w:r w:rsidR="001570A6" w:rsidRPr="00AF0D3E">
        <w:rPr>
          <w:rFonts w:ascii="Arial" w:eastAsia="Arial" w:hAnsi="Arial" w:cs="Arial"/>
          <w:sz w:val="24"/>
          <w:szCs w:val="24"/>
        </w:rPr>
        <w:t xml:space="preserve"> se está escondiendo el valor tanto que el desarrollador  se le entrega el estudio solicitado </w:t>
      </w:r>
      <w:r w:rsidR="004F5FAF" w:rsidRPr="00AF0D3E">
        <w:rPr>
          <w:rFonts w:ascii="Arial" w:eastAsia="Arial" w:hAnsi="Arial" w:cs="Arial"/>
          <w:sz w:val="24"/>
          <w:szCs w:val="24"/>
        </w:rPr>
        <w:t xml:space="preserve">por lo mismo valor de terreno contra el valor de construcción </w:t>
      </w:r>
      <w:r w:rsidR="001570A6" w:rsidRPr="00AF0D3E">
        <w:rPr>
          <w:rFonts w:ascii="Arial" w:eastAsia="Arial" w:hAnsi="Arial" w:cs="Arial"/>
          <w:sz w:val="24"/>
          <w:szCs w:val="24"/>
        </w:rPr>
        <w:t>y tasa</w:t>
      </w:r>
      <w:r w:rsidR="00D3121E" w:rsidRPr="00AF0D3E">
        <w:rPr>
          <w:rFonts w:ascii="Arial" w:eastAsia="Arial" w:hAnsi="Arial" w:cs="Arial"/>
          <w:sz w:val="24"/>
          <w:szCs w:val="24"/>
        </w:rPr>
        <w:t>,</w:t>
      </w:r>
      <w:r w:rsidR="001570A6" w:rsidRPr="00AF0D3E">
        <w:rPr>
          <w:rFonts w:ascii="Arial" w:eastAsia="Arial" w:hAnsi="Arial" w:cs="Arial"/>
          <w:sz w:val="24"/>
          <w:szCs w:val="24"/>
        </w:rPr>
        <w:t xml:space="preserve">  </w:t>
      </w:r>
      <w:r w:rsidR="00D3121E" w:rsidRPr="00AF0D3E">
        <w:rPr>
          <w:rFonts w:ascii="Arial" w:eastAsia="Arial" w:hAnsi="Arial" w:cs="Arial"/>
          <w:sz w:val="24"/>
          <w:szCs w:val="24"/>
        </w:rPr>
        <w:t xml:space="preserve"> de ahí ese valor no se mueve aunque no tengas la metología y no cuadre </w:t>
      </w:r>
      <w:r w:rsidR="001570A6" w:rsidRPr="00AF0D3E">
        <w:rPr>
          <w:rFonts w:ascii="Arial" w:eastAsia="Arial" w:hAnsi="Arial" w:cs="Arial"/>
          <w:sz w:val="24"/>
          <w:szCs w:val="24"/>
        </w:rPr>
        <w:t xml:space="preserve">valor de zona y </w:t>
      </w:r>
      <w:r w:rsidR="00D3121E" w:rsidRPr="00AF0D3E">
        <w:rPr>
          <w:rFonts w:ascii="Arial" w:eastAsia="Arial" w:hAnsi="Arial" w:cs="Arial"/>
          <w:sz w:val="24"/>
          <w:szCs w:val="24"/>
        </w:rPr>
        <w:t xml:space="preserve">valor </w:t>
      </w:r>
      <w:r w:rsidR="001570A6" w:rsidRPr="00AF0D3E">
        <w:rPr>
          <w:rFonts w:ascii="Arial" w:eastAsia="Arial" w:hAnsi="Arial" w:cs="Arial"/>
          <w:sz w:val="24"/>
          <w:szCs w:val="24"/>
        </w:rPr>
        <w:t>construcción no me cuadra se selecciona este condominio tiene el valor de</w:t>
      </w:r>
      <w:r w:rsidR="000C6F1E" w:rsidRPr="00AF0D3E">
        <w:rPr>
          <w:rFonts w:ascii="Arial" w:eastAsia="Arial" w:hAnsi="Arial" w:cs="Arial"/>
          <w:sz w:val="24"/>
          <w:szCs w:val="24"/>
        </w:rPr>
        <w:t xml:space="preserve"> tanto</w:t>
      </w:r>
      <w:r w:rsidR="00D3121E" w:rsidRPr="00AF0D3E">
        <w:rPr>
          <w:rFonts w:ascii="Arial" w:eastAsia="Arial" w:hAnsi="Arial" w:cs="Arial"/>
          <w:sz w:val="24"/>
          <w:szCs w:val="24"/>
        </w:rPr>
        <w:t xml:space="preserve"> </w:t>
      </w:r>
      <w:r w:rsidR="001570A6" w:rsidRPr="00AF0D3E">
        <w:rPr>
          <w:rFonts w:ascii="Arial" w:eastAsia="Arial" w:hAnsi="Arial" w:cs="Arial"/>
          <w:sz w:val="24"/>
          <w:szCs w:val="24"/>
        </w:rPr>
        <w:t xml:space="preserve"> ahí ese valor no se mueve </w:t>
      </w:r>
      <w:r w:rsidR="004F5FAF" w:rsidRPr="00AF0D3E">
        <w:rPr>
          <w:rFonts w:ascii="Arial" w:eastAsia="Arial" w:hAnsi="Arial" w:cs="Arial"/>
          <w:sz w:val="24"/>
          <w:szCs w:val="24"/>
        </w:rPr>
        <w:t xml:space="preserve">y  </w:t>
      </w:r>
      <w:r w:rsidR="00D3121E" w:rsidRPr="00AF0D3E">
        <w:rPr>
          <w:rFonts w:ascii="Arial" w:eastAsia="Arial" w:hAnsi="Arial" w:cs="Arial"/>
          <w:sz w:val="24"/>
          <w:szCs w:val="24"/>
        </w:rPr>
        <w:t>en</w:t>
      </w:r>
      <w:r w:rsidR="004F5FAF" w:rsidRPr="00AF0D3E">
        <w:rPr>
          <w:rFonts w:ascii="Arial" w:eastAsia="Arial" w:hAnsi="Arial" w:cs="Arial"/>
          <w:sz w:val="24"/>
          <w:szCs w:val="24"/>
        </w:rPr>
        <w:t xml:space="preserve"> </w:t>
      </w:r>
      <w:r w:rsidR="001570A6" w:rsidRPr="00AF0D3E">
        <w:rPr>
          <w:rFonts w:ascii="Arial" w:eastAsia="Arial" w:hAnsi="Arial" w:cs="Arial"/>
          <w:sz w:val="24"/>
          <w:szCs w:val="24"/>
        </w:rPr>
        <w:t>todos los municipios se usan el valor individualizado</w:t>
      </w:r>
      <w:r w:rsidR="00D3121E" w:rsidRPr="00AF0D3E">
        <w:rPr>
          <w:rFonts w:ascii="Arial" w:eastAsia="Arial" w:hAnsi="Arial" w:cs="Arial"/>
          <w:sz w:val="24"/>
          <w:szCs w:val="24"/>
        </w:rPr>
        <w:t xml:space="preserve"> de los fraccionamientos y condominios, no es algo  novedoso con nosotros, novedoso  es que lo estemos aplicando cuando ya se estaba aplicando en otros municipios.</w:t>
      </w:r>
    </w:p>
    <w:p w:rsidR="001F179E" w:rsidRPr="00AF0D3E" w:rsidRDefault="005C3700"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Mtro. </w:t>
      </w:r>
      <w:r w:rsidR="00D3121E" w:rsidRPr="00AF0D3E">
        <w:rPr>
          <w:rFonts w:ascii="Arial" w:eastAsia="Arial" w:hAnsi="Arial" w:cs="Arial"/>
          <w:sz w:val="24"/>
          <w:szCs w:val="24"/>
        </w:rPr>
        <w:t xml:space="preserve">Agustín Flores Martínez, Titular </w:t>
      </w:r>
      <w:r w:rsidR="000C6F1E" w:rsidRPr="00AF0D3E">
        <w:rPr>
          <w:rFonts w:ascii="Arial" w:eastAsia="Arial" w:hAnsi="Arial" w:cs="Arial"/>
          <w:sz w:val="24"/>
          <w:szCs w:val="24"/>
        </w:rPr>
        <w:t xml:space="preserve">del </w:t>
      </w:r>
      <w:r w:rsidR="000C6F1E" w:rsidRPr="00AF0D3E">
        <w:rPr>
          <w:rFonts w:ascii="Arial" w:eastAsia="Arial" w:hAnsi="Arial" w:cs="Arial"/>
          <w:sz w:val="24"/>
        </w:rPr>
        <w:t>Consejo Intergrupal de Valuadores del Estado de Jalisco</w:t>
      </w:r>
      <w:r w:rsidRPr="00AF0D3E">
        <w:rPr>
          <w:rFonts w:ascii="Arial" w:eastAsia="Arial" w:hAnsi="Arial" w:cs="Arial"/>
          <w:sz w:val="24"/>
          <w:szCs w:val="24"/>
        </w:rPr>
        <w:t xml:space="preserve">, </w:t>
      </w:r>
      <w:r w:rsidR="00D3121E" w:rsidRPr="00AF0D3E">
        <w:rPr>
          <w:rFonts w:ascii="Arial" w:eastAsia="Arial" w:hAnsi="Arial" w:cs="Arial"/>
          <w:sz w:val="24"/>
          <w:szCs w:val="24"/>
        </w:rPr>
        <w:t xml:space="preserve">manifiesta, &lt;&lt;yo lo entiendo </w:t>
      </w:r>
      <w:r w:rsidR="000C6F1E" w:rsidRPr="00AF0D3E">
        <w:rPr>
          <w:rFonts w:ascii="Arial" w:eastAsia="Arial" w:hAnsi="Arial" w:cs="Arial"/>
          <w:sz w:val="24"/>
          <w:szCs w:val="24"/>
        </w:rPr>
        <w:t xml:space="preserve">perfectamente </w:t>
      </w:r>
      <w:r w:rsidR="00D3121E" w:rsidRPr="00AF0D3E">
        <w:rPr>
          <w:rFonts w:ascii="Arial" w:eastAsia="Arial" w:hAnsi="Arial" w:cs="Arial"/>
          <w:sz w:val="24"/>
          <w:szCs w:val="24"/>
        </w:rPr>
        <w:t>solo quiero que quede</w:t>
      </w:r>
      <w:r w:rsidR="00BD038F" w:rsidRPr="00AF0D3E">
        <w:rPr>
          <w:rFonts w:ascii="Arial" w:eastAsia="Arial" w:hAnsi="Arial" w:cs="Arial"/>
          <w:sz w:val="24"/>
          <w:szCs w:val="24"/>
        </w:rPr>
        <w:t xml:space="preserve"> justificado en estas mismas</w:t>
      </w:r>
      <w:r w:rsidR="00D3121E" w:rsidRPr="00AF0D3E">
        <w:rPr>
          <w:rFonts w:ascii="Arial" w:eastAsia="Arial" w:hAnsi="Arial" w:cs="Arial"/>
          <w:sz w:val="24"/>
          <w:szCs w:val="24"/>
        </w:rPr>
        <w:t xml:space="preserve"> en las tablas</w:t>
      </w:r>
      <w:r w:rsidR="00BD038F" w:rsidRPr="00AF0D3E">
        <w:rPr>
          <w:rFonts w:ascii="Arial" w:eastAsia="Arial" w:hAnsi="Arial" w:cs="Arial"/>
          <w:sz w:val="24"/>
          <w:szCs w:val="24"/>
        </w:rPr>
        <w:t xml:space="preserve"> sobre que artículo se están basando  y </w:t>
      </w:r>
      <w:r w:rsidR="00D3121E" w:rsidRPr="00AF0D3E">
        <w:rPr>
          <w:rFonts w:ascii="Arial" w:eastAsia="Arial" w:hAnsi="Arial" w:cs="Arial"/>
          <w:sz w:val="24"/>
          <w:szCs w:val="24"/>
        </w:rPr>
        <w:t xml:space="preserve"> </w:t>
      </w:r>
      <w:r w:rsidR="00BD038F" w:rsidRPr="00AF0D3E">
        <w:rPr>
          <w:rFonts w:ascii="Arial" w:eastAsia="Arial" w:hAnsi="Arial" w:cs="Arial"/>
          <w:sz w:val="24"/>
          <w:szCs w:val="24"/>
        </w:rPr>
        <w:t xml:space="preserve">para  nosotros a la hora de hacer el avalúo en donde ustedes aperturan cuentas nuevas y que tiene facultad de aumentar sus valores consultarlo </w:t>
      </w:r>
      <w:r w:rsidR="00D3121E" w:rsidRPr="00AF0D3E">
        <w:rPr>
          <w:rFonts w:ascii="Arial" w:eastAsia="Arial" w:hAnsi="Arial" w:cs="Arial"/>
          <w:sz w:val="24"/>
          <w:szCs w:val="24"/>
        </w:rPr>
        <w:t xml:space="preserve"> </w:t>
      </w:r>
      <w:r w:rsidR="00BD038F" w:rsidRPr="00AF0D3E">
        <w:rPr>
          <w:rFonts w:ascii="Arial" w:eastAsia="Arial" w:hAnsi="Arial" w:cs="Arial"/>
          <w:sz w:val="24"/>
          <w:szCs w:val="24"/>
        </w:rPr>
        <w:t>y justificarlo con</w:t>
      </w:r>
      <w:r w:rsidR="000C6F1E" w:rsidRPr="00AF0D3E">
        <w:rPr>
          <w:rFonts w:ascii="Arial" w:eastAsia="Arial" w:hAnsi="Arial" w:cs="Arial"/>
          <w:sz w:val="24"/>
          <w:szCs w:val="24"/>
        </w:rPr>
        <w:t xml:space="preserve"> el notario o con el mismo </w:t>
      </w:r>
      <w:r w:rsidRPr="00AF0D3E">
        <w:rPr>
          <w:rFonts w:ascii="Arial" w:eastAsia="Arial" w:hAnsi="Arial" w:cs="Arial"/>
          <w:sz w:val="24"/>
          <w:szCs w:val="24"/>
        </w:rPr>
        <w:t>cliente.</w:t>
      </w:r>
    </w:p>
    <w:p w:rsidR="001F179E" w:rsidRPr="00AF0D3E" w:rsidRDefault="00BD038F" w:rsidP="00BF1DE4">
      <w:pPr>
        <w:spacing w:before="240" w:after="240"/>
        <w:jc w:val="both"/>
        <w:rPr>
          <w:rFonts w:ascii="Arial" w:eastAsia="Arial" w:hAnsi="Arial" w:cs="Arial"/>
          <w:sz w:val="24"/>
          <w:szCs w:val="24"/>
        </w:rPr>
      </w:pPr>
      <w:r w:rsidRPr="00AF0D3E">
        <w:rPr>
          <w:rFonts w:ascii="Arial" w:eastAsia="Arial" w:hAnsi="Arial" w:cs="Arial"/>
          <w:sz w:val="24"/>
          <w:szCs w:val="24"/>
        </w:rPr>
        <w:t>En uso de la voz el Mtro. David Benjamín Sánchez Velasco, Director</w:t>
      </w:r>
      <w:r w:rsidRPr="00AF0D3E">
        <w:rPr>
          <w:rFonts w:ascii="Arial" w:eastAsia="Arial" w:hAnsi="Arial" w:cs="Arial"/>
          <w:sz w:val="24"/>
        </w:rPr>
        <w:t xml:space="preserve"> de Catastro del Municipio de Guadalajara,</w:t>
      </w:r>
      <w:r w:rsidRPr="00AF0D3E">
        <w:rPr>
          <w:rFonts w:ascii="Arial" w:eastAsia="Arial" w:hAnsi="Arial" w:cs="Arial"/>
          <w:sz w:val="24"/>
          <w:szCs w:val="24"/>
          <w:shd w:val="clear" w:color="auto" w:fill="FFFFFF"/>
        </w:rPr>
        <w:t xml:space="preserve"> manifiesta </w:t>
      </w:r>
      <w:r w:rsidRPr="00AF0D3E">
        <w:rPr>
          <w:rFonts w:ascii="Arial" w:eastAsia="Arial" w:hAnsi="Arial" w:cs="Arial"/>
          <w:sz w:val="24"/>
          <w:szCs w:val="24"/>
        </w:rPr>
        <w:t xml:space="preserve">&lt;&lt; </w:t>
      </w:r>
      <w:r w:rsidR="00D3121E" w:rsidRPr="00AF0D3E">
        <w:rPr>
          <w:rFonts w:ascii="Arial" w:eastAsia="Arial" w:hAnsi="Arial" w:cs="Arial"/>
          <w:sz w:val="24"/>
          <w:szCs w:val="24"/>
        </w:rPr>
        <w:t>Es específicamente en un predio no es un corredor</w:t>
      </w:r>
      <w:r w:rsidRPr="00AF0D3E">
        <w:rPr>
          <w:rFonts w:ascii="Arial" w:eastAsia="Arial" w:hAnsi="Arial" w:cs="Arial"/>
          <w:sz w:val="24"/>
          <w:szCs w:val="24"/>
        </w:rPr>
        <w:t xml:space="preserve"> se justifica agregando una nota diciendo que todo condominio aperturado se utiliza la metología  de acuerdo </w:t>
      </w:r>
      <w:r w:rsidR="00D3121E" w:rsidRPr="00AF0D3E">
        <w:rPr>
          <w:rFonts w:ascii="Arial" w:eastAsia="Arial" w:hAnsi="Arial" w:cs="Arial"/>
          <w:sz w:val="24"/>
          <w:szCs w:val="24"/>
        </w:rPr>
        <w:t xml:space="preserve"> en el artículo 12 de la Ley de Catastro</w:t>
      </w:r>
      <w:r w:rsidRPr="00AF0D3E">
        <w:rPr>
          <w:rFonts w:ascii="Arial" w:eastAsia="Arial" w:hAnsi="Arial" w:cs="Arial"/>
          <w:sz w:val="24"/>
          <w:szCs w:val="24"/>
        </w:rPr>
        <w:t>, fracción III de acuerdo a sus modificaciones</w:t>
      </w:r>
      <w:r w:rsidR="00C23DB9" w:rsidRPr="00AF0D3E">
        <w:rPr>
          <w:rFonts w:ascii="Arial" w:eastAsia="Arial" w:hAnsi="Arial" w:cs="Arial"/>
          <w:sz w:val="24"/>
          <w:szCs w:val="24"/>
        </w:rPr>
        <w:t xml:space="preserve"> y quede con la trasparencia necesaria</w:t>
      </w:r>
      <w:r w:rsidRPr="00AF0D3E">
        <w:rPr>
          <w:rFonts w:ascii="Arial" w:eastAsia="Arial" w:hAnsi="Arial" w:cs="Arial"/>
          <w:sz w:val="24"/>
          <w:szCs w:val="24"/>
        </w:rPr>
        <w:t>.&gt;&gt;</w:t>
      </w:r>
      <w:r w:rsidR="00D3121E" w:rsidRPr="00AF0D3E">
        <w:rPr>
          <w:rFonts w:ascii="Arial" w:eastAsia="Arial" w:hAnsi="Arial" w:cs="Arial"/>
          <w:sz w:val="24"/>
          <w:szCs w:val="24"/>
        </w:rPr>
        <w:t xml:space="preserve">  </w:t>
      </w:r>
    </w:p>
    <w:p w:rsidR="001F179E" w:rsidRPr="00AF0D3E" w:rsidRDefault="00AF0D3E"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uso de la voz el Ing. Tonatiuh Méndez Pizano, Representante del Centro Empresarial de Jalisco (COPARMEX), manifiesta, </w:t>
      </w:r>
      <w:r w:rsidR="00C23DB9" w:rsidRPr="00AF0D3E">
        <w:rPr>
          <w:rFonts w:ascii="Arial" w:eastAsia="Arial" w:hAnsi="Arial" w:cs="Arial"/>
          <w:sz w:val="24"/>
          <w:szCs w:val="24"/>
        </w:rPr>
        <w:t>&lt;&lt;</w:t>
      </w:r>
      <w:r w:rsidR="00BD038F" w:rsidRPr="00AF0D3E">
        <w:rPr>
          <w:rFonts w:ascii="Arial" w:eastAsia="Arial" w:hAnsi="Arial" w:cs="Arial"/>
          <w:sz w:val="24"/>
          <w:szCs w:val="24"/>
        </w:rPr>
        <w:t xml:space="preserve"> a lo que se refiere Agustín son condominios que no </w:t>
      </w:r>
      <w:r w:rsidR="00C23DB9" w:rsidRPr="00AF0D3E">
        <w:rPr>
          <w:rFonts w:ascii="Arial" w:eastAsia="Arial" w:hAnsi="Arial" w:cs="Arial"/>
          <w:sz w:val="24"/>
          <w:szCs w:val="24"/>
        </w:rPr>
        <w:t>aparecen en el  listado porque ya son de nueva creación y ahora tienen un valor que ustedes ya lo determinaron pero que no están en las tablas y lo que se solicita</w:t>
      </w:r>
      <w:r w:rsidR="00324295" w:rsidRPr="00AF0D3E">
        <w:rPr>
          <w:rFonts w:ascii="Arial" w:eastAsia="Arial" w:hAnsi="Arial" w:cs="Arial"/>
          <w:sz w:val="24"/>
          <w:szCs w:val="24"/>
        </w:rPr>
        <w:t xml:space="preserve"> </w:t>
      </w:r>
      <w:r w:rsidR="00C23DB9" w:rsidRPr="00AF0D3E">
        <w:rPr>
          <w:rFonts w:ascii="Arial" w:eastAsia="Arial" w:hAnsi="Arial" w:cs="Arial"/>
          <w:sz w:val="24"/>
          <w:szCs w:val="24"/>
        </w:rPr>
        <w:t>es  que la metología para esa modificación sea  soportado por esos artículos y aparezca  en las tablas para que  nosotros la tengamos soportados.&gt;&gt;</w:t>
      </w:r>
    </w:p>
    <w:p w:rsidR="00BD038F" w:rsidRPr="00AF0D3E" w:rsidRDefault="00BD038F"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 </w:t>
      </w:r>
      <w:r w:rsidR="00C23DB9" w:rsidRPr="00AF0D3E">
        <w:rPr>
          <w:rFonts w:ascii="Arial" w:eastAsia="Arial" w:hAnsi="Arial" w:cs="Arial"/>
          <w:sz w:val="24"/>
          <w:szCs w:val="24"/>
        </w:rPr>
        <w:t>En uso de la voz el Mtro. David Benjamín Sánchez Velasco, Director</w:t>
      </w:r>
      <w:r w:rsidR="00C23DB9" w:rsidRPr="00AF0D3E">
        <w:rPr>
          <w:rFonts w:ascii="Arial" w:eastAsia="Arial" w:hAnsi="Arial" w:cs="Arial"/>
          <w:sz w:val="24"/>
        </w:rPr>
        <w:t xml:space="preserve"> de Catastro del Municipio de Guadalajara,</w:t>
      </w:r>
      <w:r w:rsidR="00C23DB9" w:rsidRPr="00AF0D3E">
        <w:rPr>
          <w:rFonts w:ascii="Arial" w:eastAsia="Arial" w:hAnsi="Arial" w:cs="Arial"/>
          <w:sz w:val="24"/>
          <w:szCs w:val="24"/>
          <w:shd w:val="clear" w:color="auto" w:fill="FFFFFF"/>
        </w:rPr>
        <w:t xml:space="preserve"> manifiesta </w:t>
      </w:r>
      <w:r w:rsidR="00C23DB9" w:rsidRPr="00AF0D3E">
        <w:rPr>
          <w:rFonts w:ascii="Arial" w:eastAsia="Arial" w:hAnsi="Arial" w:cs="Arial"/>
          <w:sz w:val="24"/>
          <w:szCs w:val="24"/>
        </w:rPr>
        <w:t xml:space="preserve">&lt;&lt; </w:t>
      </w:r>
      <w:r w:rsidRPr="00AF0D3E">
        <w:rPr>
          <w:rFonts w:ascii="Arial" w:eastAsia="Arial" w:hAnsi="Arial" w:cs="Arial"/>
          <w:sz w:val="24"/>
          <w:szCs w:val="24"/>
        </w:rPr>
        <w:t xml:space="preserve">La metología ya </w:t>
      </w:r>
      <w:r w:rsidR="00C23DB9" w:rsidRPr="00AF0D3E">
        <w:rPr>
          <w:rFonts w:ascii="Arial" w:eastAsia="Arial" w:hAnsi="Arial" w:cs="Arial"/>
          <w:sz w:val="24"/>
          <w:szCs w:val="24"/>
        </w:rPr>
        <w:t>está</w:t>
      </w:r>
      <w:r w:rsidRPr="00AF0D3E">
        <w:rPr>
          <w:rFonts w:ascii="Arial" w:eastAsia="Arial" w:hAnsi="Arial" w:cs="Arial"/>
          <w:sz w:val="24"/>
          <w:szCs w:val="24"/>
        </w:rPr>
        <w:t xml:space="preserve"> solo</w:t>
      </w:r>
      <w:r w:rsidR="003E24EF" w:rsidRPr="00AF0D3E">
        <w:rPr>
          <w:rFonts w:ascii="Arial" w:eastAsia="Arial" w:hAnsi="Arial" w:cs="Arial"/>
          <w:sz w:val="24"/>
          <w:szCs w:val="24"/>
        </w:rPr>
        <w:t xml:space="preserve"> sobre la mesa solo </w:t>
      </w:r>
      <w:r w:rsidRPr="00AF0D3E">
        <w:rPr>
          <w:rFonts w:ascii="Arial" w:eastAsia="Arial" w:hAnsi="Arial" w:cs="Arial"/>
          <w:sz w:val="24"/>
          <w:szCs w:val="24"/>
        </w:rPr>
        <w:t xml:space="preserve"> hay que anexar </w:t>
      </w:r>
      <w:r w:rsidR="003E24EF" w:rsidRPr="00AF0D3E">
        <w:rPr>
          <w:rFonts w:ascii="Arial" w:eastAsia="Arial" w:hAnsi="Arial" w:cs="Arial"/>
          <w:sz w:val="24"/>
          <w:szCs w:val="24"/>
        </w:rPr>
        <w:t xml:space="preserve">la nota de </w:t>
      </w:r>
      <w:r w:rsidRPr="00AF0D3E">
        <w:rPr>
          <w:rFonts w:ascii="Arial" w:eastAsia="Arial" w:hAnsi="Arial" w:cs="Arial"/>
          <w:sz w:val="24"/>
          <w:szCs w:val="24"/>
        </w:rPr>
        <w:t>los artículos</w:t>
      </w:r>
      <w:r w:rsidR="003E24EF" w:rsidRPr="00AF0D3E">
        <w:rPr>
          <w:rFonts w:ascii="Arial" w:eastAsia="Arial" w:hAnsi="Arial" w:cs="Arial"/>
          <w:sz w:val="24"/>
          <w:szCs w:val="24"/>
        </w:rPr>
        <w:t xml:space="preserve"> que nos marca la ley</w:t>
      </w:r>
      <w:r w:rsidRPr="00AF0D3E">
        <w:rPr>
          <w:rFonts w:ascii="Arial" w:eastAsia="Arial" w:hAnsi="Arial" w:cs="Arial"/>
          <w:sz w:val="24"/>
          <w:szCs w:val="24"/>
        </w:rPr>
        <w:t xml:space="preserve"> que sustenta</w:t>
      </w:r>
      <w:r w:rsidR="00C23DB9" w:rsidRPr="00AF0D3E">
        <w:rPr>
          <w:rFonts w:ascii="Arial" w:eastAsia="Arial" w:hAnsi="Arial" w:cs="Arial"/>
          <w:sz w:val="24"/>
          <w:szCs w:val="24"/>
        </w:rPr>
        <w:t xml:space="preserve"> la misma</w:t>
      </w:r>
      <w:r w:rsidR="003E24EF" w:rsidRPr="00AF0D3E">
        <w:rPr>
          <w:rFonts w:ascii="Arial" w:eastAsia="Arial" w:hAnsi="Arial" w:cs="Arial"/>
          <w:sz w:val="24"/>
          <w:szCs w:val="24"/>
        </w:rPr>
        <w:t>. &gt;</w:t>
      </w:r>
      <w:r w:rsidR="00C23DB9" w:rsidRPr="00AF0D3E">
        <w:rPr>
          <w:rFonts w:ascii="Arial" w:eastAsia="Arial" w:hAnsi="Arial" w:cs="Arial"/>
          <w:sz w:val="24"/>
          <w:szCs w:val="24"/>
        </w:rPr>
        <w:t>&gt;</w:t>
      </w:r>
      <w:r w:rsidRPr="00AF0D3E">
        <w:rPr>
          <w:rFonts w:ascii="Arial" w:eastAsia="Arial" w:hAnsi="Arial" w:cs="Arial"/>
          <w:sz w:val="24"/>
          <w:szCs w:val="24"/>
        </w:rPr>
        <w:t xml:space="preserve"> </w:t>
      </w:r>
    </w:p>
    <w:p w:rsidR="00BD038F" w:rsidRPr="00AF0D3E" w:rsidRDefault="00C23DB9" w:rsidP="00BF1DE4">
      <w:pPr>
        <w:spacing w:before="240" w:after="240"/>
        <w:jc w:val="both"/>
        <w:rPr>
          <w:rFonts w:ascii="Arial" w:eastAsia="Arial" w:hAnsi="Arial" w:cs="Arial"/>
          <w:sz w:val="24"/>
          <w:szCs w:val="24"/>
        </w:rPr>
      </w:pPr>
      <w:r w:rsidRPr="00AF0D3E">
        <w:rPr>
          <w:rFonts w:ascii="Arial" w:eastAsia="Arial" w:hAnsi="Arial" w:cs="Arial"/>
          <w:sz w:val="24"/>
          <w:szCs w:val="24"/>
        </w:rPr>
        <w:lastRenderedPageBreak/>
        <w:t xml:space="preserve">En uso de la voz la Lic. Adriana Mercado Ruiz, Suplente del Colegio de Notarios del Estado de Jalisco, manifiesta,&lt;&lt;la justificación también va en el sentido </w:t>
      </w:r>
      <w:r w:rsidR="003E24EF" w:rsidRPr="00AF0D3E">
        <w:rPr>
          <w:rFonts w:ascii="Arial" w:eastAsia="Arial" w:hAnsi="Arial" w:cs="Arial"/>
          <w:sz w:val="24"/>
          <w:szCs w:val="24"/>
        </w:rPr>
        <w:t>e</w:t>
      </w:r>
      <w:r w:rsidRPr="00AF0D3E">
        <w:rPr>
          <w:rFonts w:ascii="Arial" w:eastAsia="Arial" w:hAnsi="Arial" w:cs="Arial"/>
          <w:sz w:val="24"/>
          <w:szCs w:val="24"/>
        </w:rPr>
        <w:t xml:space="preserve">n la </w:t>
      </w:r>
      <w:r w:rsidR="003E24EF" w:rsidRPr="00AF0D3E">
        <w:rPr>
          <w:rFonts w:ascii="Arial" w:eastAsia="Arial" w:hAnsi="Arial" w:cs="Arial"/>
          <w:sz w:val="24"/>
          <w:szCs w:val="24"/>
        </w:rPr>
        <w:t xml:space="preserve">que </w:t>
      </w:r>
      <w:r w:rsidRPr="00AF0D3E">
        <w:rPr>
          <w:rFonts w:ascii="Arial" w:eastAsia="Arial" w:hAnsi="Arial" w:cs="Arial"/>
          <w:sz w:val="24"/>
          <w:szCs w:val="24"/>
        </w:rPr>
        <w:t>inicialmente tiene una cuenta predial madre y al momento de hacer la apertura de cuenta ya estamos ha</w:t>
      </w:r>
      <w:r w:rsidR="00324295" w:rsidRPr="00AF0D3E">
        <w:rPr>
          <w:rFonts w:ascii="Arial" w:eastAsia="Arial" w:hAnsi="Arial" w:cs="Arial"/>
          <w:sz w:val="24"/>
          <w:szCs w:val="24"/>
        </w:rPr>
        <w:t xml:space="preserve">blando de un </w:t>
      </w:r>
      <w:r w:rsidR="00DA6344" w:rsidRPr="00AF0D3E">
        <w:rPr>
          <w:rFonts w:ascii="Arial" w:eastAsia="Arial" w:hAnsi="Arial" w:cs="Arial"/>
          <w:sz w:val="24"/>
          <w:szCs w:val="24"/>
        </w:rPr>
        <w:t>in</w:t>
      </w:r>
      <w:r w:rsidR="00324295" w:rsidRPr="00AF0D3E">
        <w:rPr>
          <w:rFonts w:ascii="Arial" w:eastAsia="Arial" w:hAnsi="Arial" w:cs="Arial"/>
          <w:sz w:val="24"/>
          <w:szCs w:val="24"/>
        </w:rPr>
        <w:t>mueble distinto esa</w:t>
      </w:r>
      <w:r w:rsidRPr="00AF0D3E">
        <w:rPr>
          <w:rFonts w:ascii="Arial" w:eastAsia="Arial" w:hAnsi="Arial" w:cs="Arial"/>
          <w:sz w:val="24"/>
          <w:szCs w:val="24"/>
        </w:rPr>
        <w:t xml:space="preserve"> es </w:t>
      </w:r>
      <w:r w:rsidR="003E24EF" w:rsidRPr="00AF0D3E">
        <w:rPr>
          <w:rFonts w:ascii="Arial" w:eastAsia="Arial" w:hAnsi="Arial" w:cs="Arial"/>
          <w:sz w:val="24"/>
          <w:szCs w:val="24"/>
        </w:rPr>
        <w:t xml:space="preserve">la razón por la que no </w:t>
      </w:r>
      <w:r w:rsidR="00043B87" w:rsidRPr="00AF0D3E">
        <w:rPr>
          <w:rFonts w:ascii="Arial" w:eastAsia="Arial" w:hAnsi="Arial" w:cs="Arial"/>
          <w:sz w:val="24"/>
          <w:szCs w:val="24"/>
        </w:rPr>
        <w:t>se puede</w:t>
      </w:r>
      <w:r w:rsidR="003E24EF" w:rsidRPr="00AF0D3E">
        <w:rPr>
          <w:rFonts w:ascii="Arial" w:eastAsia="Arial" w:hAnsi="Arial" w:cs="Arial"/>
          <w:sz w:val="24"/>
          <w:szCs w:val="24"/>
        </w:rPr>
        <w:t xml:space="preserve"> respetar los </w:t>
      </w:r>
      <w:r w:rsidRPr="00AF0D3E">
        <w:rPr>
          <w:rFonts w:ascii="Arial" w:eastAsia="Arial" w:hAnsi="Arial" w:cs="Arial"/>
          <w:sz w:val="24"/>
          <w:szCs w:val="24"/>
        </w:rPr>
        <w:t>valor</w:t>
      </w:r>
      <w:r w:rsidR="003E24EF" w:rsidRPr="00AF0D3E">
        <w:rPr>
          <w:rFonts w:ascii="Arial" w:eastAsia="Arial" w:hAnsi="Arial" w:cs="Arial"/>
          <w:sz w:val="24"/>
          <w:szCs w:val="24"/>
        </w:rPr>
        <w:t>es de la cuenta madre</w:t>
      </w:r>
      <w:r w:rsidRPr="00AF0D3E">
        <w:rPr>
          <w:rFonts w:ascii="Arial" w:eastAsia="Arial" w:hAnsi="Arial" w:cs="Arial"/>
          <w:sz w:val="24"/>
          <w:szCs w:val="24"/>
        </w:rPr>
        <w:t xml:space="preserve"> porque ya</w:t>
      </w:r>
      <w:r w:rsidR="003E24EF" w:rsidRPr="00AF0D3E">
        <w:rPr>
          <w:rFonts w:ascii="Arial" w:eastAsia="Arial" w:hAnsi="Arial" w:cs="Arial"/>
          <w:sz w:val="24"/>
          <w:szCs w:val="24"/>
        </w:rPr>
        <w:t xml:space="preserve"> cambio </w:t>
      </w:r>
      <w:r w:rsidR="00043B87" w:rsidRPr="00AF0D3E">
        <w:rPr>
          <w:rFonts w:ascii="Arial" w:eastAsia="Arial" w:hAnsi="Arial" w:cs="Arial"/>
          <w:sz w:val="24"/>
          <w:szCs w:val="24"/>
        </w:rPr>
        <w:t>la</w:t>
      </w:r>
      <w:r w:rsidR="003E24EF" w:rsidRPr="00AF0D3E">
        <w:rPr>
          <w:rFonts w:ascii="Arial" w:eastAsia="Arial" w:hAnsi="Arial" w:cs="Arial"/>
          <w:sz w:val="24"/>
          <w:szCs w:val="24"/>
        </w:rPr>
        <w:t xml:space="preserve"> característica de su </w:t>
      </w:r>
      <w:r w:rsidR="00324295" w:rsidRPr="00AF0D3E">
        <w:rPr>
          <w:rFonts w:ascii="Arial" w:eastAsia="Arial" w:hAnsi="Arial" w:cs="Arial"/>
          <w:sz w:val="24"/>
          <w:szCs w:val="24"/>
        </w:rPr>
        <w:t>cuenta</w:t>
      </w:r>
      <w:r w:rsidR="003E24EF" w:rsidRPr="00AF0D3E">
        <w:rPr>
          <w:rFonts w:ascii="Arial" w:eastAsia="Arial" w:hAnsi="Arial" w:cs="Arial"/>
          <w:sz w:val="24"/>
          <w:szCs w:val="24"/>
        </w:rPr>
        <w:t>&gt;&gt;</w:t>
      </w:r>
    </w:p>
    <w:p w:rsidR="00BD038F" w:rsidRPr="00AF0D3E" w:rsidRDefault="00AF0D3E"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uso de la voz el </w:t>
      </w:r>
      <w:r w:rsidR="003E24EF" w:rsidRPr="00AF0D3E">
        <w:rPr>
          <w:rFonts w:ascii="Arial" w:eastAsia="Arial" w:hAnsi="Arial" w:cs="Arial"/>
          <w:sz w:val="24"/>
          <w:szCs w:val="24"/>
        </w:rPr>
        <w:t xml:space="preserve">Arq. Daniel </w:t>
      </w:r>
      <w:r w:rsidRPr="00AF0D3E">
        <w:rPr>
          <w:rFonts w:ascii="Arial" w:eastAsia="Arial" w:hAnsi="Arial" w:cs="Arial"/>
          <w:sz w:val="24"/>
          <w:szCs w:val="24"/>
        </w:rPr>
        <w:t xml:space="preserve">Briseño </w:t>
      </w:r>
      <w:r w:rsidR="003E24EF" w:rsidRPr="00AF0D3E">
        <w:rPr>
          <w:rFonts w:ascii="Arial" w:eastAsia="Arial" w:hAnsi="Arial" w:cs="Arial"/>
          <w:sz w:val="24"/>
          <w:szCs w:val="24"/>
        </w:rPr>
        <w:t>Bass</w:t>
      </w:r>
      <w:r w:rsidR="008A4A4C">
        <w:rPr>
          <w:rFonts w:ascii="Arial" w:eastAsia="Arial" w:hAnsi="Arial" w:cs="Arial"/>
          <w:sz w:val="24"/>
          <w:szCs w:val="24"/>
        </w:rPr>
        <w:t>,</w:t>
      </w:r>
      <w:r w:rsidR="00E9422D" w:rsidRPr="00AF0D3E">
        <w:rPr>
          <w:rFonts w:ascii="Arial" w:eastAsia="Arial" w:hAnsi="Arial" w:cs="Arial"/>
          <w:sz w:val="24"/>
          <w:szCs w:val="24"/>
        </w:rPr>
        <w:t xml:space="preserve"> </w:t>
      </w:r>
      <w:r w:rsidRPr="00AF0D3E">
        <w:rPr>
          <w:rFonts w:ascii="Arial" w:eastAsia="Arial" w:hAnsi="Arial" w:cs="Arial"/>
          <w:sz w:val="24"/>
          <w:szCs w:val="24"/>
        </w:rPr>
        <w:t>R</w:t>
      </w:r>
      <w:r w:rsidR="00E9422D" w:rsidRPr="00AF0D3E">
        <w:rPr>
          <w:rFonts w:ascii="Arial" w:eastAsia="Arial" w:hAnsi="Arial" w:cs="Arial"/>
          <w:sz w:val="24"/>
          <w:szCs w:val="24"/>
        </w:rPr>
        <w:t xml:space="preserve">epresentante de la </w:t>
      </w:r>
      <w:r w:rsidR="00E9422D" w:rsidRPr="00AF0D3E">
        <w:rPr>
          <w:rFonts w:ascii="Arial" w:eastAsia="Arial" w:hAnsi="Arial" w:cs="Arial"/>
          <w:sz w:val="24"/>
        </w:rPr>
        <w:t>Cámara Mexicana de la Industria de la Construcción Jalisco (CMIC)</w:t>
      </w:r>
      <w:r w:rsidR="003E24EF" w:rsidRPr="00AF0D3E">
        <w:rPr>
          <w:rFonts w:ascii="Arial" w:eastAsia="Arial" w:hAnsi="Arial" w:cs="Arial"/>
          <w:sz w:val="24"/>
          <w:szCs w:val="24"/>
        </w:rPr>
        <w:t xml:space="preserve">, manifiesta. </w:t>
      </w:r>
      <w:r w:rsidR="00D43E8F" w:rsidRPr="00AF0D3E">
        <w:rPr>
          <w:rFonts w:ascii="Arial" w:eastAsia="Arial" w:hAnsi="Arial" w:cs="Arial"/>
          <w:sz w:val="24"/>
          <w:szCs w:val="24"/>
        </w:rPr>
        <w:t>&lt;&lt;</w:t>
      </w:r>
      <w:r w:rsidR="003E24EF" w:rsidRPr="00AF0D3E">
        <w:rPr>
          <w:rFonts w:ascii="Arial" w:eastAsia="Arial" w:hAnsi="Arial" w:cs="Arial"/>
          <w:sz w:val="24"/>
          <w:szCs w:val="24"/>
        </w:rPr>
        <w:t>Recuerdo de algunos  valores provisionales  creo  lo contempla la ley, el único detalle es  nosotros como nos damos cuenta porque uno de ellos son la inspección y otro el valor del predial,  si hubiera algo que se pudiera publicar que normalmente en  la plataforma vienen los condominios nuevos creo que eso nos ayudaría.</w:t>
      </w:r>
      <w:r w:rsidR="00D43E8F" w:rsidRPr="00AF0D3E">
        <w:rPr>
          <w:rFonts w:ascii="Arial" w:eastAsia="Arial" w:hAnsi="Arial" w:cs="Arial"/>
          <w:sz w:val="24"/>
          <w:szCs w:val="24"/>
        </w:rPr>
        <w:t xml:space="preserve"> &gt;&gt;</w:t>
      </w:r>
    </w:p>
    <w:p w:rsidR="00BD038F" w:rsidRPr="00AF0D3E" w:rsidRDefault="005C3700"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Mtro. </w:t>
      </w:r>
      <w:r w:rsidR="003E24EF" w:rsidRPr="00AF0D3E">
        <w:rPr>
          <w:rFonts w:ascii="Arial" w:eastAsia="Arial" w:hAnsi="Arial" w:cs="Arial"/>
          <w:sz w:val="24"/>
          <w:szCs w:val="24"/>
        </w:rPr>
        <w:t xml:space="preserve">Agustín Flores Martínez, Titular </w:t>
      </w:r>
      <w:r w:rsidR="00043B87" w:rsidRPr="00AF0D3E">
        <w:rPr>
          <w:rFonts w:ascii="Arial" w:eastAsia="Arial" w:hAnsi="Arial" w:cs="Arial"/>
          <w:sz w:val="24"/>
          <w:szCs w:val="24"/>
        </w:rPr>
        <w:t xml:space="preserve">del </w:t>
      </w:r>
      <w:r w:rsidR="00043B87" w:rsidRPr="00AF0D3E">
        <w:rPr>
          <w:rFonts w:ascii="Arial" w:eastAsia="Arial" w:hAnsi="Arial" w:cs="Arial"/>
          <w:sz w:val="24"/>
        </w:rPr>
        <w:t>Consejo Intergrupal de Valuadores del Estado de Jalisco</w:t>
      </w:r>
      <w:r w:rsidR="00043B87" w:rsidRPr="00AF0D3E">
        <w:rPr>
          <w:rFonts w:ascii="Arial" w:eastAsia="Arial" w:hAnsi="Arial" w:cs="Arial"/>
          <w:sz w:val="24"/>
          <w:szCs w:val="24"/>
        </w:rPr>
        <w:t xml:space="preserve"> </w:t>
      </w:r>
      <w:r w:rsidR="003E24EF" w:rsidRPr="00AF0D3E">
        <w:rPr>
          <w:rFonts w:ascii="Arial" w:eastAsia="Arial" w:hAnsi="Arial" w:cs="Arial"/>
          <w:sz w:val="24"/>
          <w:szCs w:val="24"/>
        </w:rPr>
        <w:t>---- la manifiesta, &lt;&lt;Hubo un principio que se subían si había un condominio nuev</w:t>
      </w:r>
      <w:r w:rsidR="00D96ED3" w:rsidRPr="00AF0D3E">
        <w:rPr>
          <w:rFonts w:ascii="Arial" w:eastAsia="Arial" w:hAnsi="Arial" w:cs="Arial"/>
          <w:sz w:val="24"/>
          <w:szCs w:val="24"/>
        </w:rPr>
        <w:t>o</w:t>
      </w:r>
      <w:r w:rsidR="003E24EF" w:rsidRPr="00AF0D3E">
        <w:rPr>
          <w:rFonts w:ascii="Arial" w:eastAsia="Arial" w:hAnsi="Arial" w:cs="Arial"/>
          <w:sz w:val="24"/>
          <w:szCs w:val="24"/>
        </w:rPr>
        <w:t xml:space="preserve"> </w:t>
      </w:r>
      <w:r w:rsidR="00EE4D78" w:rsidRPr="00AF0D3E">
        <w:rPr>
          <w:rFonts w:ascii="Arial" w:eastAsia="Arial" w:hAnsi="Arial" w:cs="Arial"/>
          <w:sz w:val="24"/>
          <w:szCs w:val="24"/>
        </w:rPr>
        <w:t>y</w:t>
      </w:r>
      <w:r w:rsidR="003E24EF" w:rsidRPr="00AF0D3E">
        <w:rPr>
          <w:rFonts w:ascii="Arial" w:eastAsia="Arial" w:hAnsi="Arial" w:cs="Arial"/>
          <w:sz w:val="24"/>
          <w:szCs w:val="24"/>
        </w:rPr>
        <w:t xml:space="preserve"> se podía consultar de repente desaparecieron </w:t>
      </w:r>
      <w:r w:rsidR="00D96ED3" w:rsidRPr="00AF0D3E">
        <w:rPr>
          <w:rFonts w:ascii="Arial" w:eastAsia="Arial" w:hAnsi="Arial" w:cs="Arial"/>
          <w:sz w:val="24"/>
          <w:szCs w:val="24"/>
        </w:rPr>
        <w:t>desconozco el motivo.&gt;&gt;</w:t>
      </w:r>
      <w:r w:rsidR="003E24EF" w:rsidRPr="00AF0D3E">
        <w:rPr>
          <w:rFonts w:ascii="Arial" w:eastAsia="Arial" w:hAnsi="Arial" w:cs="Arial"/>
          <w:sz w:val="24"/>
          <w:szCs w:val="24"/>
        </w:rPr>
        <w:t xml:space="preserve">  </w:t>
      </w:r>
    </w:p>
    <w:p w:rsidR="00BD038F" w:rsidRPr="00AF0D3E" w:rsidRDefault="00D96ED3" w:rsidP="00BF1DE4">
      <w:pPr>
        <w:spacing w:before="240" w:after="240"/>
        <w:jc w:val="both"/>
        <w:rPr>
          <w:rFonts w:ascii="Arial" w:eastAsia="Arial" w:hAnsi="Arial" w:cs="Arial"/>
          <w:sz w:val="24"/>
          <w:szCs w:val="24"/>
        </w:rPr>
      </w:pPr>
      <w:r w:rsidRPr="00AF0D3E">
        <w:rPr>
          <w:rFonts w:ascii="Arial" w:eastAsia="Arial" w:hAnsi="Arial" w:cs="Arial"/>
          <w:sz w:val="24"/>
          <w:szCs w:val="24"/>
        </w:rPr>
        <w:t>En uso de la voz el Mtro. David Benjamín Sánchez Velasco, Director</w:t>
      </w:r>
      <w:r w:rsidRPr="00AF0D3E">
        <w:rPr>
          <w:rFonts w:ascii="Arial" w:eastAsia="Arial" w:hAnsi="Arial" w:cs="Arial"/>
          <w:sz w:val="24"/>
        </w:rPr>
        <w:t xml:space="preserve"> de Catastro del Municipio de Guadalajara,</w:t>
      </w:r>
      <w:r w:rsidRPr="00AF0D3E">
        <w:rPr>
          <w:rFonts w:ascii="Arial" w:eastAsia="Arial" w:hAnsi="Arial" w:cs="Arial"/>
          <w:sz w:val="24"/>
          <w:szCs w:val="24"/>
          <w:shd w:val="clear" w:color="auto" w:fill="FFFFFF"/>
        </w:rPr>
        <w:t xml:space="preserve"> manifiesta </w:t>
      </w:r>
      <w:r w:rsidRPr="00AF0D3E">
        <w:rPr>
          <w:rFonts w:ascii="Arial" w:eastAsia="Arial" w:hAnsi="Arial" w:cs="Arial"/>
          <w:sz w:val="24"/>
          <w:szCs w:val="24"/>
        </w:rPr>
        <w:t>&lt;&lt;</w:t>
      </w:r>
      <w:r w:rsidR="00574F60" w:rsidRPr="00AF0D3E">
        <w:rPr>
          <w:rFonts w:ascii="Arial" w:eastAsia="Arial" w:hAnsi="Arial" w:cs="Arial"/>
          <w:sz w:val="24"/>
          <w:szCs w:val="24"/>
        </w:rPr>
        <w:t>s</w:t>
      </w:r>
      <w:r w:rsidRPr="00AF0D3E">
        <w:rPr>
          <w:rFonts w:ascii="Arial" w:eastAsia="Arial" w:hAnsi="Arial" w:cs="Arial"/>
          <w:sz w:val="24"/>
          <w:szCs w:val="24"/>
        </w:rPr>
        <w:t xml:space="preserve">i </w:t>
      </w:r>
      <w:r w:rsidR="00574F60" w:rsidRPr="00AF0D3E">
        <w:rPr>
          <w:rFonts w:ascii="Arial" w:eastAsia="Arial" w:hAnsi="Arial" w:cs="Arial"/>
          <w:sz w:val="24"/>
          <w:szCs w:val="24"/>
        </w:rPr>
        <w:t xml:space="preserve">se </w:t>
      </w:r>
      <w:r w:rsidRPr="00AF0D3E">
        <w:rPr>
          <w:rFonts w:ascii="Arial" w:eastAsia="Arial" w:hAnsi="Arial" w:cs="Arial"/>
          <w:sz w:val="24"/>
          <w:szCs w:val="24"/>
        </w:rPr>
        <w:t>está revisando</w:t>
      </w:r>
      <w:r w:rsidR="00574F60" w:rsidRPr="00AF0D3E">
        <w:rPr>
          <w:rFonts w:ascii="Arial" w:eastAsia="Arial" w:hAnsi="Arial" w:cs="Arial"/>
          <w:sz w:val="24"/>
          <w:szCs w:val="24"/>
        </w:rPr>
        <w:t xml:space="preserve"> y gestionando</w:t>
      </w:r>
      <w:r w:rsidRPr="00AF0D3E">
        <w:rPr>
          <w:rFonts w:ascii="Arial" w:eastAsia="Arial" w:hAnsi="Arial" w:cs="Arial"/>
          <w:sz w:val="24"/>
          <w:szCs w:val="24"/>
        </w:rPr>
        <w:t xml:space="preserve"> de más allá de poner el valor y agregar la metología </w:t>
      </w:r>
      <w:r w:rsidR="00574F60" w:rsidRPr="00AF0D3E">
        <w:rPr>
          <w:rFonts w:ascii="Arial" w:eastAsia="Arial" w:hAnsi="Arial" w:cs="Arial"/>
          <w:sz w:val="24"/>
          <w:szCs w:val="24"/>
        </w:rPr>
        <w:t xml:space="preserve">y la </w:t>
      </w:r>
      <w:r w:rsidR="00043B87" w:rsidRPr="00AF0D3E">
        <w:rPr>
          <w:rFonts w:ascii="Arial" w:eastAsia="Arial" w:hAnsi="Arial" w:cs="Arial"/>
          <w:sz w:val="24"/>
          <w:szCs w:val="24"/>
        </w:rPr>
        <w:t xml:space="preserve">información </w:t>
      </w:r>
      <w:r w:rsidR="00947E37" w:rsidRPr="00AF0D3E">
        <w:rPr>
          <w:rFonts w:ascii="Arial" w:eastAsia="Arial" w:hAnsi="Arial" w:cs="Arial"/>
          <w:sz w:val="24"/>
          <w:szCs w:val="24"/>
        </w:rPr>
        <w:t xml:space="preserve">precisa </w:t>
      </w:r>
      <w:r w:rsidRPr="00AF0D3E">
        <w:rPr>
          <w:rFonts w:ascii="Arial" w:eastAsia="Arial" w:hAnsi="Arial" w:cs="Arial"/>
          <w:sz w:val="24"/>
          <w:szCs w:val="24"/>
        </w:rPr>
        <w:t xml:space="preserve">es poner a ustedes el dato de los globales porque si </w:t>
      </w:r>
      <w:r w:rsidR="00574F60" w:rsidRPr="00AF0D3E">
        <w:rPr>
          <w:rFonts w:ascii="Arial" w:eastAsia="Arial" w:hAnsi="Arial" w:cs="Arial"/>
          <w:sz w:val="24"/>
          <w:szCs w:val="24"/>
        </w:rPr>
        <w:t xml:space="preserve">tenemos </w:t>
      </w:r>
      <w:r w:rsidRPr="00AF0D3E">
        <w:rPr>
          <w:rFonts w:ascii="Arial" w:eastAsia="Arial" w:hAnsi="Arial" w:cs="Arial"/>
          <w:sz w:val="24"/>
          <w:szCs w:val="24"/>
        </w:rPr>
        <w:t xml:space="preserve">un problema </w:t>
      </w:r>
      <w:r w:rsidR="00574F60" w:rsidRPr="00AF0D3E">
        <w:rPr>
          <w:rFonts w:ascii="Arial" w:eastAsia="Arial" w:hAnsi="Arial" w:cs="Arial"/>
          <w:sz w:val="24"/>
          <w:szCs w:val="24"/>
        </w:rPr>
        <w:t>ya qu</w:t>
      </w:r>
      <w:r w:rsidRPr="00AF0D3E">
        <w:rPr>
          <w:rFonts w:ascii="Arial" w:eastAsia="Arial" w:hAnsi="Arial" w:cs="Arial"/>
          <w:sz w:val="24"/>
          <w:szCs w:val="24"/>
        </w:rPr>
        <w:t xml:space="preserve">e </w:t>
      </w:r>
      <w:r w:rsidR="00574F60" w:rsidRPr="00AF0D3E">
        <w:rPr>
          <w:rFonts w:ascii="Arial" w:eastAsia="Arial" w:hAnsi="Arial" w:cs="Arial"/>
          <w:sz w:val="24"/>
          <w:szCs w:val="24"/>
        </w:rPr>
        <w:t xml:space="preserve">nosotros tenemos un global y ustedes como a veces no tiene acceso lo sacan de la cartografía o del google desconozco cuál medio utilizan y </w:t>
      </w:r>
      <w:r w:rsidR="00043B87" w:rsidRPr="00AF0D3E">
        <w:rPr>
          <w:rFonts w:ascii="Arial" w:eastAsia="Arial" w:hAnsi="Arial" w:cs="Arial"/>
          <w:sz w:val="24"/>
          <w:szCs w:val="24"/>
        </w:rPr>
        <w:t>cómo lo mida</w:t>
      </w:r>
      <w:r w:rsidR="00C025C5" w:rsidRPr="00AF0D3E">
        <w:rPr>
          <w:rFonts w:ascii="Arial" w:eastAsia="Arial" w:hAnsi="Arial" w:cs="Arial"/>
          <w:sz w:val="24"/>
          <w:szCs w:val="24"/>
        </w:rPr>
        <w:t xml:space="preserve">n ustedes  ya que </w:t>
      </w:r>
      <w:r w:rsidR="00574F60" w:rsidRPr="00AF0D3E">
        <w:rPr>
          <w:rFonts w:ascii="Arial" w:eastAsia="Arial" w:hAnsi="Arial" w:cs="Arial"/>
          <w:sz w:val="24"/>
          <w:szCs w:val="24"/>
        </w:rPr>
        <w:t>ponen el indivi</w:t>
      </w:r>
      <w:r w:rsidR="00914B61" w:rsidRPr="00AF0D3E">
        <w:rPr>
          <w:rFonts w:ascii="Arial" w:eastAsia="Arial" w:hAnsi="Arial" w:cs="Arial"/>
          <w:sz w:val="24"/>
          <w:szCs w:val="24"/>
        </w:rPr>
        <w:t>so y en ocasiones  se sube de má</w:t>
      </w:r>
      <w:r w:rsidR="00574F60" w:rsidRPr="00AF0D3E">
        <w:rPr>
          <w:rFonts w:ascii="Arial" w:eastAsia="Arial" w:hAnsi="Arial" w:cs="Arial"/>
          <w:sz w:val="24"/>
          <w:szCs w:val="24"/>
        </w:rPr>
        <w:t xml:space="preserve">s y la ley me permite subirle de más  porque está arriba del valor </w:t>
      </w:r>
      <w:r w:rsidR="00EE4D78" w:rsidRPr="00AF0D3E">
        <w:rPr>
          <w:rFonts w:ascii="Arial" w:eastAsia="Arial" w:hAnsi="Arial" w:cs="Arial"/>
          <w:sz w:val="24"/>
          <w:szCs w:val="24"/>
        </w:rPr>
        <w:t xml:space="preserve">pero realmente </w:t>
      </w:r>
      <w:r w:rsidR="00574F60" w:rsidRPr="00AF0D3E">
        <w:rPr>
          <w:rFonts w:ascii="Arial" w:eastAsia="Arial" w:hAnsi="Arial" w:cs="Arial"/>
          <w:sz w:val="24"/>
          <w:szCs w:val="24"/>
        </w:rPr>
        <w:t xml:space="preserve"> el global no es el correcto</w:t>
      </w:r>
      <w:r w:rsidR="00947E37" w:rsidRPr="00AF0D3E">
        <w:rPr>
          <w:rFonts w:ascii="Arial" w:eastAsia="Arial" w:hAnsi="Arial" w:cs="Arial"/>
          <w:sz w:val="24"/>
          <w:szCs w:val="24"/>
        </w:rPr>
        <w:t xml:space="preserve"> es demasiada información para que se pueda procesar en un corto tiempo,</w:t>
      </w:r>
      <w:r w:rsidR="00574F60" w:rsidRPr="00AF0D3E">
        <w:rPr>
          <w:rFonts w:ascii="Arial" w:eastAsia="Arial" w:hAnsi="Arial" w:cs="Arial"/>
          <w:sz w:val="24"/>
          <w:szCs w:val="24"/>
        </w:rPr>
        <w:t xml:space="preserve"> vamos a tratar de subir </w:t>
      </w:r>
      <w:r w:rsidR="00EE4D78" w:rsidRPr="00AF0D3E">
        <w:rPr>
          <w:rFonts w:ascii="Arial" w:eastAsia="Arial" w:hAnsi="Arial" w:cs="Arial"/>
          <w:sz w:val="24"/>
          <w:szCs w:val="24"/>
        </w:rPr>
        <w:t>los</w:t>
      </w:r>
      <w:r w:rsidR="00574F60" w:rsidRPr="00AF0D3E">
        <w:rPr>
          <w:rFonts w:ascii="Arial" w:eastAsia="Arial" w:hAnsi="Arial" w:cs="Arial"/>
          <w:sz w:val="24"/>
          <w:szCs w:val="24"/>
        </w:rPr>
        <w:t xml:space="preserve"> global</w:t>
      </w:r>
      <w:r w:rsidR="00EE4D78" w:rsidRPr="00AF0D3E">
        <w:rPr>
          <w:rFonts w:ascii="Arial" w:eastAsia="Arial" w:hAnsi="Arial" w:cs="Arial"/>
          <w:sz w:val="24"/>
          <w:szCs w:val="24"/>
        </w:rPr>
        <w:t>es</w:t>
      </w:r>
      <w:r w:rsidR="00574F60" w:rsidRPr="00AF0D3E">
        <w:rPr>
          <w:rFonts w:ascii="Arial" w:eastAsia="Arial" w:hAnsi="Arial" w:cs="Arial"/>
          <w:sz w:val="24"/>
          <w:szCs w:val="24"/>
        </w:rPr>
        <w:t xml:space="preserve"> </w:t>
      </w:r>
      <w:r w:rsidR="00EE4D78" w:rsidRPr="00AF0D3E">
        <w:rPr>
          <w:rFonts w:ascii="Arial" w:eastAsia="Arial" w:hAnsi="Arial" w:cs="Arial"/>
          <w:sz w:val="24"/>
          <w:szCs w:val="24"/>
        </w:rPr>
        <w:t xml:space="preserve">porque las privativas es muy claro la metología </w:t>
      </w:r>
      <w:r w:rsidR="00947E37" w:rsidRPr="00AF0D3E">
        <w:rPr>
          <w:rFonts w:ascii="Arial" w:eastAsia="Arial" w:hAnsi="Arial" w:cs="Arial"/>
          <w:sz w:val="24"/>
          <w:szCs w:val="24"/>
        </w:rPr>
        <w:t>para que ustedes tengan una in</w:t>
      </w:r>
      <w:r w:rsidR="00914B61" w:rsidRPr="00AF0D3E">
        <w:rPr>
          <w:rFonts w:ascii="Arial" w:eastAsia="Arial" w:hAnsi="Arial" w:cs="Arial"/>
          <w:sz w:val="24"/>
          <w:szCs w:val="24"/>
        </w:rPr>
        <w:t>formación</w:t>
      </w:r>
      <w:r w:rsidR="00947E37" w:rsidRPr="00AF0D3E">
        <w:rPr>
          <w:rFonts w:ascii="Arial" w:eastAsia="Arial" w:hAnsi="Arial" w:cs="Arial"/>
          <w:sz w:val="24"/>
          <w:szCs w:val="24"/>
        </w:rPr>
        <w:t xml:space="preserve"> más precisa</w:t>
      </w:r>
      <w:r w:rsidR="00EE4D78" w:rsidRPr="00AF0D3E">
        <w:rPr>
          <w:rFonts w:ascii="Arial" w:eastAsia="Arial" w:hAnsi="Arial" w:cs="Arial"/>
          <w:sz w:val="24"/>
          <w:szCs w:val="24"/>
        </w:rPr>
        <w:t xml:space="preserve"> </w:t>
      </w:r>
      <w:r w:rsidR="00574F60" w:rsidRPr="00AF0D3E">
        <w:rPr>
          <w:rFonts w:ascii="Arial" w:eastAsia="Arial" w:hAnsi="Arial" w:cs="Arial"/>
          <w:sz w:val="24"/>
          <w:szCs w:val="24"/>
        </w:rPr>
        <w:t>y no estar moviendo tanto el sistema</w:t>
      </w:r>
      <w:r w:rsidR="00EE4D78" w:rsidRPr="00AF0D3E">
        <w:rPr>
          <w:rFonts w:ascii="Arial" w:eastAsia="Arial" w:hAnsi="Arial" w:cs="Arial"/>
          <w:sz w:val="24"/>
          <w:szCs w:val="24"/>
        </w:rPr>
        <w:t>.&gt;&gt;</w:t>
      </w:r>
    </w:p>
    <w:p w:rsidR="00BD038F" w:rsidRPr="00AF0D3E" w:rsidRDefault="005C3700"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Mtro. </w:t>
      </w:r>
      <w:r w:rsidR="00574F60" w:rsidRPr="00AF0D3E">
        <w:rPr>
          <w:rFonts w:ascii="Arial" w:eastAsia="Arial" w:hAnsi="Arial" w:cs="Arial"/>
          <w:sz w:val="24"/>
          <w:szCs w:val="24"/>
        </w:rPr>
        <w:t xml:space="preserve">Agustín Flores Martínez, Titular </w:t>
      </w:r>
      <w:r w:rsidR="00914B61" w:rsidRPr="00AF0D3E">
        <w:rPr>
          <w:rFonts w:ascii="Arial" w:eastAsia="Arial" w:hAnsi="Arial" w:cs="Arial"/>
          <w:sz w:val="24"/>
          <w:szCs w:val="24"/>
        </w:rPr>
        <w:t xml:space="preserve">del </w:t>
      </w:r>
      <w:r w:rsidR="00914B61" w:rsidRPr="00AF0D3E">
        <w:rPr>
          <w:rFonts w:ascii="Arial" w:eastAsia="Arial" w:hAnsi="Arial" w:cs="Arial"/>
          <w:sz w:val="24"/>
        </w:rPr>
        <w:t>Consejo Intergrupal de Valuadores del Estado de Jalisco</w:t>
      </w:r>
      <w:r w:rsidR="008A4A4C">
        <w:rPr>
          <w:rFonts w:ascii="Arial" w:eastAsia="Arial" w:hAnsi="Arial" w:cs="Arial"/>
          <w:sz w:val="24"/>
          <w:szCs w:val="24"/>
        </w:rPr>
        <w:t>,</w:t>
      </w:r>
      <w:r w:rsidR="00574F60" w:rsidRPr="00AF0D3E">
        <w:rPr>
          <w:rFonts w:ascii="Arial" w:eastAsia="Arial" w:hAnsi="Arial" w:cs="Arial"/>
          <w:sz w:val="24"/>
          <w:szCs w:val="24"/>
        </w:rPr>
        <w:t xml:space="preserve"> manifiesta, &lt;&lt;</w:t>
      </w:r>
      <w:r w:rsidR="00914B61" w:rsidRPr="00AF0D3E">
        <w:rPr>
          <w:rFonts w:ascii="Arial" w:eastAsia="Arial" w:hAnsi="Arial" w:cs="Arial"/>
          <w:sz w:val="24"/>
          <w:szCs w:val="24"/>
        </w:rPr>
        <w:t>C</w:t>
      </w:r>
      <w:r w:rsidR="00EE4D78" w:rsidRPr="00AF0D3E">
        <w:rPr>
          <w:rFonts w:ascii="Arial" w:eastAsia="Arial" w:hAnsi="Arial" w:cs="Arial"/>
          <w:sz w:val="24"/>
          <w:szCs w:val="24"/>
        </w:rPr>
        <w:t xml:space="preserve">reo que el problema </w:t>
      </w:r>
      <w:r w:rsidR="00947E37" w:rsidRPr="00AF0D3E">
        <w:rPr>
          <w:rFonts w:ascii="Arial" w:eastAsia="Arial" w:hAnsi="Arial" w:cs="Arial"/>
          <w:sz w:val="24"/>
          <w:szCs w:val="24"/>
        </w:rPr>
        <w:t xml:space="preserve">para los catastros </w:t>
      </w:r>
      <w:r w:rsidR="00EE4D78" w:rsidRPr="00AF0D3E">
        <w:rPr>
          <w:rFonts w:ascii="Arial" w:eastAsia="Arial" w:hAnsi="Arial" w:cs="Arial"/>
          <w:sz w:val="24"/>
          <w:szCs w:val="24"/>
        </w:rPr>
        <w:t xml:space="preserve">son los condominios porque a ustedes que artículos los faculta para cambiar los </w:t>
      </w:r>
      <w:r w:rsidR="00914B61" w:rsidRPr="00AF0D3E">
        <w:rPr>
          <w:rFonts w:ascii="Arial" w:eastAsia="Arial" w:hAnsi="Arial" w:cs="Arial"/>
          <w:sz w:val="24"/>
          <w:szCs w:val="24"/>
        </w:rPr>
        <w:t>indivisos</w:t>
      </w:r>
      <w:r w:rsidR="00EE4D78" w:rsidRPr="00AF0D3E">
        <w:rPr>
          <w:rFonts w:ascii="Arial" w:eastAsia="Arial" w:hAnsi="Arial" w:cs="Arial"/>
          <w:sz w:val="24"/>
          <w:szCs w:val="24"/>
        </w:rPr>
        <w:t xml:space="preserve"> porque tenemos un </w:t>
      </w:r>
      <w:r w:rsidR="00914B61" w:rsidRPr="00AF0D3E">
        <w:rPr>
          <w:rFonts w:ascii="Arial" w:eastAsia="Arial" w:hAnsi="Arial" w:cs="Arial"/>
          <w:sz w:val="24"/>
          <w:szCs w:val="24"/>
        </w:rPr>
        <w:t xml:space="preserve">indiviso </w:t>
      </w:r>
      <w:r w:rsidR="00EE4D78" w:rsidRPr="00AF0D3E">
        <w:rPr>
          <w:rFonts w:ascii="Arial" w:eastAsia="Arial" w:hAnsi="Arial" w:cs="Arial"/>
          <w:sz w:val="24"/>
          <w:szCs w:val="24"/>
        </w:rPr>
        <w:t>en la escritura y de repente nos cambia y aparece otro</w:t>
      </w:r>
      <w:r w:rsidR="00914B61" w:rsidRPr="00AF0D3E">
        <w:rPr>
          <w:rFonts w:ascii="Arial" w:eastAsia="Arial" w:hAnsi="Arial" w:cs="Arial"/>
          <w:sz w:val="24"/>
          <w:szCs w:val="24"/>
        </w:rPr>
        <w:t xml:space="preserve"> dato</w:t>
      </w:r>
      <w:r w:rsidR="00EE4D78" w:rsidRPr="00AF0D3E">
        <w:rPr>
          <w:rFonts w:ascii="Arial" w:eastAsia="Arial" w:hAnsi="Arial" w:cs="Arial"/>
          <w:sz w:val="24"/>
          <w:szCs w:val="24"/>
        </w:rPr>
        <w:t xml:space="preserve"> cual es la razón.&gt;&gt;</w:t>
      </w:r>
    </w:p>
    <w:p w:rsidR="00574F60" w:rsidRPr="00AF0D3E" w:rsidRDefault="00EE4D78" w:rsidP="00BF1DE4">
      <w:pPr>
        <w:spacing w:before="240" w:after="240"/>
        <w:jc w:val="both"/>
        <w:rPr>
          <w:rFonts w:ascii="Arial" w:eastAsia="Arial" w:hAnsi="Arial" w:cs="Arial"/>
          <w:sz w:val="24"/>
          <w:szCs w:val="24"/>
        </w:rPr>
      </w:pPr>
      <w:r w:rsidRPr="00AF0D3E">
        <w:rPr>
          <w:rFonts w:ascii="Arial" w:eastAsia="Arial" w:hAnsi="Arial" w:cs="Arial"/>
          <w:sz w:val="24"/>
          <w:szCs w:val="24"/>
        </w:rPr>
        <w:lastRenderedPageBreak/>
        <w:t>En uso de la voz el Mtro. David Benjamín Sánchez Velasco, Director</w:t>
      </w:r>
      <w:r w:rsidRPr="00AF0D3E">
        <w:rPr>
          <w:rFonts w:ascii="Arial" w:eastAsia="Arial" w:hAnsi="Arial" w:cs="Arial"/>
          <w:sz w:val="24"/>
        </w:rPr>
        <w:t xml:space="preserve"> de Catastro del Municipio de Guadalajara,</w:t>
      </w:r>
      <w:r w:rsidRPr="00AF0D3E">
        <w:rPr>
          <w:rFonts w:ascii="Arial" w:eastAsia="Arial" w:hAnsi="Arial" w:cs="Arial"/>
          <w:sz w:val="24"/>
          <w:szCs w:val="24"/>
          <w:shd w:val="clear" w:color="auto" w:fill="FFFFFF"/>
        </w:rPr>
        <w:t xml:space="preserve"> manifiesta </w:t>
      </w:r>
      <w:r w:rsidRPr="00AF0D3E">
        <w:rPr>
          <w:rFonts w:ascii="Arial" w:eastAsia="Arial" w:hAnsi="Arial" w:cs="Arial"/>
          <w:sz w:val="24"/>
          <w:szCs w:val="24"/>
        </w:rPr>
        <w:t>&lt;&lt;</w:t>
      </w:r>
      <w:r w:rsidR="00947E37" w:rsidRPr="00AF0D3E">
        <w:rPr>
          <w:rFonts w:ascii="Arial" w:eastAsia="Arial" w:hAnsi="Arial" w:cs="Arial"/>
          <w:sz w:val="24"/>
          <w:szCs w:val="24"/>
        </w:rPr>
        <w:t>esa par</w:t>
      </w:r>
      <w:r w:rsidR="00914B61" w:rsidRPr="00AF0D3E">
        <w:rPr>
          <w:rFonts w:ascii="Arial" w:eastAsia="Arial" w:hAnsi="Arial" w:cs="Arial"/>
          <w:sz w:val="24"/>
          <w:szCs w:val="24"/>
        </w:rPr>
        <w:t>te ya es una herencia desde el E</w:t>
      </w:r>
      <w:r w:rsidR="00947E37" w:rsidRPr="00AF0D3E">
        <w:rPr>
          <w:rFonts w:ascii="Arial" w:eastAsia="Arial" w:hAnsi="Arial" w:cs="Arial"/>
          <w:sz w:val="24"/>
          <w:szCs w:val="24"/>
        </w:rPr>
        <w:t>stado cuando a nosotros nos llega un condominio nuevo para apertura o ponemos el indiviso simple o el compuesto no podemos modificar el indiviso</w:t>
      </w:r>
      <w:r w:rsidR="00C71F9D" w:rsidRPr="00AF0D3E">
        <w:rPr>
          <w:rFonts w:ascii="Arial" w:eastAsia="Arial" w:hAnsi="Arial" w:cs="Arial"/>
          <w:sz w:val="24"/>
          <w:szCs w:val="24"/>
        </w:rPr>
        <w:t xml:space="preserve"> desconozco por que se hacía ya que es una herencia</w:t>
      </w:r>
      <w:r w:rsidR="00947E37" w:rsidRPr="00AF0D3E">
        <w:rPr>
          <w:rFonts w:ascii="Arial" w:eastAsia="Arial" w:hAnsi="Arial" w:cs="Arial"/>
          <w:sz w:val="24"/>
          <w:szCs w:val="24"/>
        </w:rPr>
        <w:t xml:space="preserve"> por ejem</w:t>
      </w:r>
      <w:r w:rsidR="00914B61" w:rsidRPr="00AF0D3E">
        <w:rPr>
          <w:rFonts w:ascii="Arial" w:eastAsia="Arial" w:hAnsi="Arial" w:cs="Arial"/>
          <w:sz w:val="24"/>
          <w:szCs w:val="24"/>
        </w:rPr>
        <w:t>plo</w:t>
      </w:r>
      <w:r w:rsidR="00947E37" w:rsidRPr="00AF0D3E">
        <w:rPr>
          <w:rFonts w:ascii="Arial" w:eastAsia="Arial" w:hAnsi="Arial" w:cs="Arial"/>
          <w:sz w:val="24"/>
          <w:szCs w:val="24"/>
        </w:rPr>
        <w:t xml:space="preserve">  (</w:t>
      </w:r>
      <w:r w:rsidR="00C71F9D" w:rsidRPr="00AF0D3E">
        <w:rPr>
          <w:rFonts w:ascii="Arial" w:eastAsia="Arial" w:hAnsi="Arial" w:cs="Arial"/>
          <w:sz w:val="24"/>
          <w:szCs w:val="24"/>
        </w:rPr>
        <w:t>Todas</w:t>
      </w:r>
      <w:r w:rsidRPr="00AF0D3E">
        <w:rPr>
          <w:rFonts w:ascii="Arial" w:eastAsia="Arial" w:hAnsi="Arial" w:cs="Arial"/>
          <w:sz w:val="24"/>
          <w:szCs w:val="24"/>
        </w:rPr>
        <w:t xml:space="preserve"> las unidades de Infonavit t</w:t>
      </w:r>
      <w:r w:rsidR="00947E37" w:rsidRPr="00AF0D3E">
        <w:rPr>
          <w:rFonts w:ascii="Arial" w:eastAsia="Arial" w:hAnsi="Arial" w:cs="Arial"/>
          <w:sz w:val="24"/>
          <w:szCs w:val="24"/>
        </w:rPr>
        <w:t xml:space="preserve">endrían </w:t>
      </w:r>
      <w:r w:rsidRPr="00AF0D3E">
        <w:rPr>
          <w:rFonts w:ascii="Arial" w:eastAsia="Arial" w:hAnsi="Arial" w:cs="Arial"/>
          <w:sz w:val="24"/>
          <w:szCs w:val="24"/>
        </w:rPr>
        <w:t xml:space="preserve"> que ser por globa</w:t>
      </w:r>
      <w:r w:rsidR="00947E37" w:rsidRPr="00AF0D3E">
        <w:rPr>
          <w:rFonts w:ascii="Arial" w:eastAsia="Arial" w:hAnsi="Arial" w:cs="Arial"/>
          <w:sz w:val="24"/>
          <w:szCs w:val="24"/>
        </w:rPr>
        <w:t xml:space="preserve">les no existen los indivisos ahí se hizo por privativas </w:t>
      </w:r>
      <w:r w:rsidR="00C71F9D" w:rsidRPr="00AF0D3E">
        <w:rPr>
          <w:rFonts w:ascii="Arial" w:eastAsia="Arial" w:hAnsi="Arial" w:cs="Arial"/>
          <w:sz w:val="24"/>
          <w:szCs w:val="24"/>
        </w:rPr>
        <w:t xml:space="preserve">como pongo un indiviso </w:t>
      </w:r>
      <w:r w:rsidR="00947E37" w:rsidRPr="00AF0D3E">
        <w:rPr>
          <w:rFonts w:ascii="Arial" w:eastAsia="Arial" w:hAnsi="Arial" w:cs="Arial"/>
          <w:sz w:val="24"/>
          <w:szCs w:val="24"/>
        </w:rPr>
        <w:t>au</w:t>
      </w:r>
      <w:r w:rsidRPr="00AF0D3E">
        <w:rPr>
          <w:rFonts w:ascii="Arial" w:eastAsia="Arial" w:hAnsi="Arial" w:cs="Arial"/>
          <w:sz w:val="24"/>
          <w:szCs w:val="24"/>
        </w:rPr>
        <w:t>nque yo lo quisiera calcular no se cual es la magnitud del</w:t>
      </w:r>
      <w:r w:rsidR="00947E37" w:rsidRPr="00AF0D3E">
        <w:rPr>
          <w:rFonts w:ascii="Arial" w:eastAsia="Arial" w:hAnsi="Arial" w:cs="Arial"/>
          <w:sz w:val="24"/>
          <w:szCs w:val="24"/>
        </w:rPr>
        <w:t xml:space="preserve"> área del</w:t>
      </w:r>
      <w:r w:rsidRPr="00AF0D3E">
        <w:rPr>
          <w:rFonts w:ascii="Arial" w:eastAsia="Arial" w:hAnsi="Arial" w:cs="Arial"/>
          <w:sz w:val="24"/>
          <w:szCs w:val="24"/>
        </w:rPr>
        <w:t xml:space="preserve"> terreno</w:t>
      </w:r>
      <w:r w:rsidR="00947E37" w:rsidRPr="00AF0D3E">
        <w:rPr>
          <w:rFonts w:ascii="Arial" w:eastAsia="Arial" w:hAnsi="Arial" w:cs="Arial"/>
          <w:sz w:val="24"/>
          <w:szCs w:val="24"/>
        </w:rPr>
        <w:t xml:space="preserve"> que afectaría nada más esa torre son cosas heredadas</w:t>
      </w:r>
      <w:r w:rsidR="00C71F9D" w:rsidRPr="00AF0D3E">
        <w:rPr>
          <w:rFonts w:ascii="Arial" w:eastAsia="Arial" w:hAnsi="Arial" w:cs="Arial"/>
          <w:sz w:val="24"/>
          <w:szCs w:val="24"/>
        </w:rPr>
        <w:t xml:space="preserve">, </w:t>
      </w:r>
      <w:r w:rsidR="00947E37" w:rsidRPr="00AF0D3E">
        <w:rPr>
          <w:rFonts w:ascii="Arial" w:eastAsia="Arial" w:hAnsi="Arial" w:cs="Arial"/>
          <w:sz w:val="24"/>
          <w:szCs w:val="24"/>
        </w:rPr>
        <w:t xml:space="preserve"> que se pueden ir </w:t>
      </w:r>
      <w:r w:rsidR="00C71F9D" w:rsidRPr="00AF0D3E">
        <w:rPr>
          <w:rFonts w:ascii="Arial" w:eastAsia="Arial" w:hAnsi="Arial" w:cs="Arial"/>
          <w:sz w:val="24"/>
          <w:szCs w:val="24"/>
        </w:rPr>
        <w:t xml:space="preserve">trabajando y </w:t>
      </w:r>
      <w:r w:rsidR="00947E37" w:rsidRPr="00AF0D3E">
        <w:rPr>
          <w:rFonts w:ascii="Arial" w:eastAsia="Arial" w:hAnsi="Arial" w:cs="Arial"/>
          <w:sz w:val="24"/>
          <w:szCs w:val="24"/>
        </w:rPr>
        <w:t>modificando como se van revisando</w:t>
      </w:r>
      <w:r w:rsidR="00C71F9D" w:rsidRPr="00AF0D3E">
        <w:rPr>
          <w:rFonts w:ascii="Arial" w:eastAsia="Arial" w:hAnsi="Arial" w:cs="Arial"/>
          <w:sz w:val="24"/>
          <w:szCs w:val="24"/>
        </w:rPr>
        <w:t>,</w:t>
      </w:r>
      <w:r w:rsidR="00947E37" w:rsidRPr="00AF0D3E">
        <w:rPr>
          <w:rFonts w:ascii="Arial" w:eastAsia="Arial" w:hAnsi="Arial" w:cs="Arial"/>
          <w:sz w:val="24"/>
          <w:szCs w:val="24"/>
        </w:rPr>
        <w:t xml:space="preserve"> otro claro ejem</w:t>
      </w:r>
      <w:r w:rsidR="00914B61" w:rsidRPr="00AF0D3E">
        <w:rPr>
          <w:rFonts w:ascii="Arial" w:eastAsia="Arial" w:hAnsi="Arial" w:cs="Arial"/>
          <w:sz w:val="24"/>
          <w:szCs w:val="24"/>
        </w:rPr>
        <w:t>plo</w:t>
      </w:r>
      <w:r w:rsidR="00947E37" w:rsidRPr="00AF0D3E">
        <w:rPr>
          <w:rFonts w:ascii="Arial" w:eastAsia="Arial" w:hAnsi="Arial" w:cs="Arial"/>
          <w:sz w:val="24"/>
          <w:szCs w:val="24"/>
        </w:rPr>
        <w:t xml:space="preserve"> </w:t>
      </w:r>
      <w:r w:rsidR="00EC5593" w:rsidRPr="00AF0D3E">
        <w:rPr>
          <w:rFonts w:ascii="Arial" w:eastAsia="Arial" w:hAnsi="Arial" w:cs="Arial"/>
          <w:sz w:val="24"/>
          <w:szCs w:val="24"/>
        </w:rPr>
        <w:t xml:space="preserve">es </w:t>
      </w:r>
      <w:r w:rsidR="00947E37" w:rsidRPr="00AF0D3E">
        <w:rPr>
          <w:rFonts w:ascii="Arial" w:eastAsia="Arial" w:hAnsi="Arial" w:cs="Arial"/>
          <w:sz w:val="24"/>
          <w:szCs w:val="24"/>
        </w:rPr>
        <w:t>Plaza Pabellón</w:t>
      </w:r>
      <w:r w:rsidR="00C71F9D" w:rsidRPr="00AF0D3E">
        <w:rPr>
          <w:rFonts w:ascii="Arial" w:eastAsia="Arial" w:hAnsi="Arial" w:cs="Arial"/>
          <w:sz w:val="24"/>
          <w:szCs w:val="24"/>
        </w:rPr>
        <w:t xml:space="preserve"> no han mandado el régimen</w:t>
      </w:r>
      <w:r w:rsidR="00EC5593" w:rsidRPr="00AF0D3E">
        <w:rPr>
          <w:rFonts w:ascii="Arial" w:eastAsia="Arial" w:hAnsi="Arial" w:cs="Arial"/>
          <w:sz w:val="24"/>
          <w:szCs w:val="24"/>
        </w:rPr>
        <w:t>,</w:t>
      </w:r>
      <w:r w:rsidR="00C71F9D" w:rsidRPr="00AF0D3E">
        <w:rPr>
          <w:rFonts w:ascii="Arial" w:eastAsia="Arial" w:hAnsi="Arial" w:cs="Arial"/>
          <w:sz w:val="24"/>
          <w:szCs w:val="24"/>
        </w:rPr>
        <w:t xml:space="preserve">  no se puede cambiar por gusto el indiviso, el indiviso es el que declara el notario en su escritura es el que </w:t>
      </w:r>
      <w:r w:rsidR="00EC5593" w:rsidRPr="00AF0D3E">
        <w:rPr>
          <w:rFonts w:ascii="Arial" w:eastAsia="Arial" w:hAnsi="Arial" w:cs="Arial"/>
          <w:sz w:val="24"/>
          <w:szCs w:val="24"/>
        </w:rPr>
        <w:t xml:space="preserve">le aprobaron </w:t>
      </w:r>
      <w:r w:rsidR="00C71F9D" w:rsidRPr="00AF0D3E">
        <w:rPr>
          <w:rFonts w:ascii="Arial" w:eastAsia="Arial" w:hAnsi="Arial" w:cs="Arial"/>
          <w:sz w:val="24"/>
          <w:szCs w:val="24"/>
        </w:rPr>
        <w:t xml:space="preserve"> en Ordenamiento del Territorio.&gt;&gt;</w:t>
      </w:r>
    </w:p>
    <w:p w:rsidR="00574F60" w:rsidRPr="00AF0D3E" w:rsidRDefault="00AF0D3E"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uso de la voz el </w:t>
      </w:r>
      <w:r w:rsidR="00947E37" w:rsidRPr="00AF0D3E">
        <w:rPr>
          <w:rFonts w:ascii="Arial" w:eastAsia="Arial" w:hAnsi="Arial" w:cs="Arial"/>
          <w:sz w:val="24"/>
          <w:szCs w:val="24"/>
        </w:rPr>
        <w:t xml:space="preserve">Arq. Daniel </w:t>
      </w:r>
      <w:r w:rsidRPr="00AF0D3E">
        <w:rPr>
          <w:rFonts w:ascii="Arial" w:eastAsia="Arial" w:hAnsi="Arial" w:cs="Arial"/>
          <w:sz w:val="24"/>
          <w:szCs w:val="24"/>
        </w:rPr>
        <w:t xml:space="preserve">Briseño </w:t>
      </w:r>
      <w:r w:rsidR="00947E37" w:rsidRPr="00AF0D3E">
        <w:rPr>
          <w:rFonts w:ascii="Arial" w:eastAsia="Arial" w:hAnsi="Arial" w:cs="Arial"/>
          <w:sz w:val="24"/>
          <w:szCs w:val="24"/>
        </w:rPr>
        <w:t>Bass,</w:t>
      </w:r>
      <w:r w:rsidR="00EC5593" w:rsidRPr="00AF0D3E">
        <w:rPr>
          <w:rFonts w:ascii="Arial" w:eastAsia="Arial" w:hAnsi="Arial" w:cs="Arial"/>
          <w:sz w:val="24"/>
          <w:szCs w:val="24"/>
        </w:rPr>
        <w:t xml:space="preserve"> representante de la </w:t>
      </w:r>
      <w:r w:rsidR="00EC5593" w:rsidRPr="00AF0D3E">
        <w:rPr>
          <w:rFonts w:ascii="Arial" w:eastAsia="Arial" w:hAnsi="Arial" w:cs="Arial"/>
          <w:sz w:val="24"/>
        </w:rPr>
        <w:t>Cámara Mexicana de la Industria de la Construcción Jalisco (CMIC)</w:t>
      </w:r>
      <w:r w:rsidR="00EC5593" w:rsidRPr="00AF0D3E">
        <w:rPr>
          <w:rFonts w:ascii="Arial" w:eastAsia="Arial" w:hAnsi="Arial" w:cs="Arial"/>
          <w:sz w:val="24"/>
          <w:szCs w:val="24"/>
        </w:rPr>
        <w:t>,</w:t>
      </w:r>
      <w:r w:rsidR="00947E37" w:rsidRPr="00AF0D3E">
        <w:rPr>
          <w:rFonts w:ascii="Arial" w:eastAsia="Arial" w:hAnsi="Arial" w:cs="Arial"/>
          <w:sz w:val="24"/>
          <w:szCs w:val="24"/>
        </w:rPr>
        <w:t xml:space="preserve"> manifiesta</w:t>
      </w:r>
      <w:r w:rsidR="00C71F9D" w:rsidRPr="00AF0D3E">
        <w:rPr>
          <w:rFonts w:ascii="Arial" w:eastAsia="Arial" w:hAnsi="Arial" w:cs="Arial"/>
          <w:sz w:val="24"/>
          <w:szCs w:val="24"/>
        </w:rPr>
        <w:t>, &lt;&lt;</w:t>
      </w:r>
      <w:r w:rsidR="00947E37" w:rsidRPr="00AF0D3E">
        <w:rPr>
          <w:rFonts w:ascii="Arial" w:eastAsia="Arial" w:hAnsi="Arial" w:cs="Arial"/>
          <w:sz w:val="24"/>
          <w:szCs w:val="24"/>
        </w:rPr>
        <w:t>eso</w:t>
      </w:r>
      <w:r w:rsidR="00C71F9D" w:rsidRPr="00AF0D3E">
        <w:rPr>
          <w:rFonts w:ascii="Arial" w:eastAsia="Arial" w:hAnsi="Arial" w:cs="Arial"/>
          <w:sz w:val="24"/>
          <w:szCs w:val="24"/>
        </w:rPr>
        <w:t xml:space="preserve"> es una pregunta se está hablando </w:t>
      </w:r>
      <w:r w:rsidR="00947E37" w:rsidRPr="00AF0D3E">
        <w:rPr>
          <w:rFonts w:ascii="Arial" w:eastAsia="Arial" w:hAnsi="Arial" w:cs="Arial"/>
          <w:sz w:val="24"/>
          <w:szCs w:val="24"/>
        </w:rPr>
        <w:t xml:space="preserve"> </w:t>
      </w:r>
      <w:r w:rsidR="00C71F9D" w:rsidRPr="00AF0D3E">
        <w:rPr>
          <w:rFonts w:ascii="Arial" w:eastAsia="Arial" w:hAnsi="Arial" w:cs="Arial"/>
          <w:sz w:val="24"/>
          <w:szCs w:val="24"/>
        </w:rPr>
        <w:t>de</w:t>
      </w:r>
      <w:r w:rsidR="00947E37" w:rsidRPr="00AF0D3E">
        <w:rPr>
          <w:rFonts w:ascii="Arial" w:eastAsia="Arial" w:hAnsi="Arial" w:cs="Arial"/>
          <w:sz w:val="24"/>
          <w:szCs w:val="24"/>
        </w:rPr>
        <w:t xml:space="preserve"> condominios nuevos</w:t>
      </w:r>
      <w:r w:rsidR="00C71F9D" w:rsidRPr="00AF0D3E">
        <w:rPr>
          <w:rFonts w:ascii="Arial" w:eastAsia="Arial" w:hAnsi="Arial" w:cs="Arial"/>
          <w:sz w:val="24"/>
          <w:szCs w:val="24"/>
        </w:rPr>
        <w:t xml:space="preserve"> de 10 años hacia adelante o entran también condominios más antiguos?. </w:t>
      </w:r>
      <w:r w:rsidR="00947E37" w:rsidRPr="00AF0D3E">
        <w:rPr>
          <w:rFonts w:ascii="Arial" w:eastAsia="Arial" w:hAnsi="Arial" w:cs="Arial"/>
          <w:sz w:val="24"/>
          <w:szCs w:val="24"/>
        </w:rPr>
        <w:t>&gt;&gt;</w:t>
      </w:r>
    </w:p>
    <w:p w:rsidR="00EE4D78" w:rsidRPr="00AF0D3E" w:rsidRDefault="00AF0D3E"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Lic. José De Jesús Sánchez Mariscal, Jefe de Unidad Departamental de </w:t>
      </w:r>
      <w:r w:rsidR="006F3D18">
        <w:rPr>
          <w:rFonts w:ascii="Arial" w:eastAsia="Arial" w:hAnsi="Arial" w:cs="Arial"/>
          <w:sz w:val="24"/>
          <w:szCs w:val="24"/>
        </w:rPr>
        <w:t>C</w:t>
      </w:r>
      <w:r w:rsidRPr="00AF0D3E">
        <w:rPr>
          <w:rFonts w:ascii="Arial" w:eastAsia="Arial" w:hAnsi="Arial" w:cs="Arial"/>
          <w:sz w:val="24"/>
          <w:szCs w:val="24"/>
        </w:rPr>
        <w:t xml:space="preserve">artografía y Dictaminación de la Dirección de Catastro Municipal de Guadalajara, manifiesta, &lt;&lt; </w:t>
      </w:r>
      <w:r w:rsidR="00EC5593" w:rsidRPr="00AF0D3E">
        <w:rPr>
          <w:rFonts w:ascii="Arial" w:eastAsia="Arial" w:hAnsi="Arial" w:cs="Arial"/>
          <w:sz w:val="24"/>
          <w:szCs w:val="24"/>
        </w:rPr>
        <w:t xml:space="preserve">Que </w:t>
      </w:r>
      <w:r w:rsidR="00C71F9D" w:rsidRPr="00AF0D3E">
        <w:rPr>
          <w:rFonts w:ascii="Arial" w:eastAsia="Arial" w:hAnsi="Arial" w:cs="Arial"/>
          <w:sz w:val="24"/>
          <w:szCs w:val="24"/>
        </w:rPr>
        <w:t xml:space="preserve">fue la muestra </w:t>
      </w:r>
      <w:r w:rsidR="00A07ADE" w:rsidRPr="00AF0D3E">
        <w:rPr>
          <w:rFonts w:ascii="Arial" w:eastAsia="Arial" w:hAnsi="Arial" w:cs="Arial"/>
          <w:sz w:val="24"/>
          <w:szCs w:val="24"/>
        </w:rPr>
        <w:t>completa sin hacer distinción de 3 o 2 años</w:t>
      </w:r>
      <w:r w:rsidR="00C71F9D" w:rsidRPr="00AF0D3E">
        <w:rPr>
          <w:rFonts w:ascii="Arial" w:eastAsia="Arial" w:hAnsi="Arial" w:cs="Arial"/>
          <w:sz w:val="24"/>
          <w:szCs w:val="24"/>
        </w:rPr>
        <w:t xml:space="preserve"> de la información que se  no se hizo, eso es la metología para condominios nuevo</w:t>
      </w:r>
      <w:r w:rsidR="00A07ADE" w:rsidRPr="00AF0D3E">
        <w:rPr>
          <w:rFonts w:ascii="Arial" w:eastAsia="Arial" w:hAnsi="Arial" w:cs="Arial"/>
          <w:sz w:val="24"/>
          <w:szCs w:val="24"/>
        </w:rPr>
        <w:t>s, de la muestra lo que pretende modificar se tomo la información que se encontró un promedio de 1200 registros.&gt;&gt;</w:t>
      </w:r>
      <w:r w:rsidR="00C71F9D" w:rsidRPr="00AF0D3E">
        <w:rPr>
          <w:rFonts w:ascii="Arial" w:eastAsia="Arial" w:hAnsi="Arial" w:cs="Arial"/>
          <w:sz w:val="24"/>
          <w:szCs w:val="24"/>
        </w:rPr>
        <w:t xml:space="preserve"> </w:t>
      </w:r>
    </w:p>
    <w:p w:rsidR="00EE4D78" w:rsidRPr="00AF0D3E" w:rsidRDefault="005C3700"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Mtro. </w:t>
      </w:r>
      <w:r w:rsidR="00A07ADE" w:rsidRPr="00AF0D3E">
        <w:rPr>
          <w:rFonts w:ascii="Arial" w:eastAsia="Arial" w:hAnsi="Arial" w:cs="Arial"/>
          <w:sz w:val="24"/>
          <w:szCs w:val="24"/>
        </w:rPr>
        <w:t xml:space="preserve">Agustín Flores Martínez, </w:t>
      </w:r>
      <w:r w:rsidR="00E2667C" w:rsidRPr="00AF0D3E">
        <w:rPr>
          <w:rFonts w:ascii="Arial" w:eastAsia="Arial" w:hAnsi="Arial" w:cs="Arial"/>
          <w:sz w:val="24"/>
          <w:szCs w:val="24"/>
        </w:rPr>
        <w:t xml:space="preserve">Titular del </w:t>
      </w:r>
      <w:r w:rsidR="00E2667C" w:rsidRPr="00AF0D3E">
        <w:rPr>
          <w:rFonts w:ascii="Arial" w:eastAsia="Arial" w:hAnsi="Arial" w:cs="Arial"/>
          <w:sz w:val="24"/>
        </w:rPr>
        <w:t>Consejo Intergrupal de Valuadores del Estado de Jalisco</w:t>
      </w:r>
      <w:r w:rsidR="00E2667C" w:rsidRPr="00AF0D3E">
        <w:rPr>
          <w:rFonts w:ascii="Arial" w:eastAsia="Arial" w:hAnsi="Arial" w:cs="Arial"/>
          <w:sz w:val="24"/>
          <w:szCs w:val="24"/>
        </w:rPr>
        <w:t xml:space="preserve"> </w:t>
      </w:r>
      <w:r w:rsidR="00A07ADE" w:rsidRPr="00AF0D3E">
        <w:rPr>
          <w:rFonts w:ascii="Arial" w:eastAsia="Arial" w:hAnsi="Arial" w:cs="Arial"/>
          <w:sz w:val="24"/>
          <w:szCs w:val="24"/>
        </w:rPr>
        <w:t xml:space="preserve">manifiesta, &lt;&lt;me he dado cuenta de algunos compañeros dentro de los ayuntamientos que para hacer su muestreo toman  en internet y tal cual el valor que tienen ahí lo plasman y realmente es mentira usted llama </w:t>
      </w:r>
      <w:r w:rsidR="0016243C" w:rsidRPr="00AF0D3E">
        <w:rPr>
          <w:rFonts w:ascii="Arial" w:eastAsia="Arial" w:hAnsi="Arial" w:cs="Arial"/>
          <w:sz w:val="24"/>
          <w:szCs w:val="24"/>
        </w:rPr>
        <w:t xml:space="preserve">se </w:t>
      </w:r>
      <w:r w:rsidR="00A07ADE" w:rsidRPr="00AF0D3E">
        <w:rPr>
          <w:rFonts w:ascii="Arial" w:eastAsia="Arial" w:hAnsi="Arial" w:cs="Arial"/>
          <w:sz w:val="24"/>
          <w:szCs w:val="24"/>
        </w:rPr>
        <w:t>ofrec</w:t>
      </w:r>
      <w:r w:rsidR="0016243C" w:rsidRPr="00AF0D3E">
        <w:rPr>
          <w:rFonts w:ascii="Arial" w:eastAsia="Arial" w:hAnsi="Arial" w:cs="Arial"/>
          <w:sz w:val="24"/>
          <w:szCs w:val="24"/>
        </w:rPr>
        <w:t>e</w:t>
      </w:r>
      <w:r w:rsidR="00A07ADE" w:rsidRPr="00AF0D3E">
        <w:rPr>
          <w:rFonts w:ascii="Arial" w:eastAsia="Arial" w:hAnsi="Arial" w:cs="Arial"/>
          <w:sz w:val="24"/>
          <w:szCs w:val="24"/>
        </w:rPr>
        <w:t xml:space="preserve"> hasta un 30% o 80% y se lo venden</w:t>
      </w:r>
      <w:r w:rsidR="00E2667C" w:rsidRPr="00AF0D3E">
        <w:rPr>
          <w:rFonts w:ascii="Arial" w:eastAsia="Arial" w:hAnsi="Arial" w:cs="Arial"/>
          <w:sz w:val="24"/>
          <w:szCs w:val="24"/>
        </w:rPr>
        <w:t xml:space="preserve">, </w:t>
      </w:r>
      <w:r w:rsidR="0016243C" w:rsidRPr="00AF0D3E">
        <w:rPr>
          <w:rFonts w:ascii="Arial" w:eastAsia="Arial" w:hAnsi="Arial" w:cs="Arial"/>
          <w:sz w:val="24"/>
          <w:szCs w:val="24"/>
        </w:rPr>
        <w:t xml:space="preserve">como lo hacen </w:t>
      </w:r>
      <w:r w:rsidR="00A07ADE" w:rsidRPr="00AF0D3E">
        <w:rPr>
          <w:rFonts w:ascii="Arial" w:eastAsia="Arial" w:hAnsi="Arial" w:cs="Arial"/>
          <w:sz w:val="24"/>
          <w:szCs w:val="24"/>
        </w:rPr>
        <w:t>ustedes</w:t>
      </w:r>
      <w:r w:rsidR="00E2667C" w:rsidRPr="00AF0D3E">
        <w:rPr>
          <w:rFonts w:ascii="Arial" w:eastAsia="Arial" w:hAnsi="Arial" w:cs="Arial"/>
          <w:sz w:val="24"/>
          <w:szCs w:val="24"/>
        </w:rPr>
        <w:t>?,</w:t>
      </w:r>
      <w:r w:rsidR="00A07ADE" w:rsidRPr="00AF0D3E">
        <w:rPr>
          <w:rFonts w:ascii="Arial" w:eastAsia="Arial" w:hAnsi="Arial" w:cs="Arial"/>
          <w:sz w:val="24"/>
          <w:szCs w:val="24"/>
        </w:rPr>
        <w:t xml:space="preserve"> hacen la llamada y/o consulta que precisamente venga de esa oferta de 20% por internet periódico o vía telefónica</w:t>
      </w:r>
      <w:r w:rsidR="0016243C" w:rsidRPr="00AF0D3E">
        <w:rPr>
          <w:rFonts w:ascii="Arial" w:eastAsia="Arial" w:hAnsi="Arial" w:cs="Arial"/>
          <w:sz w:val="24"/>
          <w:szCs w:val="24"/>
        </w:rPr>
        <w:t>&gt;&gt;</w:t>
      </w:r>
    </w:p>
    <w:p w:rsidR="00EE4D78" w:rsidRPr="00AF0D3E" w:rsidRDefault="00A07ADE" w:rsidP="00BF1DE4">
      <w:pPr>
        <w:spacing w:before="240" w:after="240"/>
        <w:jc w:val="both"/>
        <w:rPr>
          <w:rFonts w:ascii="Arial" w:eastAsia="Arial" w:hAnsi="Arial" w:cs="Arial"/>
          <w:sz w:val="24"/>
          <w:szCs w:val="24"/>
        </w:rPr>
      </w:pPr>
      <w:r w:rsidRPr="00AF0D3E">
        <w:rPr>
          <w:rFonts w:ascii="Arial" w:eastAsia="Arial" w:hAnsi="Arial" w:cs="Arial"/>
          <w:sz w:val="24"/>
          <w:szCs w:val="24"/>
        </w:rPr>
        <w:t xml:space="preserve">En el uso de la voz el Lic. José De Jesús Sánchez Mariscal, Jefe de Unidad Departamental de </w:t>
      </w:r>
      <w:r w:rsidR="006F3D18">
        <w:rPr>
          <w:rFonts w:ascii="Arial" w:eastAsia="Arial" w:hAnsi="Arial" w:cs="Arial"/>
          <w:sz w:val="24"/>
          <w:szCs w:val="24"/>
        </w:rPr>
        <w:t>C</w:t>
      </w:r>
      <w:r w:rsidRPr="00AF0D3E">
        <w:rPr>
          <w:rFonts w:ascii="Arial" w:eastAsia="Arial" w:hAnsi="Arial" w:cs="Arial"/>
          <w:sz w:val="24"/>
          <w:szCs w:val="24"/>
        </w:rPr>
        <w:t>artografía y Dictaminación de la Dirección de Catastro Municipal de Guadalajara, manifiesta, &lt;&lt;</w:t>
      </w:r>
      <w:r w:rsidR="0016243C" w:rsidRPr="00AF0D3E">
        <w:rPr>
          <w:rFonts w:ascii="Arial" w:eastAsia="Arial" w:hAnsi="Arial" w:cs="Arial"/>
          <w:sz w:val="24"/>
          <w:szCs w:val="24"/>
        </w:rPr>
        <w:t xml:space="preserve">haciendo una acotación </w:t>
      </w:r>
      <w:r w:rsidRPr="00AF0D3E">
        <w:rPr>
          <w:rFonts w:ascii="Arial" w:eastAsia="Arial" w:hAnsi="Arial" w:cs="Arial"/>
          <w:sz w:val="24"/>
          <w:szCs w:val="24"/>
        </w:rPr>
        <w:t xml:space="preserve">esta muestra se componen de un 80% de </w:t>
      </w:r>
      <w:r w:rsidR="0016243C" w:rsidRPr="00AF0D3E">
        <w:rPr>
          <w:rFonts w:ascii="Arial" w:eastAsia="Arial" w:hAnsi="Arial" w:cs="Arial"/>
          <w:sz w:val="24"/>
          <w:szCs w:val="24"/>
        </w:rPr>
        <w:t>valores</w:t>
      </w:r>
      <w:r w:rsidRPr="00AF0D3E">
        <w:rPr>
          <w:rFonts w:ascii="Arial" w:eastAsia="Arial" w:hAnsi="Arial" w:cs="Arial"/>
          <w:sz w:val="24"/>
          <w:szCs w:val="24"/>
        </w:rPr>
        <w:t xml:space="preserve"> de operación en catastro y un 20% que se tiene en internet  </w:t>
      </w:r>
      <w:r w:rsidR="0016243C" w:rsidRPr="00AF0D3E">
        <w:rPr>
          <w:rFonts w:ascii="Arial" w:eastAsia="Arial" w:hAnsi="Arial" w:cs="Arial"/>
          <w:sz w:val="24"/>
          <w:szCs w:val="24"/>
        </w:rPr>
        <w:t xml:space="preserve">de esos registros se baja </w:t>
      </w:r>
      <w:r w:rsidRPr="00AF0D3E">
        <w:rPr>
          <w:rFonts w:ascii="Arial" w:eastAsia="Arial" w:hAnsi="Arial" w:cs="Arial"/>
          <w:sz w:val="24"/>
          <w:szCs w:val="24"/>
        </w:rPr>
        <w:t xml:space="preserve">un 30% del valor que está ahí </w:t>
      </w:r>
      <w:r w:rsidR="00B54F7A" w:rsidRPr="00AF0D3E">
        <w:rPr>
          <w:rFonts w:ascii="Arial" w:eastAsia="Arial" w:hAnsi="Arial" w:cs="Arial"/>
          <w:sz w:val="24"/>
          <w:szCs w:val="24"/>
        </w:rPr>
        <w:t xml:space="preserve">y </w:t>
      </w:r>
      <w:r w:rsidR="00B54F7A" w:rsidRPr="00AF0D3E">
        <w:rPr>
          <w:rFonts w:ascii="Arial" w:eastAsia="Arial" w:hAnsi="Arial" w:cs="Arial"/>
          <w:sz w:val="24"/>
          <w:szCs w:val="24"/>
        </w:rPr>
        <w:lastRenderedPageBreak/>
        <w:t xml:space="preserve">posteriormente se descuenta </w:t>
      </w:r>
      <w:r w:rsidRPr="00AF0D3E">
        <w:rPr>
          <w:rFonts w:ascii="Arial" w:eastAsia="Arial" w:hAnsi="Arial" w:cs="Arial"/>
          <w:sz w:val="24"/>
          <w:szCs w:val="24"/>
        </w:rPr>
        <w:t xml:space="preserve">la parte que le corresponde a </w:t>
      </w:r>
      <w:r w:rsidR="0016243C" w:rsidRPr="00AF0D3E">
        <w:rPr>
          <w:rFonts w:ascii="Arial" w:eastAsia="Arial" w:hAnsi="Arial" w:cs="Arial"/>
          <w:sz w:val="24"/>
          <w:szCs w:val="24"/>
        </w:rPr>
        <w:t>la construcción</w:t>
      </w:r>
      <w:r w:rsidRPr="00AF0D3E">
        <w:rPr>
          <w:rFonts w:ascii="Arial" w:eastAsia="Arial" w:hAnsi="Arial" w:cs="Arial"/>
          <w:sz w:val="24"/>
          <w:szCs w:val="24"/>
        </w:rPr>
        <w:t xml:space="preserve"> dejando </w:t>
      </w:r>
      <w:r w:rsidR="0016243C" w:rsidRPr="00AF0D3E">
        <w:rPr>
          <w:rFonts w:ascii="Arial" w:eastAsia="Arial" w:hAnsi="Arial" w:cs="Arial"/>
          <w:sz w:val="24"/>
          <w:szCs w:val="24"/>
        </w:rPr>
        <w:t>el puro terreno para los proceso, procurando dejar una información que nos sirva para esto</w:t>
      </w:r>
      <w:r w:rsidR="00B54F7A" w:rsidRPr="00AF0D3E">
        <w:rPr>
          <w:rFonts w:ascii="Arial" w:eastAsia="Arial" w:hAnsi="Arial" w:cs="Arial"/>
          <w:sz w:val="24"/>
          <w:szCs w:val="24"/>
        </w:rPr>
        <w:t xml:space="preserve"> y evitar datos innecesarios</w:t>
      </w:r>
      <w:r w:rsidR="0016243C" w:rsidRPr="00AF0D3E">
        <w:rPr>
          <w:rFonts w:ascii="Arial" w:eastAsia="Arial" w:hAnsi="Arial" w:cs="Arial"/>
          <w:sz w:val="24"/>
          <w:szCs w:val="24"/>
        </w:rPr>
        <w:t xml:space="preserve">.&gt;&gt; </w:t>
      </w:r>
    </w:p>
    <w:p w:rsidR="008E70D8" w:rsidRDefault="008E70D8" w:rsidP="008E70D8">
      <w:pPr>
        <w:spacing w:before="240" w:after="240"/>
        <w:jc w:val="both"/>
        <w:rPr>
          <w:rFonts w:ascii="Arial" w:eastAsia="Arial" w:hAnsi="Arial" w:cs="Arial"/>
          <w:sz w:val="24"/>
          <w:szCs w:val="24"/>
        </w:rPr>
      </w:pPr>
      <w:r>
        <w:rPr>
          <w:rFonts w:ascii="Arial" w:eastAsia="Arial" w:hAnsi="Arial" w:cs="Arial"/>
          <w:sz w:val="24"/>
          <w:szCs w:val="24"/>
        </w:rPr>
        <w:t xml:space="preserve">En uso de la voz el Mtro. </w:t>
      </w:r>
      <w:r w:rsidRPr="00221B07">
        <w:rPr>
          <w:rFonts w:ascii="Arial" w:eastAsia="Arial" w:hAnsi="Arial" w:cs="Arial"/>
          <w:sz w:val="24"/>
          <w:szCs w:val="24"/>
        </w:rPr>
        <w:t xml:space="preserve">Agustín Flores Martínez, </w:t>
      </w:r>
      <w:r w:rsidRPr="008E70D8">
        <w:rPr>
          <w:rFonts w:ascii="Arial" w:eastAsia="Arial" w:hAnsi="Arial" w:cs="Arial"/>
          <w:sz w:val="24"/>
          <w:szCs w:val="24"/>
        </w:rPr>
        <w:t>Titular d</w:t>
      </w:r>
      <w:r>
        <w:rPr>
          <w:rFonts w:ascii="Arial" w:eastAsia="Arial" w:hAnsi="Arial" w:cs="Arial"/>
          <w:sz w:val="24"/>
          <w:szCs w:val="24"/>
        </w:rPr>
        <w:t>el Consejo Intergrupal de Valuadores del Estado de Jalisco, manifiesta,&lt;&lt;refiriendo a las torres verticales valores integrados hasta de 100,000.00 por mt2. Un departamento de $10,000.,000.00 de 100 mt2.  para mi persona como valuador que he tenido es pura especulación desde $45,000.00 , 50,000.00, 70,000.00  en valores integrados por eso digo que en internet dicen que ya están vendidos para inversiones pero algo está sucediendo que no está correcto pero es lo que hay en el mercado y es lo que tenemos que basarnos.&gt;&gt;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 xml:space="preserve">En uso de la voz, el Mtro. Carlos </w:t>
      </w:r>
      <w:r w:rsidR="00A62C0B" w:rsidRPr="008E70D8">
        <w:rPr>
          <w:rFonts w:ascii="Arial" w:eastAsia="Arial" w:hAnsi="Arial" w:cs="Arial"/>
          <w:sz w:val="24"/>
          <w:szCs w:val="24"/>
        </w:rPr>
        <w:t>Delhdari</w:t>
      </w:r>
      <w:r w:rsidRPr="008E70D8">
        <w:rPr>
          <w:rFonts w:ascii="Arial" w:eastAsia="Arial" w:hAnsi="Arial" w:cs="Arial"/>
          <w:sz w:val="24"/>
          <w:szCs w:val="24"/>
        </w:rPr>
        <w:t xml:space="preserve"> Correa Gordillo, Suplente de la Dirección del  Ordenamiento del Territorio del Municipio de Guadalajara, manifiesta&lt;&lt; Respeto a las dos metologías de privativas y/o  globales  de los condominios especiales  es como un especie de método similar al efecto de transición para acercarse al valor del mercado cuál sería el método ideal a mediano plazo más a menos a 5 años si se pretenden que se homologue a alguno de los dos si se va porque todos sean privativas ó globales? </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Mtro. David Benjamín Sánchez Velasco, Director</w:t>
      </w:r>
      <w:r w:rsidRPr="008E70D8">
        <w:rPr>
          <w:rFonts w:ascii="Arial" w:eastAsia="Arial" w:hAnsi="Arial" w:cs="Arial"/>
          <w:sz w:val="24"/>
        </w:rPr>
        <w:t xml:space="preserve"> de Catastro del Municipio de Guadalajara,</w:t>
      </w:r>
      <w:r w:rsidRPr="008E70D8">
        <w:rPr>
          <w:rFonts w:ascii="Arial" w:eastAsia="Arial" w:hAnsi="Arial" w:cs="Arial"/>
          <w:sz w:val="24"/>
          <w:szCs w:val="24"/>
          <w:shd w:val="clear" w:color="auto" w:fill="FFFFFF"/>
        </w:rPr>
        <w:t xml:space="preserve"> manifiesta </w:t>
      </w:r>
      <w:r w:rsidRPr="008E70D8">
        <w:rPr>
          <w:rFonts w:ascii="Arial" w:eastAsia="Arial" w:hAnsi="Arial" w:cs="Arial"/>
          <w:sz w:val="24"/>
          <w:szCs w:val="24"/>
        </w:rPr>
        <w:t>&lt;&lt;No pueden ser todos en la misma metología por el mismo tipo de terreno algunas torres muy pequeñas cuando el terreno está muy sobrado si lo afectaríamos  por privativas se afectaría al área común del mismo, ahorita el problema son las torres que se exceden de 5, 7 a 10 pisos que los desarrollan en un mismo terreno de 500mts. que torres de 10 departamentos ese es el problema de las torres nuevas el estacionamiento los construyen de tres a cuatro sótanos y en las torres viejas todas eran a piso a nivel.&gt;&gt;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 xml:space="preserve">En uso de la voz el Mtro. Carlos </w:t>
      </w:r>
      <w:r w:rsidR="00A62C0B" w:rsidRPr="008E70D8">
        <w:rPr>
          <w:rFonts w:ascii="Arial" w:eastAsia="Arial" w:hAnsi="Arial" w:cs="Arial"/>
          <w:sz w:val="24"/>
          <w:szCs w:val="24"/>
        </w:rPr>
        <w:t>Delhdari</w:t>
      </w:r>
      <w:r w:rsidRPr="008E70D8">
        <w:rPr>
          <w:rFonts w:ascii="Arial" w:eastAsia="Arial" w:hAnsi="Arial" w:cs="Arial"/>
          <w:sz w:val="24"/>
          <w:szCs w:val="24"/>
        </w:rPr>
        <w:t xml:space="preserve"> Correa Gordillo, Suplente de la Dirección del  Ordenamiento del Territorio del Municipio de Guadalajara, manifiesta</w:t>
      </w:r>
      <w:r w:rsidR="00F0317D" w:rsidRPr="008E70D8">
        <w:rPr>
          <w:rFonts w:ascii="Arial" w:eastAsia="Arial" w:hAnsi="Arial" w:cs="Arial"/>
          <w:sz w:val="24"/>
          <w:szCs w:val="24"/>
        </w:rPr>
        <w:t>, &lt;</w:t>
      </w:r>
      <w:r w:rsidRPr="008E70D8">
        <w:rPr>
          <w:rFonts w:ascii="Arial" w:eastAsia="Arial" w:hAnsi="Arial" w:cs="Arial"/>
          <w:sz w:val="24"/>
          <w:szCs w:val="24"/>
        </w:rPr>
        <w:t xml:space="preserve">&lt; </w:t>
      </w:r>
      <w:r w:rsidR="00F0317D">
        <w:rPr>
          <w:rFonts w:ascii="Arial" w:eastAsia="Arial" w:hAnsi="Arial" w:cs="Arial"/>
          <w:sz w:val="24"/>
          <w:szCs w:val="24"/>
        </w:rPr>
        <w:t>S</w:t>
      </w:r>
      <w:r w:rsidRPr="008E70D8">
        <w:rPr>
          <w:rFonts w:ascii="Arial" w:eastAsia="Arial" w:hAnsi="Arial" w:cs="Arial"/>
          <w:sz w:val="24"/>
          <w:szCs w:val="24"/>
        </w:rPr>
        <w:t xml:space="preserve">i tendría que ver un criterio muy claro de a partir de esta tipología?&gt;&gt; </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Mtro. David Benjamín Sánchez Velasco, Director</w:t>
      </w:r>
      <w:r w:rsidRPr="008E70D8">
        <w:rPr>
          <w:rFonts w:ascii="Arial" w:eastAsia="Arial" w:hAnsi="Arial" w:cs="Arial"/>
          <w:sz w:val="24"/>
        </w:rPr>
        <w:t xml:space="preserve"> de Catastro del Municipio de Guadalajara,</w:t>
      </w:r>
      <w:r w:rsidRPr="008E70D8">
        <w:rPr>
          <w:rFonts w:ascii="Arial" w:eastAsia="Arial" w:hAnsi="Arial" w:cs="Arial"/>
          <w:sz w:val="24"/>
          <w:szCs w:val="24"/>
          <w:shd w:val="clear" w:color="auto" w:fill="FFFFFF"/>
        </w:rPr>
        <w:t xml:space="preserve"> manifiesta </w:t>
      </w:r>
      <w:r w:rsidRPr="008E70D8">
        <w:rPr>
          <w:rFonts w:ascii="Arial" w:eastAsia="Arial" w:hAnsi="Arial" w:cs="Arial"/>
          <w:sz w:val="24"/>
          <w:szCs w:val="24"/>
        </w:rPr>
        <w:t xml:space="preserve">&lt;&lt;como tal no, depende el análisis primero  lo analizamos el valor, contra el valor de zona y el valor  de construcción </w:t>
      </w:r>
      <w:r w:rsidRPr="008E70D8">
        <w:rPr>
          <w:rFonts w:ascii="Arial" w:eastAsia="Arial" w:hAnsi="Arial" w:cs="Arial"/>
          <w:sz w:val="24"/>
          <w:szCs w:val="24"/>
        </w:rPr>
        <w:lastRenderedPageBreak/>
        <w:t>normal, sobre el valor de unidad si realmente desplazados 358% cambiamos la metología de entrada para  no impactar tanto un valor que el gremio de valuadores va decir ni comercialmente el valor es creíble a $50,000.00 el metro ahí que se hace las combinaciones, ahorita todos los condominios nuevos salen promedio a un 70%  por privativas  ese es el análisis que no se realizaba antes, se está previendo que no vuelva a pasar&gt;&gt;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 xml:space="preserve">En uso de la voz el Mtro. Carlos </w:t>
      </w:r>
      <w:r w:rsidR="00A62C0B" w:rsidRPr="008E70D8">
        <w:rPr>
          <w:rFonts w:ascii="Arial" w:eastAsia="Arial" w:hAnsi="Arial" w:cs="Arial"/>
          <w:sz w:val="24"/>
          <w:szCs w:val="24"/>
        </w:rPr>
        <w:t>Delhdari</w:t>
      </w:r>
      <w:r w:rsidRPr="008E70D8">
        <w:rPr>
          <w:rFonts w:ascii="Arial" w:eastAsia="Arial" w:hAnsi="Arial" w:cs="Arial"/>
          <w:sz w:val="24"/>
          <w:szCs w:val="24"/>
        </w:rPr>
        <w:t xml:space="preserve"> Correa Gordillo, Suplente de la Dirección del  Ordenamiento del Territorio del Municipio de Guadalajara, manifiesta&lt;&lt; en el corto plazo si se tiene como la transición, entonces a mediano plazo no se prevé que se descarte por una sola?&gt;&gt;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Mtro. David Benjamín Sánchez Velasco, Director</w:t>
      </w:r>
      <w:r w:rsidRPr="008E70D8">
        <w:rPr>
          <w:rFonts w:ascii="Arial" w:eastAsia="Arial" w:hAnsi="Arial" w:cs="Arial"/>
          <w:sz w:val="24"/>
        </w:rPr>
        <w:t xml:space="preserve"> de Catastro del Municipio de Guadalajara,</w:t>
      </w:r>
      <w:r w:rsidRPr="008E70D8">
        <w:rPr>
          <w:rFonts w:ascii="Arial" w:eastAsia="Arial" w:hAnsi="Arial" w:cs="Arial"/>
          <w:sz w:val="24"/>
          <w:szCs w:val="24"/>
          <w:shd w:val="clear" w:color="auto" w:fill="FFFFFF"/>
        </w:rPr>
        <w:t xml:space="preserve"> manifiesta </w:t>
      </w:r>
      <w:r w:rsidRPr="008E70D8">
        <w:rPr>
          <w:rFonts w:ascii="Arial" w:eastAsia="Arial" w:hAnsi="Arial" w:cs="Arial"/>
          <w:sz w:val="24"/>
          <w:szCs w:val="24"/>
        </w:rPr>
        <w:t>&lt;&lt;no se puede&gt;&gt;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Mtro. Agustín Flores Martínez, Titular del Consejo Intergrupal de Valuadores del Estado de Jalisco, manifiesta,&lt;&lt; otra pregunta, en el caso individual estamos hablando únicamente  del departamento o le suman los cajones, las bodegas y más que se le pueda agregar?. Se van elevar bastante pues el desarrollador intentará subir más y más&gt;&gt;</w:t>
      </w:r>
    </w:p>
    <w:p w:rsid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Mtro. David Benjamín Sánchez Velasco, Director</w:t>
      </w:r>
      <w:r w:rsidRPr="008E70D8">
        <w:rPr>
          <w:rFonts w:ascii="Arial" w:eastAsia="Arial" w:hAnsi="Arial" w:cs="Arial"/>
          <w:sz w:val="24"/>
        </w:rPr>
        <w:t xml:space="preserve"> de Catastro del Municipio de Guadalajara,</w:t>
      </w:r>
      <w:r w:rsidRPr="008E70D8">
        <w:rPr>
          <w:rFonts w:ascii="Arial" w:eastAsia="Arial" w:hAnsi="Arial" w:cs="Arial"/>
          <w:sz w:val="24"/>
          <w:szCs w:val="24"/>
          <w:shd w:val="clear" w:color="auto" w:fill="FFFFFF"/>
        </w:rPr>
        <w:t xml:space="preserve"> manifiesta </w:t>
      </w:r>
      <w:r w:rsidRPr="008E70D8">
        <w:rPr>
          <w:rFonts w:ascii="Arial" w:eastAsia="Arial" w:hAnsi="Arial" w:cs="Arial"/>
          <w:sz w:val="24"/>
          <w:szCs w:val="24"/>
        </w:rPr>
        <w:t>&lt;&lt;ninguno de todos los condominios que hemos abierto y se ha aperturado cuentas hemos tenido objeción por parte del  desarrollador, una cosa es a lo que el desarrollador lo quiera vender y otra es el cierre no le estamos pidiendo en que valor lo estas ofertando,</w:t>
      </w:r>
      <w:r>
        <w:rPr>
          <w:rFonts w:ascii="Arial" w:eastAsia="Arial" w:hAnsi="Arial" w:cs="Arial"/>
          <w:sz w:val="24"/>
          <w:szCs w:val="24"/>
        </w:rPr>
        <w:t xml:space="preserve"> dime cual es  valor mínimo de cierre de los que ya vendiste declárame el valor,  todo eso hace que nos los quite y nos da el resultante del valor final.&gt;&gt;</w:t>
      </w:r>
    </w:p>
    <w:p w:rsidR="008E70D8" w:rsidRDefault="008E70D8" w:rsidP="008E70D8">
      <w:pPr>
        <w:spacing w:before="240" w:after="240"/>
        <w:jc w:val="both"/>
        <w:rPr>
          <w:rFonts w:ascii="Arial" w:eastAsia="Arial" w:hAnsi="Arial" w:cs="Arial"/>
          <w:sz w:val="24"/>
          <w:szCs w:val="24"/>
        </w:rPr>
      </w:pPr>
      <w:r>
        <w:rPr>
          <w:rFonts w:ascii="Arial" w:eastAsia="Arial" w:hAnsi="Arial" w:cs="Arial"/>
          <w:sz w:val="24"/>
          <w:szCs w:val="24"/>
        </w:rPr>
        <w:t>En uso de la voz la Regidora Patricia Guadalupe Campos Alfaro,</w:t>
      </w:r>
      <w:r w:rsidR="00F9185E">
        <w:rPr>
          <w:rFonts w:ascii="Arial" w:eastAsia="Arial" w:hAnsi="Arial" w:cs="Arial"/>
          <w:sz w:val="24"/>
          <w:szCs w:val="24"/>
        </w:rPr>
        <w:t xml:space="preserve"> </w:t>
      </w:r>
      <w:r>
        <w:rPr>
          <w:rFonts w:ascii="Arial" w:eastAsia="Arial" w:hAnsi="Arial" w:cs="Arial"/>
          <w:sz w:val="24"/>
          <w:szCs w:val="24"/>
        </w:rPr>
        <w:t>Titular de Comisión Edilicia de Hacienda Pública del Municipio de Guadalajara, manifiesta &lt;&lt;Lo que si reiteró al  comentario de la Licenciada Adriana de la importancia y la justificación  ya que podría ser motivo de una impugnación ya que no tenemos específicamente del porque cambia la metología,   solicito que si quede muy justificado. &gt;&gt;</w:t>
      </w:r>
    </w:p>
    <w:p w:rsidR="008E70D8" w:rsidRDefault="008E70D8" w:rsidP="008E70D8">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w:t>
      </w:r>
      <w:r>
        <w:rPr>
          <w:rFonts w:ascii="Arial" w:eastAsia="Arial" w:hAnsi="Arial" w:cs="Arial"/>
          <w:sz w:val="24"/>
          <w:szCs w:val="24"/>
        </w:rPr>
        <w:t xml:space="preserve">&lt;&lt;Precisamente es lo que estábamos comentando la posibilidad de incorporarlo y quedará el sustento. </w:t>
      </w:r>
      <w:r w:rsidRPr="00562F7B">
        <w:rPr>
          <w:rFonts w:ascii="Arial" w:hAnsi="Arial" w:cs="Arial"/>
          <w:sz w:val="24"/>
          <w:szCs w:val="24"/>
        </w:rPr>
        <w:t xml:space="preserve">Si no tienen alguna duda o </w:t>
      </w:r>
      <w:r w:rsidRPr="00562F7B">
        <w:rPr>
          <w:rFonts w:ascii="Arial" w:hAnsi="Arial" w:cs="Arial"/>
          <w:sz w:val="24"/>
          <w:szCs w:val="24"/>
        </w:rPr>
        <w:lastRenderedPageBreak/>
        <w:t xml:space="preserve">comentario al respecto, </w:t>
      </w:r>
      <w:r w:rsidRPr="00562F7B">
        <w:rPr>
          <w:rFonts w:ascii="Arial" w:eastAsia="Arial" w:hAnsi="Arial" w:cs="Arial"/>
          <w:sz w:val="24"/>
          <w:szCs w:val="24"/>
        </w:rPr>
        <w:t xml:space="preserve">someto a su consideración para su votación; les pregunto si se aprueban </w:t>
      </w:r>
      <w:r w:rsidRPr="00562F7B">
        <w:rPr>
          <w:rFonts w:ascii="Arial" w:hAnsi="Arial" w:cs="Arial"/>
          <w:sz w:val="24"/>
          <w:szCs w:val="24"/>
        </w:rPr>
        <w:t xml:space="preserve">los </w:t>
      </w:r>
      <w:r w:rsidRPr="00562F7B">
        <w:rPr>
          <w:rFonts w:ascii="Arial" w:hAnsi="Arial" w:cs="Arial"/>
          <w:bCs/>
          <w:color w:val="000000"/>
          <w:sz w:val="24"/>
          <w:szCs w:val="24"/>
        </w:rPr>
        <w:t xml:space="preserve">Polígonos Especiales de Condominio </w:t>
      </w:r>
      <w:r w:rsidRPr="00562F7B">
        <w:rPr>
          <w:rFonts w:ascii="Arial" w:hAnsi="Arial" w:cs="Arial"/>
          <w:sz w:val="24"/>
          <w:szCs w:val="24"/>
        </w:rPr>
        <w:t xml:space="preserve">para el año 2024, </w:t>
      </w:r>
      <w:r w:rsidRPr="00562F7B">
        <w:rPr>
          <w:rFonts w:ascii="Arial" w:eastAsia="Arial" w:hAnsi="Arial" w:cs="Arial"/>
          <w:sz w:val="24"/>
          <w:szCs w:val="24"/>
        </w:rPr>
        <w:t xml:space="preserve">favor de manifestarlo levantando su mano. </w:t>
      </w:r>
      <w:r>
        <w:rPr>
          <w:rFonts w:ascii="Arial" w:eastAsia="Arial" w:hAnsi="Arial" w:cs="Arial"/>
          <w:sz w:val="24"/>
          <w:szCs w:val="24"/>
        </w:rPr>
        <w:t>&gt;&gt;</w:t>
      </w:r>
    </w:p>
    <w:p w:rsidR="008E70D8" w:rsidRDefault="008E70D8" w:rsidP="008E70D8">
      <w:pPr>
        <w:spacing w:before="240" w:after="240"/>
        <w:jc w:val="both"/>
        <w:rPr>
          <w:rFonts w:ascii="Arial" w:eastAsia="Arial" w:hAnsi="Arial" w:cs="Arial"/>
          <w:b/>
          <w:sz w:val="24"/>
        </w:rPr>
      </w:pPr>
      <w:r w:rsidRPr="004732BA">
        <w:rPr>
          <w:rFonts w:ascii="Arial" w:eastAsia="Arial" w:hAnsi="Arial" w:cs="Arial"/>
          <w:sz w:val="24"/>
        </w:rPr>
        <w:t xml:space="preserve">En uso de la voz el Secretario Técnico </w:t>
      </w:r>
      <w:r>
        <w:rPr>
          <w:rFonts w:ascii="Arial" w:eastAsia="Arial" w:hAnsi="Arial" w:cs="Arial"/>
          <w:sz w:val="24"/>
        </w:rPr>
        <w:t xml:space="preserve">C. Giovanna Vidal Cedano, manifiesta, </w:t>
      </w:r>
      <w:r w:rsidRPr="004732BA">
        <w:rPr>
          <w:rFonts w:ascii="Arial" w:eastAsia="Arial" w:hAnsi="Arial" w:cs="Arial"/>
          <w:sz w:val="24"/>
        </w:rPr>
        <w:t>&lt;&lt;</w:t>
      </w:r>
      <w:r w:rsidRPr="004732BA">
        <w:rPr>
          <w:rFonts w:ascii="Arial" w:eastAsia="Arial" w:hAnsi="Arial" w:cs="Arial"/>
          <w:b/>
          <w:sz w:val="24"/>
        </w:rPr>
        <w:t>Aprobado por Unanimidad&gt;&gt;.</w:t>
      </w:r>
    </w:p>
    <w:p w:rsidR="008E70D8" w:rsidRPr="007C4A57" w:rsidRDefault="008E70D8" w:rsidP="008E70D8">
      <w:pPr>
        <w:spacing w:before="240" w:after="240"/>
        <w:jc w:val="both"/>
        <w:rPr>
          <w:rFonts w:ascii="Arial" w:eastAsia="Arial" w:hAnsi="Arial" w:cs="Arial"/>
          <w:b/>
          <w:sz w:val="24"/>
        </w:rPr>
      </w:pPr>
      <w:r w:rsidRPr="007C4A57">
        <w:rPr>
          <w:rFonts w:ascii="Arial" w:eastAsia="Arial" w:hAnsi="Arial" w:cs="Arial"/>
          <w:b/>
          <w:color w:val="000000"/>
          <w:sz w:val="24"/>
        </w:rPr>
        <w:t>7.-</w:t>
      </w:r>
      <w:r>
        <w:rPr>
          <w:rFonts w:ascii="Arial" w:eastAsia="Arial" w:hAnsi="Arial" w:cs="Arial"/>
          <w:b/>
          <w:color w:val="000000"/>
          <w:sz w:val="24"/>
        </w:rPr>
        <w:t xml:space="preserve"> </w:t>
      </w:r>
      <w:r w:rsidRPr="007C4A57">
        <w:rPr>
          <w:rFonts w:ascii="Arial" w:hAnsi="Arial" w:cs="Arial"/>
          <w:b/>
          <w:bCs/>
          <w:color w:val="000000"/>
          <w:sz w:val="24"/>
          <w:szCs w:val="24"/>
        </w:rPr>
        <w:t>Presentación del resultado de la me</w:t>
      </w:r>
      <w:r>
        <w:rPr>
          <w:rFonts w:ascii="Arial" w:hAnsi="Arial" w:cs="Arial"/>
          <w:b/>
          <w:bCs/>
          <w:color w:val="000000"/>
          <w:sz w:val="24"/>
          <w:szCs w:val="24"/>
        </w:rPr>
        <w:t>s</w:t>
      </w:r>
      <w:r w:rsidRPr="007C4A57">
        <w:rPr>
          <w:rFonts w:ascii="Arial" w:hAnsi="Arial" w:cs="Arial"/>
          <w:b/>
          <w:bCs/>
          <w:color w:val="000000"/>
          <w:sz w:val="24"/>
          <w:szCs w:val="24"/>
        </w:rPr>
        <w:t>a de trabajo  sobre las láminas de las tablas de valores para el 2024.</w:t>
      </w:r>
    </w:p>
    <w:p w:rsidR="008E70D8" w:rsidRPr="00562F7B" w:rsidRDefault="008E70D8" w:rsidP="008E70D8">
      <w:pPr>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w:t>
      </w:r>
      <w:r>
        <w:rPr>
          <w:rFonts w:ascii="Arial" w:eastAsia="Arial" w:hAnsi="Arial" w:cs="Arial"/>
          <w:sz w:val="24"/>
          <w:szCs w:val="24"/>
        </w:rPr>
        <w:t>&lt;&lt;</w:t>
      </w:r>
      <w:r w:rsidRPr="00562F7B">
        <w:rPr>
          <w:rFonts w:ascii="Arial" w:eastAsia="Arial" w:hAnsi="Arial" w:cs="Arial"/>
          <w:sz w:val="24"/>
          <w:szCs w:val="24"/>
        </w:rPr>
        <w:t xml:space="preserve">Pasamos al </w:t>
      </w:r>
      <w:r w:rsidRPr="00562F7B">
        <w:rPr>
          <w:rFonts w:ascii="Arial" w:eastAsia="Arial" w:hAnsi="Arial" w:cs="Arial"/>
          <w:b/>
          <w:sz w:val="24"/>
          <w:szCs w:val="24"/>
        </w:rPr>
        <w:t>punto No. 7</w:t>
      </w:r>
      <w:r w:rsidRPr="00562F7B">
        <w:rPr>
          <w:rFonts w:ascii="Arial" w:eastAsia="Arial" w:hAnsi="Arial" w:cs="Arial"/>
          <w:sz w:val="24"/>
          <w:szCs w:val="24"/>
        </w:rPr>
        <w:t xml:space="preserve"> de la orden del día que corresponde </w:t>
      </w:r>
      <w:r w:rsidRPr="00562F7B">
        <w:rPr>
          <w:rFonts w:ascii="Arial" w:hAnsi="Arial" w:cs="Arial"/>
          <w:bCs/>
          <w:color w:val="000000"/>
          <w:sz w:val="24"/>
          <w:szCs w:val="24"/>
        </w:rPr>
        <w:t>Presentación del resultado de la mesa de trabajo  sobre las láminas de las tablas de valores para el 2024, tema que se vio y acordó en la 2da sesión ordinaria de este consejo el día 24 de febrero del año en curso, para lo cual solicito al maestro David Benjamín Sánchez Velasco, la presentación de los resultados de dicho trabajo de la mesa de trabajo.</w:t>
      </w:r>
      <w:r>
        <w:rPr>
          <w:rFonts w:ascii="Arial" w:hAnsi="Arial" w:cs="Arial"/>
          <w:bCs/>
          <w:color w:val="000000"/>
          <w:sz w:val="24"/>
          <w:szCs w:val="24"/>
        </w:rPr>
        <w:t xml:space="preserve">  </w:t>
      </w:r>
      <w:r w:rsidRPr="00562F7B">
        <w:rPr>
          <w:rFonts w:ascii="Arial" w:hAnsi="Arial" w:cs="Arial"/>
          <w:bCs/>
          <w:color w:val="000000"/>
          <w:sz w:val="24"/>
          <w:szCs w:val="24"/>
        </w:rPr>
        <w:t>Para lo cual cedo el uso de la voz.</w:t>
      </w:r>
      <w:r>
        <w:rPr>
          <w:rFonts w:ascii="Arial" w:hAnsi="Arial" w:cs="Arial"/>
          <w:bCs/>
          <w:color w:val="000000"/>
          <w:sz w:val="24"/>
          <w:szCs w:val="24"/>
        </w:rPr>
        <w:t>&gt;&gt;</w:t>
      </w:r>
    </w:p>
    <w:p w:rsidR="008E70D8" w:rsidRPr="007C4A57" w:rsidRDefault="008E70D8" w:rsidP="008E70D8">
      <w:pPr>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 David Benjamín Sánchez Velasco, Director</w:t>
      </w:r>
      <w:r>
        <w:rPr>
          <w:rFonts w:ascii="Arial" w:eastAsia="Arial" w:hAnsi="Arial" w:cs="Arial"/>
          <w:sz w:val="24"/>
        </w:rPr>
        <w:t xml:space="preserve">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070B44">
        <w:rPr>
          <w:rFonts w:ascii="Arial" w:eastAsia="Arial" w:hAnsi="Arial" w:cs="Arial"/>
          <w:sz w:val="24"/>
          <w:szCs w:val="24"/>
        </w:rPr>
        <w:t>&lt;&lt;</w:t>
      </w:r>
      <w:r w:rsidRPr="007C4A57">
        <w:rPr>
          <w:rFonts w:ascii="Arial" w:eastAsia="Arial" w:hAnsi="Arial" w:cs="Arial"/>
          <w:sz w:val="24"/>
          <w:szCs w:val="24"/>
        </w:rPr>
        <w:t>Muchas gracias maestra Karina, les informo estimadas consejera y consejeros que el día 3 de marzo del presente año, se realizó en las instalaciones de la Dirección de Catastro del Municipio de Guadalajara, la mesa de trabajo, acordada en la segunda sesión de consejo de catastro del municipio de Guadalajara, sobre el tema de las láminas de las tablas de valores para el año 2024,  presentando a continuación los puntos acordados.</w:t>
      </w:r>
    </w:p>
    <w:p w:rsidR="008E70D8" w:rsidRPr="007C4A57" w:rsidRDefault="008E70D8" w:rsidP="008E70D8">
      <w:pPr>
        <w:jc w:val="both"/>
        <w:rPr>
          <w:rFonts w:ascii="Arial" w:hAnsi="Arial" w:cs="Arial"/>
          <w:sz w:val="24"/>
          <w:szCs w:val="24"/>
        </w:rPr>
      </w:pPr>
      <w:r w:rsidRPr="007C4A57">
        <w:rPr>
          <w:rFonts w:ascii="Arial" w:hAnsi="Arial" w:cs="Arial"/>
          <w:b/>
          <w:sz w:val="24"/>
          <w:szCs w:val="24"/>
        </w:rPr>
        <w:t>1.-</w:t>
      </w:r>
      <w:r w:rsidRPr="007C4A57">
        <w:rPr>
          <w:rFonts w:ascii="Arial" w:hAnsi="Arial" w:cs="Arial"/>
          <w:sz w:val="24"/>
          <w:szCs w:val="24"/>
        </w:rPr>
        <w:t>En lo  que respecta al valor promedio de vida de una construcción se queda en 80 años, debiendo detallarse como es que se contempla esa cantidad de años como valor promedio, ya que está especificado en tablas aprobadas para 2023 en la sección de inmuebles remodelados.</w:t>
      </w:r>
    </w:p>
    <w:p w:rsidR="008E70D8" w:rsidRPr="007C4A57" w:rsidRDefault="008E70D8" w:rsidP="008E70D8">
      <w:pPr>
        <w:jc w:val="both"/>
        <w:rPr>
          <w:rFonts w:ascii="Arial" w:hAnsi="Arial" w:cs="Arial"/>
          <w:b/>
          <w:sz w:val="24"/>
          <w:szCs w:val="24"/>
        </w:rPr>
      </w:pPr>
      <w:r w:rsidRPr="007C4A57">
        <w:rPr>
          <w:rFonts w:ascii="Arial" w:hAnsi="Arial" w:cs="Arial"/>
          <w:b/>
          <w:sz w:val="24"/>
          <w:szCs w:val="24"/>
        </w:rPr>
        <w:t>2.-</w:t>
      </w:r>
      <w:r w:rsidRPr="007C4A57">
        <w:rPr>
          <w:rFonts w:ascii="Arial" w:hAnsi="Arial" w:cs="Arial"/>
          <w:sz w:val="24"/>
          <w:szCs w:val="24"/>
        </w:rPr>
        <w:t xml:space="preserve">Se contemplará en las tablas para el 2024 el incremento 0 (cero) para la clasificación </w:t>
      </w:r>
      <w:r w:rsidRPr="007C4A57">
        <w:rPr>
          <w:rFonts w:ascii="Arial" w:hAnsi="Arial" w:cs="Arial"/>
          <w:b/>
          <w:sz w:val="24"/>
          <w:szCs w:val="24"/>
        </w:rPr>
        <w:t>"Malo"</w:t>
      </w:r>
      <w:r>
        <w:rPr>
          <w:rFonts w:ascii="Arial" w:hAnsi="Arial" w:cs="Arial"/>
          <w:b/>
          <w:sz w:val="24"/>
          <w:szCs w:val="24"/>
        </w:rPr>
        <w:t>.</w:t>
      </w:r>
    </w:p>
    <w:p w:rsidR="008E70D8" w:rsidRPr="007C4A57" w:rsidRDefault="008E70D8" w:rsidP="008E70D8">
      <w:pPr>
        <w:jc w:val="both"/>
        <w:rPr>
          <w:rFonts w:ascii="Arial" w:hAnsi="Arial" w:cs="Arial"/>
          <w:sz w:val="24"/>
          <w:szCs w:val="24"/>
        </w:rPr>
      </w:pPr>
      <w:r w:rsidRPr="007C4A57">
        <w:rPr>
          <w:rFonts w:ascii="Arial" w:hAnsi="Arial" w:cs="Arial"/>
          <w:b/>
          <w:sz w:val="24"/>
          <w:szCs w:val="24"/>
        </w:rPr>
        <w:t>3.-</w:t>
      </w:r>
      <w:r w:rsidRPr="007C4A57">
        <w:rPr>
          <w:rFonts w:ascii="Arial" w:hAnsi="Arial" w:cs="Arial"/>
          <w:sz w:val="24"/>
          <w:szCs w:val="24"/>
        </w:rPr>
        <w:t>La tabla de Ross Heidecke  se debe de iniciar con el porcentaje del 2.5, por equidad siendo éste el valor medio del intervalo.</w:t>
      </w:r>
    </w:p>
    <w:p w:rsidR="008E70D8" w:rsidRPr="007C4A57" w:rsidRDefault="008E70D8" w:rsidP="008E70D8">
      <w:pPr>
        <w:jc w:val="both"/>
        <w:rPr>
          <w:rFonts w:ascii="Arial" w:hAnsi="Arial" w:cs="Arial"/>
          <w:sz w:val="24"/>
          <w:szCs w:val="24"/>
        </w:rPr>
      </w:pPr>
      <w:r w:rsidRPr="007C4A57">
        <w:rPr>
          <w:rFonts w:ascii="Arial" w:hAnsi="Arial" w:cs="Arial"/>
          <w:b/>
          <w:sz w:val="24"/>
          <w:szCs w:val="24"/>
        </w:rPr>
        <w:t>4.-</w:t>
      </w:r>
      <w:r w:rsidRPr="007C4A57">
        <w:rPr>
          <w:rFonts w:ascii="Arial" w:hAnsi="Arial" w:cs="Arial"/>
          <w:sz w:val="24"/>
          <w:szCs w:val="24"/>
        </w:rPr>
        <w:t>Detallar los porcentajes por concepto de cómo se impacta en el valor de remodelación.</w:t>
      </w:r>
    </w:p>
    <w:p w:rsidR="008E70D8" w:rsidRPr="007C4A57" w:rsidRDefault="008E70D8" w:rsidP="008E70D8">
      <w:pPr>
        <w:jc w:val="both"/>
        <w:rPr>
          <w:rFonts w:ascii="Arial" w:hAnsi="Arial" w:cs="Arial"/>
          <w:sz w:val="24"/>
          <w:szCs w:val="24"/>
        </w:rPr>
      </w:pPr>
      <w:r w:rsidRPr="007C4A57">
        <w:rPr>
          <w:rFonts w:ascii="Arial" w:hAnsi="Arial" w:cs="Arial"/>
          <w:sz w:val="24"/>
          <w:szCs w:val="24"/>
        </w:rPr>
        <w:lastRenderedPageBreak/>
        <w:t xml:space="preserve">Una vez presentados los puntos acordados, le solicito a la Arq. Claudia Gabriela Orozco Reyes, Jefa de valuación, la presentación de las láminas para el ejercicio 2024 con las modificaciones acordadas en la mesa de trabajo, a la cual le cedo el uso de la voz. </w:t>
      </w:r>
      <w:r>
        <w:rPr>
          <w:rFonts w:ascii="Arial" w:hAnsi="Arial" w:cs="Arial"/>
          <w:sz w:val="24"/>
          <w:szCs w:val="24"/>
        </w:rPr>
        <w:t>&gt;&gt;</w:t>
      </w:r>
    </w:p>
    <w:p w:rsidR="008E70D8" w:rsidRDefault="008E70D8" w:rsidP="008E70D8">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la Arq. Claudia Gabriela Orozco Reyes Jefe de Valuación y Estudios Técnicos de la Dirección de Catastro del Municipio de Guadalajara, manifiesta, &lt;&lt;Buenos días a todos, precisamente por esos cuatro puntos que se  vieron  en la sesión de la mesa de trabajo el pasado 3 de marzo del presente año, se vio una situación de la vida útil de los inmuebles que hay en Guadalajara  se tiene actualmente de 80 años,  </w:t>
      </w:r>
      <w:r w:rsidRPr="00634628">
        <w:rPr>
          <w:rFonts w:ascii="Arial" w:eastAsia="Arial" w:hAnsi="Arial" w:cs="Arial"/>
          <w:sz w:val="24"/>
          <w:szCs w:val="24"/>
        </w:rPr>
        <w:t xml:space="preserve">a manera de tenerlo muy claro y no se expuso en la mesa la </w:t>
      </w:r>
      <w:r w:rsidR="006B58A3">
        <w:rPr>
          <w:rFonts w:ascii="Arial" w:eastAsia="Arial" w:hAnsi="Arial" w:cs="Arial"/>
          <w:sz w:val="24"/>
          <w:szCs w:val="24"/>
        </w:rPr>
        <w:t>metología</w:t>
      </w:r>
      <w:r>
        <w:rPr>
          <w:rFonts w:ascii="Arial" w:eastAsia="Arial" w:hAnsi="Arial" w:cs="Arial"/>
          <w:sz w:val="24"/>
          <w:szCs w:val="24"/>
        </w:rPr>
        <w:t xml:space="preserve"> </w:t>
      </w:r>
      <w:r w:rsidRPr="00634628">
        <w:rPr>
          <w:rFonts w:ascii="Arial" w:eastAsia="Arial" w:hAnsi="Arial" w:cs="Arial"/>
          <w:sz w:val="24"/>
          <w:szCs w:val="24"/>
        </w:rPr>
        <w:t xml:space="preserve">de valuación nos dice que </w:t>
      </w:r>
      <w:r>
        <w:rPr>
          <w:rFonts w:ascii="Arial" w:eastAsia="Arial" w:hAnsi="Arial" w:cs="Arial"/>
          <w:sz w:val="24"/>
          <w:szCs w:val="24"/>
        </w:rPr>
        <w:t>“</w:t>
      </w:r>
      <w:r w:rsidRPr="00634628">
        <w:rPr>
          <w:rFonts w:ascii="Arial" w:eastAsia="Arial" w:hAnsi="Arial" w:cs="Arial"/>
          <w:sz w:val="24"/>
          <w:szCs w:val="24"/>
        </w:rPr>
        <w:t xml:space="preserve">la duración estimada de un objeto, el tiempo en el que cumplirá correctamente con las funciones para las que fue creado. En pocas palabras, es la “fecha de caducidad”. </w:t>
      </w:r>
      <w:r w:rsidRPr="00634628">
        <w:rPr>
          <w:rFonts w:ascii="Arial" w:eastAsia="Arial" w:hAnsi="Arial" w:cs="Arial"/>
          <w:noProof/>
          <w:sz w:val="24"/>
          <w:szCs w:val="24"/>
        </w:rPr>
        <w:drawing>
          <wp:inline distT="0" distB="0" distL="0" distR="0">
            <wp:extent cx="4320480" cy="1938992"/>
            <wp:effectExtent l="0" t="0" r="0" b="0"/>
            <wp:docPr id="10"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1938992"/>
                      <a:chOff x="539552" y="2067694"/>
                      <a:chExt cx="4320480" cy="1938992"/>
                    </a:xfrm>
                  </a:grpSpPr>
                  <a:sp>
                    <a:nvSpPr>
                      <a:cNvPr id="10" name="9 Rectángulo"/>
                      <a:cNvSpPr/>
                    </a:nvSpPr>
                    <a:spPr>
                      <a:xfrm>
                        <a:off x="539552" y="2067694"/>
                        <a:ext cx="4320480" cy="1938992"/>
                      </a:xfrm>
                      <a:prstGeom prst="rect">
                        <a:avLst/>
                      </a:prstGeom>
                    </a:spPr>
                    <a:txSp>
                      <a:txBody>
                        <a:bodyPr wrap="square">
                          <a:sp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algn="just" fontAlgn="base"/>
                          <a:r>
                            <a:rPr lang="es-MX" sz="1200" b="1" dirty="0" smtClean="0">
                              <a:solidFill>
                                <a:schemeClr val="tx2"/>
                              </a:solidFill>
                            </a:rPr>
                            <a:t>¿Cómo se determina la caducidad de un inmueble?</a:t>
                          </a:r>
                          <a:endParaRPr lang="es-MX" sz="1200" dirty="0" smtClean="0">
                            <a:solidFill>
                              <a:schemeClr val="tx2"/>
                            </a:solidFill>
                          </a:endParaRPr>
                        </a:p>
                        <a:p>
                          <a:pPr algn="just" fontAlgn="base"/>
                          <a:r>
                            <a:rPr lang="es-MX" sz="1200" dirty="0" smtClean="0">
                              <a:solidFill>
                                <a:schemeClr val="tx2"/>
                              </a:solidFill>
                            </a:rPr>
                            <a:t>De acuerdo con la </a:t>
                          </a:r>
                          <a:r>
                            <a:rPr lang="es-MX" sz="1200" dirty="0" err="1" smtClean="0">
                              <a:solidFill>
                                <a:schemeClr val="tx2"/>
                              </a:solidFill>
                            </a:rPr>
                            <a:t>National</a:t>
                          </a:r>
                          <a:r>
                            <a:rPr lang="es-MX" sz="1200" dirty="0" smtClean="0">
                              <a:solidFill>
                                <a:schemeClr val="tx2"/>
                              </a:solidFill>
                            </a:rPr>
                            <a:t> </a:t>
                          </a:r>
                          <a:r>
                            <a:rPr lang="es-MX" sz="1200" dirty="0" err="1" smtClean="0">
                              <a:solidFill>
                                <a:schemeClr val="tx2"/>
                              </a:solidFill>
                            </a:rPr>
                            <a:t>Association</a:t>
                          </a:r>
                          <a:r>
                            <a:rPr lang="es-MX" sz="1200" dirty="0" smtClean="0">
                              <a:solidFill>
                                <a:schemeClr val="tx2"/>
                              </a:solidFill>
                            </a:rPr>
                            <a:t> of </a:t>
                          </a:r>
                          <a:r>
                            <a:rPr lang="es-MX" sz="1200" dirty="0" err="1" smtClean="0">
                              <a:solidFill>
                                <a:schemeClr val="tx2"/>
                              </a:solidFill>
                            </a:rPr>
                            <a:t>House</a:t>
                          </a:r>
                          <a:r>
                            <a:rPr lang="es-MX" sz="1200" dirty="0" smtClean="0">
                              <a:solidFill>
                                <a:schemeClr val="tx2"/>
                              </a:solidFill>
                            </a:rPr>
                            <a:t> </a:t>
                          </a:r>
                          <a:r>
                            <a:rPr lang="es-MX" sz="1200" dirty="0" err="1" smtClean="0">
                              <a:solidFill>
                                <a:schemeClr val="tx2"/>
                              </a:solidFill>
                            </a:rPr>
                            <a:t>Builders</a:t>
                          </a:r>
                          <a:r>
                            <a:rPr lang="es-MX" sz="1200" dirty="0" smtClean="0">
                              <a:solidFill>
                                <a:schemeClr val="tx2"/>
                              </a:solidFill>
                            </a:rPr>
                            <a:t> (NAHB por sus siglas en inglés):</a:t>
                          </a:r>
                        </a:p>
                        <a:p>
                          <a:pPr algn="just" fontAlgn="base">
                            <a:buFont typeface="Wingdings" pitchFamily="2" charset="2"/>
                            <a:buChar char="ü"/>
                          </a:pPr>
                          <a:r>
                            <a:rPr lang="es-MX" sz="1200" dirty="0" smtClean="0">
                              <a:solidFill>
                                <a:schemeClr val="tx2"/>
                              </a:solidFill>
                            </a:rPr>
                            <a:t>El estado en el que se encuentra el inmueble</a:t>
                          </a:r>
                        </a:p>
                        <a:p>
                          <a:pPr algn="just" fontAlgn="base">
                            <a:buFont typeface="Wingdings" pitchFamily="2" charset="2"/>
                            <a:buChar char="ü"/>
                          </a:pPr>
                          <a:r>
                            <a:rPr lang="es-MX" sz="1200" dirty="0" smtClean="0">
                              <a:solidFill>
                                <a:schemeClr val="tx2"/>
                              </a:solidFill>
                            </a:rPr>
                            <a:t>Tipo de materiales empleados</a:t>
                          </a:r>
                        </a:p>
                        <a:p>
                          <a:pPr algn="just" fontAlgn="base">
                            <a:buFont typeface="Wingdings" pitchFamily="2" charset="2"/>
                            <a:buChar char="ü"/>
                          </a:pPr>
                          <a:r>
                            <a:rPr lang="es-MX" sz="1200" dirty="0" smtClean="0">
                              <a:solidFill>
                                <a:schemeClr val="tx2"/>
                              </a:solidFill>
                            </a:rPr>
                            <a:t>Cimentación</a:t>
                          </a:r>
                        </a:p>
                        <a:p>
                          <a:pPr algn="just" fontAlgn="base">
                            <a:buFont typeface="Wingdings" pitchFamily="2" charset="2"/>
                            <a:buChar char="ü"/>
                          </a:pPr>
                          <a:r>
                            <a:rPr lang="es-MX" sz="1200" dirty="0" smtClean="0">
                              <a:solidFill>
                                <a:schemeClr val="tx2"/>
                              </a:solidFill>
                            </a:rPr>
                            <a:t>Albañilería</a:t>
                          </a:r>
                        </a:p>
                        <a:p>
                          <a:pPr algn="just" fontAlgn="base">
                            <a:buFont typeface="Wingdings" pitchFamily="2" charset="2"/>
                            <a:buChar char="ü"/>
                          </a:pPr>
                          <a:r>
                            <a:rPr lang="es-MX" sz="1200" dirty="0" smtClean="0">
                              <a:solidFill>
                                <a:schemeClr val="tx2"/>
                              </a:solidFill>
                            </a:rPr>
                            <a:t>Tipo de construcción y su material</a:t>
                          </a:r>
                        </a:p>
                        <a:p>
                          <a:pPr algn="just" fontAlgn="base"/>
                          <a:r>
                            <a:rPr lang="es-MX" sz="1200" b="1" dirty="0" smtClean="0">
                              <a:solidFill>
                                <a:schemeClr val="tx2"/>
                              </a:solidFill>
                            </a:rPr>
                            <a:t>Otros aspectos específicos, como la zona en la que se encuentra o los servicios con los que cuenta.</a:t>
                          </a:r>
                        </a:p>
                      </a:txBody>
                      <a:useSpRect/>
                    </a:txSp>
                  </a:sp>
                </lc:lockedCanvas>
              </a:graphicData>
            </a:graphic>
          </wp:inline>
        </w:drawing>
      </w:r>
    </w:p>
    <w:p w:rsidR="008E70D8" w:rsidRDefault="008E70D8" w:rsidP="008E70D8">
      <w:pPr>
        <w:spacing w:before="240" w:after="240"/>
        <w:jc w:val="both"/>
        <w:rPr>
          <w:rFonts w:ascii="Arial" w:eastAsia="Arial" w:hAnsi="Arial" w:cs="Arial"/>
          <w:sz w:val="24"/>
          <w:szCs w:val="24"/>
        </w:rPr>
      </w:pPr>
      <w:r>
        <w:rPr>
          <w:rFonts w:ascii="Arial" w:eastAsia="Arial" w:hAnsi="Arial" w:cs="Arial"/>
          <w:sz w:val="24"/>
          <w:szCs w:val="24"/>
        </w:rPr>
        <w:t>También se hizo una investigación de lo que son los métodos de construcción de taza llamando la atención para este proceso de la mesa de trabajo donde por ejemplo, se utiliza en la mayoría de 80 años el procedimiento técnico para la valuación de bienes e inmuebles es de 80 años, publicado en el diario de la federación,  si alguno tiene el interés  de tenerla se las podemos compartir,</w:t>
      </w: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r w:rsidRPr="008309D9">
        <w:rPr>
          <w:rFonts w:ascii="Arial" w:eastAsia="Arial" w:hAnsi="Arial" w:cs="Arial"/>
          <w:noProof/>
          <w:sz w:val="24"/>
          <w:szCs w:val="24"/>
        </w:rPr>
        <w:lastRenderedPageBreak/>
        <w:drawing>
          <wp:inline distT="0" distB="0" distL="0" distR="0">
            <wp:extent cx="5612822" cy="2507673"/>
            <wp:effectExtent l="19050" t="0" r="0" b="0"/>
            <wp:docPr id="11"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2832" cy="2038375"/>
                      <a:chOff x="717600" y="1596463"/>
                      <a:chExt cx="7742832" cy="2038375"/>
                    </a:xfrm>
                  </a:grpSpPr>
                  <a:grpSp>
                    <a:nvGrpSpPr>
                      <a:cNvPr id="21" name="20 Grupo"/>
                      <a:cNvGrpSpPr/>
                    </a:nvGrpSpPr>
                    <a:grpSpPr>
                      <a:xfrm>
                        <a:off x="717600" y="1596463"/>
                        <a:ext cx="7742832" cy="2038375"/>
                        <a:chOff x="717600" y="1596463"/>
                        <a:chExt cx="7742832" cy="2038375"/>
                      </a:xfrm>
                    </a:grpSpPr>
                    <a:sp>
                      <a:nvSpPr>
                        <a:cNvPr id="501" name="Google Shape;501;p45"/>
                        <a:cNvSpPr txBox="1"/>
                      </a:nvSpPr>
                      <a:spPr>
                        <a:xfrm>
                          <a:off x="6685950" y="3107138"/>
                          <a:ext cx="1412100" cy="527700"/>
                        </a:xfrm>
                        <a:prstGeom prst="rect">
                          <a:avLst/>
                        </a:prstGeom>
                        <a:solidFill>
                          <a:schemeClr val="dk1"/>
                        </a:solid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ctr" rtl="0">
                              <a:spcBef>
                                <a:spcPts val="0"/>
                              </a:spcBef>
                              <a:spcAft>
                                <a:spcPts val="0"/>
                              </a:spcAft>
                              <a:buNone/>
                            </a:pPr>
                            <a:r>
                              <a:rPr lang="en" sz="1600" b="1" dirty="0" smtClean="0">
                                <a:solidFill>
                                  <a:schemeClr val="lt1"/>
                                </a:solidFill>
                                <a:latin typeface="Gupter"/>
                                <a:ea typeface="Gupter"/>
                                <a:cs typeface="Gupter"/>
                                <a:sym typeface="Gupter"/>
                              </a:rPr>
                              <a:t>% Remodelación</a:t>
                            </a:r>
                            <a:endParaRPr sz="1600" b="1" dirty="0">
                              <a:solidFill>
                                <a:schemeClr val="lt1"/>
                              </a:solidFill>
                              <a:latin typeface="Gupter"/>
                              <a:ea typeface="Gupter"/>
                              <a:cs typeface="Gupter"/>
                              <a:sym typeface="Gupter"/>
                            </a:endParaRPr>
                          </a:p>
                        </a:txBody>
                        <a:useSpRect/>
                      </a:txSp>
                    </a:sp>
                    <a:sp>
                      <a:nvSpPr>
                        <a:cNvPr id="502" name="Google Shape;502;p45"/>
                        <a:cNvSpPr txBox="1"/>
                      </a:nvSpPr>
                      <a:spPr>
                        <a:xfrm>
                          <a:off x="6516216" y="1596463"/>
                          <a:ext cx="1944216" cy="527700"/>
                        </a:xfrm>
                        <a:prstGeom prst="rect">
                          <a:avLst/>
                        </a:prstGeom>
                        <a:no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ctr" rtl="0">
                              <a:spcBef>
                                <a:spcPts val="0"/>
                              </a:spcBef>
                              <a:spcAft>
                                <a:spcPts val="0"/>
                              </a:spcAft>
                              <a:buNone/>
                            </a:pPr>
                            <a:r>
                              <a:rPr lang="en" sz="2500" b="1" dirty="0" smtClean="0">
                                <a:solidFill>
                                  <a:schemeClr val="dk1"/>
                                </a:solidFill>
                                <a:latin typeface="Gupter"/>
                                <a:ea typeface="Gupter"/>
                                <a:cs typeface="Gupter"/>
                                <a:sym typeface="Gupter"/>
                              </a:rPr>
                              <a:t>Modificar Tabla </a:t>
                            </a:r>
                            <a:endParaRPr sz="2500" b="1" dirty="0">
                              <a:solidFill>
                                <a:schemeClr val="dk1"/>
                              </a:solidFill>
                              <a:latin typeface="Gupter"/>
                              <a:ea typeface="Gupter"/>
                              <a:cs typeface="Gupter"/>
                              <a:sym typeface="Gupter"/>
                            </a:endParaRPr>
                          </a:p>
                        </a:txBody>
                        <a:useSpRect/>
                      </a:txSp>
                    </a:sp>
                    <a:sp>
                      <a:nvSpPr>
                        <a:cNvPr id="504" name="Google Shape;504;p45"/>
                        <a:cNvSpPr txBox="1"/>
                      </a:nvSpPr>
                      <a:spPr>
                        <a:xfrm>
                          <a:off x="2925956" y="3107138"/>
                          <a:ext cx="1412100" cy="527700"/>
                        </a:xfrm>
                        <a:prstGeom prst="rect">
                          <a:avLst/>
                        </a:prstGeom>
                        <a:solidFill>
                          <a:schemeClr val="dk1"/>
                        </a:solid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ctr" rtl="0">
                              <a:spcBef>
                                <a:spcPts val="0"/>
                              </a:spcBef>
                              <a:spcAft>
                                <a:spcPts val="0"/>
                              </a:spcAft>
                              <a:buNone/>
                            </a:pPr>
                            <a:r>
                              <a:rPr lang="en" sz="1800" b="1" dirty="0" smtClean="0">
                                <a:solidFill>
                                  <a:schemeClr val="lt1"/>
                                </a:solidFill>
                                <a:latin typeface="Gupter"/>
                                <a:ea typeface="Gupter"/>
                                <a:cs typeface="Gupter"/>
                                <a:sym typeface="Gupter"/>
                              </a:rPr>
                              <a:t>Incremento 0%</a:t>
                            </a:r>
                            <a:endParaRPr sz="1800" b="1" dirty="0">
                              <a:solidFill>
                                <a:schemeClr val="lt1"/>
                              </a:solidFill>
                              <a:latin typeface="Gupter"/>
                              <a:ea typeface="Gupter"/>
                              <a:cs typeface="Gupter"/>
                              <a:sym typeface="Gupter"/>
                            </a:endParaRPr>
                          </a:p>
                        </a:txBody>
                        <a:useSpRect/>
                      </a:txSp>
                    </a:sp>
                    <a:sp>
                      <a:nvSpPr>
                        <a:cNvPr id="505" name="Google Shape;505;p45"/>
                        <a:cNvSpPr txBox="1"/>
                      </a:nvSpPr>
                      <a:spPr>
                        <a:xfrm>
                          <a:off x="2483768" y="1596468"/>
                          <a:ext cx="2304256" cy="527700"/>
                        </a:xfrm>
                        <a:prstGeom prst="rect">
                          <a:avLst/>
                        </a:prstGeom>
                        <a:no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ctr" rtl="0">
                              <a:spcBef>
                                <a:spcPts val="0"/>
                              </a:spcBef>
                              <a:spcAft>
                                <a:spcPts val="0"/>
                              </a:spcAft>
                              <a:buNone/>
                            </a:pPr>
                            <a:r>
                              <a:rPr lang="en" sz="2500" b="1" dirty="0" smtClean="0">
                                <a:solidFill>
                                  <a:schemeClr val="dk1"/>
                                </a:solidFill>
                                <a:latin typeface="Gupter"/>
                                <a:ea typeface="Gupter"/>
                                <a:cs typeface="Gupter"/>
                                <a:sym typeface="Gupter"/>
                              </a:rPr>
                              <a:t>Clasificación “MALA”</a:t>
                            </a:r>
                            <a:endParaRPr sz="2500" b="1" dirty="0">
                              <a:solidFill>
                                <a:schemeClr val="dk1"/>
                              </a:solidFill>
                              <a:latin typeface="Gupter"/>
                              <a:ea typeface="Gupter"/>
                              <a:cs typeface="Gupter"/>
                              <a:sym typeface="Gupter"/>
                            </a:endParaRPr>
                          </a:p>
                        </a:txBody>
                        <a:useSpRect/>
                      </a:txSp>
                    </a:sp>
                    <a:sp>
                      <a:nvSpPr>
                        <a:cNvPr id="508" name="Google Shape;508;p45"/>
                        <a:cNvSpPr txBox="1"/>
                      </a:nvSpPr>
                      <a:spPr>
                        <a:xfrm>
                          <a:off x="1045908" y="3107138"/>
                          <a:ext cx="1412100" cy="527700"/>
                        </a:xfrm>
                        <a:prstGeom prst="rect">
                          <a:avLst/>
                        </a:prstGeom>
                        <a:no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ctr" rtl="0">
                              <a:spcBef>
                                <a:spcPts val="0"/>
                              </a:spcBef>
                              <a:spcAft>
                                <a:spcPts val="0"/>
                              </a:spcAft>
                              <a:buNone/>
                            </a:pPr>
                            <a:r>
                              <a:rPr lang="en" sz="2500" b="1" dirty="0" smtClean="0">
                                <a:solidFill>
                                  <a:schemeClr val="dk1"/>
                                </a:solidFill>
                                <a:latin typeface="Gupter"/>
                                <a:ea typeface="Gupter"/>
                                <a:cs typeface="Gupter"/>
                                <a:sym typeface="Gupter"/>
                              </a:rPr>
                              <a:t>Vida Útil</a:t>
                            </a:r>
                            <a:endParaRPr sz="2500" b="1" dirty="0">
                              <a:solidFill>
                                <a:schemeClr val="dk1"/>
                              </a:solidFill>
                              <a:latin typeface="Gupter"/>
                              <a:ea typeface="Gupter"/>
                              <a:cs typeface="Gupter"/>
                              <a:sym typeface="Gupter"/>
                            </a:endParaRPr>
                          </a:p>
                        </a:txBody>
                        <a:useSpRect/>
                      </a:txSp>
                    </a:sp>
                    <a:sp>
                      <a:nvSpPr>
                        <a:cNvPr id="510" name="Google Shape;510;p45"/>
                        <a:cNvSpPr txBox="1"/>
                      </a:nvSpPr>
                      <a:spPr>
                        <a:xfrm>
                          <a:off x="4805904" y="3107138"/>
                          <a:ext cx="1412100" cy="527700"/>
                        </a:xfrm>
                        <a:prstGeom prst="rect">
                          <a:avLst/>
                        </a:prstGeom>
                        <a:no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ctr" rtl="0">
                              <a:spcBef>
                                <a:spcPts val="0"/>
                              </a:spcBef>
                              <a:spcAft>
                                <a:spcPts val="0"/>
                              </a:spcAft>
                              <a:buNone/>
                            </a:pPr>
                            <a:r>
                              <a:rPr lang="en" sz="2000" b="1" dirty="0" smtClean="0">
                                <a:solidFill>
                                  <a:schemeClr val="dk1"/>
                                </a:solidFill>
                                <a:latin typeface="Gupter"/>
                                <a:ea typeface="Gupter"/>
                                <a:cs typeface="Gupter"/>
                                <a:sym typeface="Gupter"/>
                              </a:rPr>
                              <a:t>Ross Heidecke</a:t>
                            </a:r>
                            <a:endParaRPr sz="2000" b="1" dirty="0">
                              <a:solidFill>
                                <a:schemeClr val="dk1"/>
                              </a:solidFill>
                              <a:latin typeface="Gupter"/>
                              <a:ea typeface="Gupter"/>
                              <a:cs typeface="Gupter"/>
                              <a:sym typeface="Gupter"/>
                            </a:endParaRPr>
                          </a:p>
                        </a:txBody>
                        <a:useSpRect/>
                      </a:txSp>
                    </a:sp>
                    <a:cxnSp>
                      <a:nvCxnSpPr>
                        <a:cNvPr id="512" name="Google Shape;512;p45"/>
                        <a:cNvCxnSpPr>
                          <a:endCxn id="513" idx="2"/>
                        </a:cNvCxnSpPr>
                      </a:nvCxnSpPr>
                      <a:spPr>
                        <a:xfrm>
                          <a:off x="717600" y="2917275"/>
                          <a:ext cx="987300" cy="0"/>
                        </a:xfrm>
                        <a:prstGeom prst="straightConnector1">
                          <a:avLst/>
                        </a:prstGeom>
                        <a:noFill/>
                        <a:ln w="19050" cap="flat" cmpd="sng">
                          <a:solidFill>
                            <a:schemeClr val="dk1"/>
                          </a:solidFill>
                          <a:prstDash val="solid"/>
                          <a:round/>
                          <a:headEnd type="none" w="med" len="med"/>
                          <a:tailEnd type="none" w="med" len="med"/>
                        </a:ln>
                      </a:spPr>
                    </a:cxnSp>
                    <a:sp>
                      <a:nvSpPr>
                        <a:cNvPr id="514" name="Google Shape;514;p45"/>
                        <a:cNvSpPr txBox="1"/>
                      </a:nvSpPr>
                      <a:spPr>
                        <a:xfrm>
                          <a:off x="1045958" y="2153240"/>
                          <a:ext cx="1412100" cy="527700"/>
                        </a:xfrm>
                        <a:prstGeom prst="rect">
                          <a:avLst/>
                        </a:prstGeom>
                        <a:solidFill>
                          <a:schemeClr val="dk1"/>
                        </a:solid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ctr" rtl="0">
                              <a:spcBef>
                                <a:spcPts val="0"/>
                              </a:spcBef>
                              <a:spcAft>
                                <a:spcPts val="0"/>
                              </a:spcAft>
                              <a:buNone/>
                            </a:pPr>
                            <a:r>
                              <a:rPr lang="en" sz="2500" b="1" dirty="0" smtClean="0">
                                <a:solidFill>
                                  <a:schemeClr val="lt1"/>
                                </a:solidFill>
                                <a:latin typeface="Gupter"/>
                                <a:ea typeface="Gupter"/>
                                <a:cs typeface="Gupter"/>
                                <a:sym typeface="Gupter"/>
                              </a:rPr>
                              <a:t>80 Años</a:t>
                            </a:r>
                            <a:endParaRPr sz="2500" b="1" dirty="0">
                              <a:solidFill>
                                <a:schemeClr val="lt1"/>
                              </a:solidFill>
                              <a:latin typeface="Gupter"/>
                              <a:ea typeface="Gupter"/>
                              <a:cs typeface="Gupter"/>
                              <a:sym typeface="Gupter"/>
                            </a:endParaRPr>
                          </a:p>
                        </a:txBody>
                        <a:useSpRect/>
                      </a:txSp>
                    </a:sp>
                    <a:sp>
                      <a:nvSpPr>
                        <a:cNvPr id="515" name="Google Shape;515;p45"/>
                        <a:cNvSpPr txBox="1"/>
                      </a:nvSpPr>
                      <a:spPr>
                        <a:xfrm>
                          <a:off x="4805954" y="2153240"/>
                          <a:ext cx="1412100" cy="527700"/>
                        </a:xfrm>
                        <a:prstGeom prst="rect">
                          <a:avLst/>
                        </a:prstGeom>
                        <a:solidFill>
                          <a:schemeClr val="dk1"/>
                        </a:solid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ctr" rtl="0">
                              <a:spcBef>
                                <a:spcPts val="0"/>
                              </a:spcBef>
                              <a:spcAft>
                                <a:spcPts val="0"/>
                              </a:spcAft>
                              <a:buNone/>
                            </a:pPr>
                            <a:r>
                              <a:rPr lang="en" sz="2500" b="1" dirty="0" smtClean="0">
                                <a:solidFill>
                                  <a:schemeClr val="lt1"/>
                                </a:solidFill>
                                <a:latin typeface="Gupter"/>
                                <a:ea typeface="Gupter"/>
                                <a:cs typeface="Gupter"/>
                                <a:sym typeface="Gupter"/>
                              </a:rPr>
                              <a:t>2.5 Años</a:t>
                            </a:r>
                            <a:endParaRPr sz="2500" b="1" dirty="0">
                              <a:solidFill>
                                <a:schemeClr val="lt1"/>
                              </a:solidFill>
                              <a:latin typeface="Gupter"/>
                              <a:ea typeface="Gupter"/>
                              <a:cs typeface="Gupter"/>
                              <a:sym typeface="Gupter"/>
                            </a:endParaRPr>
                          </a:p>
                        </a:txBody>
                        <a:useSpRect/>
                      </a:txSp>
                    </a:sp>
                    <a:sp>
                      <a:nvSpPr>
                        <a:cNvPr id="513" name="Google Shape;513;p45"/>
                        <a:cNvSpPr/>
                      </a:nvSpPr>
                      <a:spPr>
                        <a:xfrm>
                          <a:off x="1704900" y="2870175"/>
                          <a:ext cx="94200" cy="94200"/>
                        </a:xfrm>
                        <a:prstGeom prst="ellipse">
                          <a:avLst/>
                        </a:prstGeom>
                        <a:solidFill>
                          <a:schemeClr val="dk1"/>
                        </a:solid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l" rtl="0">
                              <a:spcBef>
                                <a:spcPts val="0"/>
                              </a:spcBef>
                              <a:spcAft>
                                <a:spcPts val="0"/>
                              </a:spcAft>
                              <a:buNone/>
                            </a:pPr>
                            <a:endParaRPr/>
                          </a:p>
                        </a:txBody>
                        <a:useSpRect/>
                      </a:txSp>
                    </a:sp>
                    <a:sp>
                      <a:nvSpPr>
                        <a:cNvPr id="516" name="Google Shape;516;p45"/>
                        <a:cNvSpPr/>
                      </a:nvSpPr>
                      <a:spPr>
                        <a:xfrm>
                          <a:off x="3584900" y="2870175"/>
                          <a:ext cx="94200" cy="94200"/>
                        </a:xfrm>
                        <a:prstGeom prst="ellipse">
                          <a:avLst/>
                        </a:prstGeom>
                        <a:solidFill>
                          <a:schemeClr val="dk1"/>
                        </a:solid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l" rtl="0">
                              <a:spcBef>
                                <a:spcPts val="0"/>
                              </a:spcBef>
                              <a:spcAft>
                                <a:spcPts val="0"/>
                              </a:spcAft>
                              <a:buNone/>
                            </a:pPr>
                            <a:endParaRPr/>
                          </a:p>
                        </a:txBody>
                        <a:useSpRect/>
                      </a:txSp>
                    </a:sp>
                    <a:sp>
                      <a:nvSpPr>
                        <a:cNvPr id="517" name="Google Shape;517;p45"/>
                        <a:cNvSpPr/>
                      </a:nvSpPr>
                      <a:spPr>
                        <a:xfrm>
                          <a:off x="5464900" y="2870175"/>
                          <a:ext cx="94200" cy="94200"/>
                        </a:xfrm>
                        <a:prstGeom prst="ellipse">
                          <a:avLst/>
                        </a:prstGeom>
                        <a:solidFill>
                          <a:schemeClr val="dk1"/>
                        </a:solid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l" rtl="0">
                              <a:spcBef>
                                <a:spcPts val="0"/>
                              </a:spcBef>
                              <a:spcAft>
                                <a:spcPts val="0"/>
                              </a:spcAft>
                              <a:buNone/>
                            </a:pPr>
                            <a:endParaRPr/>
                          </a:p>
                        </a:txBody>
                        <a:useSpRect/>
                      </a:txSp>
                    </a:sp>
                    <a:sp>
                      <a:nvSpPr>
                        <a:cNvPr id="518" name="Google Shape;518;p45"/>
                        <a:cNvSpPr/>
                      </a:nvSpPr>
                      <a:spPr>
                        <a:xfrm>
                          <a:off x="7344900" y="2870175"/>
                          <a:ext cx="94200" cy="94200"/>
                        </a:xfrm>
                        <a:prstGeom prst="ellipse">
                          <a:avLst/>
                        </a:prstGeom>
                        <a:solidFill>
                          <a:schemeClr val="dk1"/>
                        </a:solidFill>
                        <a:ln>
                          <a:noFill/>
                        </a:ln>
                      </a:spPr>
                      <a:txSp>
                        <a:txBody>
                          <a:bodyPr spcFirstLastPara="1" wrap="square" lIns="91425" tIns="91425" rIns="91425" bIns="91425" anchor="ctr" anchorCtr="0">
                            <a:no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pPr marL="0" lvl="0" indent="0" algn="l" rtl="0">
                              <a:spcBef>
                                <a:spcPts val="0"/>
                              </a:spcBef>
                              <a:spcAft>
                                <a:spcPts val="0"/>
                              </a:spcAft>
                              <a:buNone/>
                            </a:pPr>
                            <a:endParaRPr/>
                          </a:p>
                        </a:txBody>
                        <a:useSpRect/>
                      </a:txSp>
                    </a:sp>
                    <a:cxnSp>
                      <a:nvCxnSpPr>
                        <a:cNvPr id="519" name="Google Shape;519;p45"/>
                        <a:cNvCxnSpPr>
                          <a:stCxn id="513" idx="6"/>
                          <a:endCxn id="516" idx="2"/>
                        </a:cNvCxnSpPr>
                      </a:nvCxnSpPr>
                      <a:spPr>
                        <a:xfrm>
                          <a:off x="1799100" y="2917275"/>
                          <a:ext cx="1785900" cy="0"/>
                        </a:xfrm>
                        <a:prstGeom prst="straightConnector1">
                          <a:avLst/>
                        </a:prstGeom>
                        <a:noFill/>
                        <a:ln w="19050" cap="flat" cmpd="sng">
                          <a:solidFill>
                            <a:schemeClr val="dk1"/>
                          </a:solidFill>
                          <a:prstDash val="solid"/>
                          <a:round/>
                          <a:headEnd type="none" w="med" len="med"/>
                          <a:tailEnd type="none" w="med" len="med"/>
                        </a:ln>
                      </a:spPr>
                    </a:cxnSp>
                    <a:cxnSp>
                      <a:nvCxnSpPr>
                        <a:cNvPr id="520" name="Google Shape;520;p45"/>
                        <a:cNvCxnSpPr>
                          <a:stCxn id="516" idx="6"/>
                          <a:endCxn id="517" idx="2"/>
                        </a:cNvCxnSpPr>
                      </a:nvCxnSpPr>
                      <a:spPr>
                        <a:xfrm>
                          <a:off x="3679100" y="2917275"/>
                          <a:ext cx="1785900" cy="0"/>
                        </a:xfrm>
                        <a:prstGeom prst="straightConnector1">
                          <a:avLst/>
                        </a:prstGeom>
                        <a:noFill/>
                        <a:ln w="19050" cap="flat" cmpd="sng">
                          <a:solidFill>
                            <a:schemeClr val="dk1"/>
                          </a:solidFill>
                          <a:prstDash val="solid"/>
                          <a:round/>
                          <a:headEnd type="none" w="med" len="med"/>
                          <a:tailEnd type="none" w="med" len="med"/>
                        </a:ln>
                      </a:spPr>
                    </a:cxnSp>
                    <a:cxnSp>
                      <a:nvCxnSpPr>
                        <a:cNvPr id="521" name="Google Shape;521;p45"/>
                        <a:cNvCxnSpPr>
                          <a:stCxn id="517" idx="6"/>
                          <a:endCxn id="518" idx="2"/>
                        </a:cNvCxnSpPr>
                      </a:nvCxnSpPr>
                      <a:spPr>
                        <a:xfrm>
                          <a:off x="5559100" y="2917275"/>
                          <a:ext cx="1785900" cy="0"/>
                        </a:xfrm>
                        <a:prstGeom prst="straightConnector1">
                          <a:avLst/>
                        </a:prstGeom>
                        <a:noFill/>
                        <a:ln w="19050" cap="flat" cmpd="sng">
                          <a:solidFill>
                            <a:schemeClr val="dk1"/>
                          </a:solidFill>
                          <a:prstDash val="solid"/>
                          <a:round/>
                          <a:headEnd type="none" w="med" len="med"/>
                          <a:tailEnd type="none" w="med" len="med"/>
                        </a:ln>
                      </a:spPr>
                    </a:cxnSp>
                    <a:cxnSp>
                      <a:nvCxnSpPr>
                        <a:cNvPr id="522" name="Google Shape;522;p45"/>
                        <a:cNvCxnSpPr>
                          <a:stCxn id="518" idx="6"/>
                        </a:cNvCxnSpPr>
                      </a:nvCxnSpPr>
                      <a:spPr>
                        <a:xfrm>
                          <a:off x="7439100" y="2917275"/>
                          <a:ext cx="987300" cy="0"/>
                        </a:xfrm>
                        <a:prstGeom prst="straightConnector1">
                          <a:avLst/>
                        </a:prstGeom>
                        <a:noFill/>
                        <a:ln w="19050" cap="flat" cmpd="sng">
                          <a:solidFill>
                            <a:schemeClr val="dk1"/>
                          </a:solidFill>
                          <a:prstDash val="solid"/>
                          <a:round/>
                          <a:headEnd type="none" w="med" len="med"/>
                          <a:tailEnd type="none" w="med" len="med"/>
                        </a:ln>
                      </a:spPr>
                    </a:cxnSp>
                  </a:grpSp>
                </lc:lockedCanvas>
              </a:graphicData>
            </a:graphic>
          </wp:inline>
        </w:drawing>
      </w: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p>
    <w:p w:rsidR="008E70D8" w:rsidRPr="00634628" w:rsidRDefault="008E70D8" w:rsidP="008E70D8">
      <w:pPr>
        <w:spacing w:before="240" w:after="240"/>
        <w:jc w:val="both"/>
        <w:rPr>
          <w:rFonts w:ascii="Arial" w:eastAsia="Arial" w:hAnsi="Arial" w:cs="Arial"/>
          <w:sz w:val="24"/>
          <w:szCs w:val="24"/>
        </w:rPr>
      </w:pPr>
      <w:r>
        <w:rPr>
          <w:rFonts w:ascii="Arial" w:eastAsia="Arial" w:hAnsi="Arial" w:cs="Arial"/>
          <w:sz w:val="24"/>
          <w:szCs w:val="24"/>
        </w:rPr>
        <w:t>Igual para las casas de interés social que tiene este tipo de materiales la vida útil son de 60 años, de ahí en adelante casa habitación de tipo residencial,  de oficinas y naves industriales se están manejando 80 años.</w:t>
      </w:r>
    </w:p>
    <w:p w:rsidR="008E70D8" w:rsidRPr="008309D9" w:rsidRDefault="008E70D8" w:rsidP="008E70D8">
      <w:pPr>
        <w:spacing w:before="240" w:after="240"/>
        <w:jc w:val="center"/>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60288" behindDoc="1" locked="0" layoutInCell="1" allowOverlap="1">
            <wp:simplePos x="0" y="0"/>
            <wp:positionH relativeFrom="column">
              <wp:posOffset>107950</wp:posOffset>
            </wp:positionH>
            <wp:positionV relativeFrom="paragraph">
              <wp:posOffset>299085</wp:posOffset>
            </wp:positionV>
            <wp:extent cx="2993390" cy="2450465"/>
            <wp:effectExtent l="19050" t="0" r="0" b="0"/>
            <wp:wrapTight wrapText="bothSides">
              <wp:wrapPolygon edited="0">
                <wp:start x="-137" y="0"/>
                <wp:lineTo x="-137" y="21494"/>
                <wp:lineTo x="21582" y="21494"/>
                <wp:lineTo x="21582" y="0"/>
                <wp:lineTo x="-137" y="0"/>
              </wp:wrapPolygon>
            </wp:wrapTight>
            <wp:docPr id="12"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srcRect l="62649" t="16043" r="24690" b="54916"/>
                    <a:stretch>
                      <a:fillRect/>
                    </a:stretch>
                  </pic:blipFill>
                  <pic:spPr bwMode="auto">
                    <a:xfrm>
                      <a:off x="0" y="0"/>
                      <a:ext cx="2993390" cy="2450465"/>
                    </a:xfrm>
                    <a:prstGeom prst="rect">
                      <a:avLst/>
                    </a:prstGeom>
                    <a:noFill/>
                    <a:ln w="9525">
                      <a:noFill/>
                      <a:miter lim="800000"/>
                      <a:headEnd/>
                      <a:tailEnd/>
                    </a:ln>
                  </pic:spPr>
                </pic:pic>
              </a:graphicData>
            </a:graphic>
          </wp:anchor>
        </w:drawing>
      </w:r>
      <w:r>
        <w:rPr>
          <w:rFonts w:ascii="Arial" w:eastAsia="Arial" w:hAnsi="Arial" w:cs="Arial"/>
          <w:b/>
          <w:noProof/>
          <w:sz w:val="24"/>
          <w:szCs w:val="24"/>
        </w:rPr>
        <w:drawing>
          <wp:anchor distT="0" distB="0" distL="114300" distR="114300" simplePos="0" relativeHeight="251659264" behindDoc="1" locked="0" layoutInCell="1" allowOverlap="1">
            <wp:simplePos x="0" y="0"/>
            <wp:positionH relativeFrom="column">
              <wp:posOffset>3011805</wp:posOffset>
            </wp:positionH>
            <wp:positionV relativeFrom="paragraph">
              <wp:posOffset>351790</wp:posOffset>
            </wp:positionV>
            <wp:extent cx="3457575" cy="2210435"/>
            <wp:effectExtent l="19050" t="0" r="9525" b="0"/>
            <wp:wrapTight wrapText="bothSides">
              <wp:wrapPolygon edited="0">
                <wp:start x="-119" y="0"/>
                <wp:lineTo x="-119" y="21408"/>
                <wp:lineTo x="21660" y="21408"/>
                <wp:lineTo x="21660" y="0"/>
                <wp:lineTo x="-119" y="0"/>
              </wp:wrapPolygon>
            </wp:wrapTight>
            <wp:docPr id="14" name="Imagen 6"/>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a:srcRect l="62437" t="13144" r="24219" b="62082"/>
                    <a:stretch>
                      <a:fillRect/>
                    </a:stretch>
                  </pic:blipFill>
                  <pic:spPr bwMode="auto">
                    <a:xfrm>
                      <a:off x="0" y="0"/>
                      <a:ext cx="3457575" cy="2210435"/>
                    </a:xfrm>
                    <a:prstGeom prst="rect">
                      <a:avLst/>
                    </a:prstGeom>
                    <a:noFill/>
                    <a:ln w="9525">
                      <a:noFill/>
                      <a:miter lim="800000"/>
                      <a:headEnd/>
                      <a:tailEnd/>
                    </a:ln>
                  </pic:spPr>
                </pic:pic>
              </a:graphicData>
            </a:graphic>
          </wp:anchor>
        </w:drawing>
      </w:r>
      <w:r w:rsidRPr="008309D9">
        <w:rPr>
          <w:rFonts w:ascii="Arial" w:eastAsia="Arial" w:hAnsi="Arial" w:cs="Arial"/>
          <w:b/>
          <w:sz w:val="24"/>
          <w:szCs w:val="24"/>
        </w:rPr>
        <w:t>Método de construcción de la tasa</w:t>
      </w: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noProof/>
        </w:rPr>
      </w:pPr>
      <w:r>
        <w:rPr>
          <w:noProof/>
        </w:rPr>
        <w:lastRenderedPageBreak/>
        <w:drawing>
          <wp:anchor distT="0" distB="0" distL="114300" distR="114300" simplePos="0" relativeHeight="251661312" behindDoc="1" locked="0" layoutInCell="1" allowOverlap="1">
            <wp:simplePos x="0" y="0"/>
            <wp:positionH relativeFrom="column">
              <wp:posOffset>-243840</wp:posOffset>
            </wp:positionH>
            <wp:positionV relativeFrom="paragraph">
              <wp:posOffset>-41910</wp:posOffset>
            </wp:positionV>
            <wp:extent cx="3014980" cy="2472690"/>
            <wp:effectExtent l="19050" t="0" r="0" b="0"/>
            <wp:wrapTight wrapText="bothSides">
              <wp:wrapPolygon edited="0">
                <wp:start x="-136" y="0"/>
                <wp:lineTo x="-136" y="21467"/>
                <wp:lineTo x="21564" y="21467"/>
                <wp:lineTo x="21564" y="0"/>
                <wp:lineTo x="-136" y="0"/>
              </wp:wrapPolygon>
            </wp:wrapTight>
            <wp:docPr id="15" name="Imagen 7"/>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a:srcRect l="62658" t="25726" r="24436" b="49075"/>
                    <a:stretch>
                      <a:fillRect/>
                    </a:stretch>
                  </pic:blipFill>
                  <pic:spPr bwMode="auto">
                    <a:xfrm>
                      <a:off x="0" y="0"/>
                      <a:ext cx="3014980" cy="247269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3269615</wp:posOffset>
            </wp:positionH>
            <wp:positionV relativeFrom="paragraph">
              <wp:posOffset>47625</wp:posOffset>
            </wp:positionV>
            <wp:extent cx="3032760" cy="2639060"/>
            <wp:effectExtent l="19050" t="0" r="0" b="0"/>
            <wp:wrapTight wrapText="bothSides">
              <wp:wrapPolygon edited="0">
                <wp:start x="-136" y="0"/>
                <wp:lineTo x="-136" y="21517"/>
                <wp:lineTo x="21573" y="21517"/>
                <wp:lineTo x="21573" y="0"/>
                <wp:lineTo x="-136" y="0"/>
              </wp:wrapPolygon>
            </wp:wrapTight>
            <wp:docPr id="16" name="Imagen 8"/>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4"/>
                    <a:srcRect l="62536" t="13796" r="24062" b="58845"/>
                    <a:stretch>
                      <a:fillRect/>
                    </a:stretch>
                  </pic:blipFill>
                  <pic:spPr bwMode="auto">
                    <a:xfrm>
                      <a:off x="0" y="0"/>
                      <a:ext cx="3032760" cy="2639060"/>
                    </a:xfrm>
                    <a:prstGeom prst="rect">
                      <a:avLst/>
                    </a:prstGeom>
                    <a:noFill/>
                    <a:ln w="9525">
                      <a:noFill/>
                      <a:miter lim="800000"/>
                      <a:headEnd/>
                      <a:tailEnd/>
                    </a:ln>
                  </pic:spPr>
                </pic:pic>
              </a:graphicData>
            </a:graphic>
          </wp:anchor>
        </w:drawing>
      </w:r>
      <w:r w:rsidRPr="008309D9">
        <w:rPr>
          <w:noProof/>
        </w:rPr>
        <w:t xml:space="preserve"> </w:t>
      </w: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noProof/>
        </w:rPr>
      </w:pPr>
      <w:r>
        <w:rPr>
          <w:rFonts w:ascii="Arial" w:eastAsia="Arial" w:hAnsi="Arial" w:cs="Arial"/>
          <w:sz w:val="24"/>
          <w:szCs w:val="24"/>
        </w:rPr>
        <w:t>Se muestra un modelo de una comparación de cuatro métodos de línea recta, Ross, Jass,  donde nos habla una vida útil de 80 años donde se muestran métodos distintos y que al final se llega a la misma conclusión.</w:t>
      </w:r>
    </w:p>
    <w:p w:rsidR="008E70D8" w:rsidRDefault="008E70D8" w:rsidP="008E70D8">
      <w:pPr>
        <w:spacing w:before="240" w:after="240"/>
        <w:jc w:val="both"/>
        <w:rPr>
          <w:noProof/>
        </w:rPr>
      </w:pPr>
    </w:p>
    <w:p w:rsidR="008E70D8" w:rsidRDefault="008E70D8" w:rsidP="008E70D8">
      <w:pPr>
        <w:spacing w:before="240" w:after="240"/>
        <w:jc w:val="both"/>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3360" behindDoc="1" locked="0" layoutInCell="1" allowOverlap="1">
            <wp:simplePos x="0" y="0"/>
            <wp:positionH relativeFrom="column">
              <wp:posOffset>3406140</wp:posOffset>
            </wp:positionH>
            <wp:positionV relativeFrom="paragraph">
              <wp:posOffset>690880</wp:posOffset>
            </wp:positionV>
            <wp:extent cx="2806065" cy="1866265"/>
            <wp:effectExtent l="19050" t="0" r="0" b="0"/>
            <wp:wrapTight wrapText="bothSides">
              <wp:wrapPolygon edited="0">
                <wp:start x="-147" y="0"/>
                <wp:lineTo x="-147" y="21387"/>
                <wp:lineTo x="21556" y="21387"/>
                <wp:lineTo x="21556" y="0"/>
                <wp:lineTo x="-147" y="0"/>
              </wp:wrapPolygon>
            </wp:wrapTight>
            <wp:docPr id="17" name="Imagen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srcRect l="68547" t="33732" r="13149" b="32889"/>
                    <a:stretch>
                      <a:fillRect/>
                    </a:stretch>
                  </pic:blipFill>
                  <pic:spPr bwMode="auto">
                    <a:xfrm>
                      <a:off x="0" y="0"/>
                      <a:ext cx="2806065" cy="1866265"/>
                    </a:xfrm>
                    <a:prstGeom prst="rect">
                      <a:avLst/>
                    </a:prstGeom>
                    <a:noFill/>
                    <a:ln w="9525">
                      <a:noFill/>
                      <a:miter lim="800000"/>
                      <a:headEnd/>
                      <a:tailEnd/>
                    </a:ln>
                  </pic:spPr>
                </pic:pic>
              </a:graphicData>
            </a:graphic>
          </wp:anchor>
        </w:drawing>
      </w:r>
      <w:r w:rsidRPr="00BD27A1">
        <w:rPr>
          <w:rFonts w:ascii="Arial" w:eastAsia="Arial" w:hAnsi="Arial" w:cs="Arial"/>
          <w:noProof/>
          <w:sz w:val="24"/>
          <w:szCs w:val="24"/>
        </w:rPr>
        <w:drawing>
          <wp:inline distT="0" distB="0" distL="0" distR="0">
            <wp:extent cx="3383717" cy="2450892"/>
            <wp:effectExtent l="19050" t="0" r="7183" b="0"/>
            <wp:docPr id="7" name="Imagen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srcRect l="66630" t="19234" r="11634" b="39085"/>
                    <a:stretch>
                      <a:fillRect/>
                    </a:stretch>
                  </pic:blipFill>
                  <pic:spPr bwMode="auto">
                    <a:xfrm>
                      <a:off x="0" y="0"/>
                      <a:ext cx="3384227" cy="2450892"/>
                    </a:xfrm>
                    <a:prstGeom prst="rect">
                      <a:avLst/>
                    </a:prstGeom>
                    <a:noFill/>
                    <a:ln w="9525">
                      <a:noFill/>
                      <a:miter lim="800000"/>
                      <a:headEnd/>
                      <a:tailEnd/>
                    </a:ln>
                  </pic:spPr>
                </pic:pic>
              </a:graphicData>
            </a:graphic>
          </wp:inline>
        </w:drawing>
      </w:r>
    </w:p>
    <w:p w:rsidR="008E70D8" w:rsidRDefault="008E70D8" w:rsidP="008E70D8">
      <w:pPr>
        <w:spacing w:before="240" w:after="240"/>
        <w:jc w:val="both"/>
        <w:rPr>
          <w:rFonts w:ascii="Arial" w:eastAsia="Arial" w:hAnsi="Arial" w:cs="Arial"/>
          <w:sz w:val="24"/>
          <w:szCs w:val="24"/>
        </w:rPr>
      </w:pPr>
      <w:r>
        <w:rPr>
          <w:rFonts w:ascii="Arial" w:eastAsia="Arial" w:hAnsi="Arial" w:cs="Arial"/>
          <w:sz w:val="24"/>
          <w:szCs w:val="24"/>
        </w:rPr>
        <w:t>A manera de traer todo lo que tiene los polígonos de Guadalajara,  el mayor es modelo económico bueno y la forma como se está desarrollando al momento en Guadalajara.</w:t>
      </w:r>
    </w:p>
    <w:p w:rsidR="008E70D8" w:rsidRDefault="008E70D8" w:rsidP="008E70D8">
      <w:pPr>
        <w:spacing w:before="240" w:after="240"/>
        <w:jc w:val="both"/>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4384" behindDoc="1" locked="0" layoutInCell="1" allowOverlap="1">
            <wp:simplePos x="0" y="0"/>
            <wp:positionH relativeFrom="column">
              <wp:posOffset>-548005</wp:posOffset>
            </wp:positionH>
            <wp:positionV relativeFrom="paragraph">
              <wp:posOffset>556260</wp:posOffset>
            </wp:positionV>
            <wp:extent cx="3136265" cy="2158365"/>
            <wp:effectExtent l="19050" t="0" r="6985" b="0"/>
            <wp:wrapTight wrapText="bothSides">
              <wp:wrapPolygon edited="0">
                <wp:start x="-131" y="0"/>
                <wp:lineTo x="-131" y="21352"/>
                <wp:lineTo x="21648" y="21352"/>
                <wp:lineTo x="21648" y="0"/>
                <wp:lineTo x="-131" y="0"/>
              </wp:wrapPolygon>
            </wp:wrapTight>
            <wp:docPr id="19" name="Imagen 1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7"/>
                    <a:srcRect l="56205" t="19323" r="30131" b="57412"/>
                    <a:stretch>
                      <a:fillRect/>
                    </a:stretch>
                  </pic:blipFill>
                  <pic:spPr bwMode="auto">
                    <a:xfrm>
                      <a:off x="0" y="0"/>
                      <a:ext cx="3136265" cy="2158365"/>
                    </a:xfrm>
                    <a:prstGeom prst="rect">
                      <a:avLst/>
                    </a:prstGeom>
                    <a:noFill/>
                    <a:ln w="9525">
                      <a:noFill/>
                      <a:miter lim="800000"/>
                      <a:headEnd/>
                      <a:tailEnd/>
                    </a:ln>
                  </pic:spPr>
                </pic:pic>
              </a:graphicData>
            </a:graphic>
          </wp:anchor>
        </w:drawing>
      </w:r>
      <w:r w:rsidRPr="005B64A3">
        <w:rPr>
          <w:rFonts w:ascii="Arial" w:eastAsia="Arial" w:hAnsi="Arial" w:cs="Arial"/>
          <w:noProof/>
          <w:sz w:val="24"/>
          <w:szCs w:val="24"/>
        </w:rPr>
        <w:drawing>
          <wp:inline distT="0" distB="0" distL="0" distR="0">
            <wp:extent cx="5184576" cy="438900"/>
            <wp:effectExtent l="19050" t="0" r="0" b="0"/>
            <wp:docPr id="18"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4576" cy="438900"/>
                      <a:chOff x="2285984" y="285734"/>
                      <a:chExt cx="5184576" cy="438900"/>
                    </a:xfrm>
                  </a:grpSpPr>
                  <a:sp>
                    <a:nvSpPr>
                      <a:cNvPr id="10" name="Google Shape;149;p27"/>
                      <a:cNvSpPr txBox="1">
                        <a:spLocks noGrp="1"/>
                      </a:cNvSpPr>
                    </a:nvSpPr>
                    <a:spPr>
                      <a:xfrm>
                        <a:off x="2285984" y="285734"/>
                        <a:ext cx="5184576" cy="438900"/>
                      </a:xfrm>
                      <a:prstGeom prst="rect">
                        <a:avLst/>
                      </a:prstGeom>
                      <a:solidFill>
                        <a:schemeClr val="dk1"/>
                      </a:solidFill>
                    </a:spPr>
                    <a:txSp>
                      <a:txBody>
                        <a:bodyPr spcFirstLastPara="1" vert="horz" wrap="square" lIns="91425" tIns="91425" rIns="91425" bIns="91425" rtlCol="0" anchor="ctr" anchorCtr="0">
                          <a:noAutofit/>
                        </a:bodyPr>
                        <a:lstStyle>
                          <a:lvl1pPr marL="342900" lvl="0" indent="-342900" algn="l" defTabSz="914400" rtl="0" eaLnBrk="1" latinLnBrk="0" hangingPunct="1">
                            <a:lnSpc>
                              <a:spcPct val="100000"/>
                            </a:lnSpc>
                            <a:spcBef>
                              <a:spcPts val="0"/>
                            </a:spcBef>
                            <a:spcAft>
                              <a:spcPts val="0"/>
                            </a:spcAft>
                            <a:buSzPts val="1400"/>
                            <a:buFont typeface="Arial" pitchFamily="34" charset="0"/>
                            <a:buNone/>
                            <a:defRPr sz="1600" kern="1200">
                              <a:solidFill>
                                <a:schemeClr val="lt1"/>
                              </a:solidFill>
                              <a:latin typeface="+mn-lt"/>
                              <a:ea typeface="+mn-ea"/>
                              <a:cs typeface="+mn-cs"/>
                            </a:defRPr>
                          </a:lvl1pPr>
                          <a:lvl2pPr marL="742950" lvl="1" indent="-285750" algn="ctr" defTabSz="914400" rtl="0" eaLnBrk="1" latinLnBrk="0" hangingPunct="1">
                            <a:lnSpc>
                              <a:spcPct val="100000"/>
                            </a:lnSpc>
                            <a:spcBef>
                              <a:spcPts val="0"/>
                            </a:spcBef>
                            <a:spcAft>
                              <a:spcPts val="0"/>
                            </a:spcAft>
                            <a:buSzPts val="1400"/>
                            <a:buFont typeface="Arial" pitchFamily="34" charset="0"/>
                            <a:buNone/>
                            <a:defRPr sz="2800" kern="1200">
                              <a:solidFill>
                                <a:schemeClr val="tx1"/>
                              </a:solidFill>
                              <a:latin typeface="+mn-lt"/>
                              <a:ea typeface="+mn-ea"/>
                              <a:cs typeface="+mn-cs"/>
                            </a:defRPr>
                          </a:lvl2pPr>
                          <a:lvl3pPr marL="1143000" lvl="2" indent="-228600" algn="ctr" defTabSz="914400" rtl="0" eaLnBrk="1" latinLnBrk="0" hangingPunct="1">
                            <a:lnSpc>
                              <a:spcPct val="100000"/>
                            </a:lnSpc>
                            <a:spcBef>
                              <a:spcPts val="0"/>
                            </a:spcBef>
                            <a:spcAft>
                              <a:spcPts val="0"/>
                            </a:spcAft>
                            <a:buSzPts val="1400"/>
                            <a:buFont typeface="Arial" pitchFamily="34" charset="0"/>
                            <a:buNone/>
                            <a:defRPr sz="2400" kern="1200">
                              <a:solidFill>
                                <a:schemeClr val="tx1"/>
                              </a:solidFill>
                              <a:latin typeface="+mn-lt"/>
                              <a:ea typeface="+mn-ea"/>
                              <a:cs typeface="+mn-cs"/>
                            </a:defRPr>
                          </a:lvl3pPr>
                          <a:lvl4pPr marL="1600200" lvl="3" indent="-228600" algn="ctr" defTabSz="914400" rtl="0" eaLnBrk="1" latinLnBrk="0" hangingPunct="1">
                            <a:lnSpc>
                              <a:spcPct val="100000"/>
                            </a:lnSpc>
                            <a:spcBef>
                              <a:spcPts val="0"/>
                            </a:spcBef>
                            <a:spcAft>
                              <a:spcPts val="0"/>
                            </a:spcAft>
                            <a:buSzPts val="1400"/>
                            <a:buFont typeface="Arial" pitchFamily="34" charset="0"/>
                            <a:buNone/>
                            <a:defRPr sz="2000" kern="1200">
                              <a:solidFill>
                                <a:schemeClr val="tx1"/>
                              </a:solidFill>
                              <a:latin typeface="+mn-lt"/>
                              <a:ea typeface="+mn-ea"/>
                              <a:cs typeface="+mn-cs"/>
                            </a:defRPr>
                          </a:lvl4pPr>
                          <a:lvl5pPr marL="2057400" lvl="4" indent="-228600" algn="ctr" defTabSz="914400" rtl="0" eaLnBrk="1" latinLnBrk="0" hangingPunct="1">
                            <a:lnSpc>
                              <a:spcPct val="100000"/>
                            </a:lnSpc>
                            <a:spcBef>
                              <a:spcPts val="0"/>
                            </a:spcBef>
                            <a:spcAft>
                              <a:spcPts val="0"/>
                            </a:spcAft>
                            <a:buSzPts val="1400"/>
                            <a:buFont typeface="Arial" pitchFamily="34" charset="0"/>
                            <a:buNone/>
                            <a:defRPr sz="2000" kern="1200">
                              <a:solidFill>
                                <a:schemeClr val="tx1"/>
                              </a:solidFill>
                              <a:latin typeface="+mn-lt"/>
                              <a:ea typeface="+mn-ea"/>
                              <a:cs typeface="+mn-cs"/>
                            </a:defRPr>
                          </a:lvl5pPr>
                          <a:lvl6pPr marL="2514600" lvl="5" indent="-228600" algn="ctr" defTabSz="914400" rtl="0" eaLnBrk="1" latinLnBrk="0" hangingPunct="1">
                            <a:lnSpc>
                              <a:spcPct val="100000"/>
                            </a:lnSpc>
                            <a:spcBef>
                              <a:spcPts val="0"/>
                            </a:spcBef>
                            <a:spcAft>
                              <a:spcPts val="0"/>
                            </a:spcAft>
                            <a:buSzPts val="1400"/>
                            <a:buFont typeface="Arial" pitchFamily="34" charset="0"/>
                            <a:buNone/>
                            <a:defRPr sz="2000" kern="1200">
                              <a:solidFill>
                                <a:schemeClr val="tx1"/>
                              </a:solidFill>
                              <a:latin typeface="+mn-lt"/>
                              <a:ea typeface="+mn-ea"/>
                              <a:cs typeface="+mn-cs"/>
                            </a:defRPr>
                          </a:lvl6pPr>
                          <a:lvl7pPr marL="2971800" lvl="6" indent="-228600" algn="ctr" defTabSz="914400" rtl="0" eaLnBrk="1" latinLnBrk="0" hangingPunct="1">
                            <a:lnSpc>
                              <a:spcPct val="100000"/>
                            </a:lnSpc>
                            <a:spcBef>
                              <a:spcPts val="0"/>
                            </a:spcBef>
                            <a:spcAft>
                              <a:spcPts val="0"/>
                            </a:spcAft>
                            <a:buSzPts val="1400"/>
                            <a:buFont typeface="Arial" pitchFamily="34" charset="0"/>
                            <a:buNone/>
                            <a:defRPr sz="2000" kern="1200">
                              <a:solidFill>
                                <a:schemeClr val="tx1"/>
                              </a:solidFill>
                              <a:latin typeface="+mn-lt"/>
                              <a:ea typeface="+mn-ea"/>
                              <a:cs typeface="+mn-cs"/>
                            </a:defRPr>
                          </a:lvl7pPr>
                          <a:lvl8pPr marL="3429000" lvl="7" indent="-228600" algn="ctr" defTabSz="914400" rtl="0" eaLnBrk="1" latinLnBrk="0" hangingPunct="1">
                            <a:lnSpc>
                              <a:spcPct val="100000"/>
                            </a:lnSpc>
                            <a:spcBef>
                              <a:spcPts val="0"/>
                            </a:spcBef>
                            <a:spcAft>
                              <a:spcPts val="0"/>
                            </a:spcAft>
                            <a:buSzPts val="1400"/>
                            <a:buFont typeface="Arial" pitchFamily="34" charset="0"/>
                            <a:buNone/>
                            <a:defRPr sz="2000" kern="1200">
                              <a:solidFill>
                                <a:schemeClr val="tx1"/>
                              </a:solidFill>
                              <a:latin typeface="+mn-lt"/>
                              <a:ea typeface="+mn-ea"/>
                              <a:cs typeface="+mn-cs"/>
                            </a:defRPr>
                          </a:lvl8pPr>
                          <a:lvl9pPr marL="3886200" lvl="8" indent="-228600" algn="ctr" defTabSz="914400" rtl="0" eaLnBrk="1" latinLnBrk="0" hangingPunct="1">
                            <a:lnSpc>
                              <a:spcPct val="100000"/>
                            </a:lnSpc>
                            <a:spcBef>
                              <a:spcPts val="0"/>
                            </a:spcBef>
                            <a:spcAft>
                              <a:spcPts val="0"/>
                            </a:spcAft>
                            <a:buSzPts val="1400"/>
                            <a:buFont typeface="Arial" pitchFamily="34" charset="0"/>
                            <a:buNone/>
                            <a:defRPr sz="2000" kern="1200">
                              <a:solidFill>
                                <a:schemeClr val="tx1"/>
                              </a:solidFill>
                              <a:latin typeface="+mn-lt"/>
                              <a:ea typeface="+mn-ea"/>
                              <a:cs typeface="+mn-cs"/>
                            </a:defRPr>
                          </a:lvl9pPr>
                        </a:lstStyle>
                        <a:p>
                          <a:pPr marL="0" lvl="0" indent="0" algn="ctr" rtl="0">
                            <a:spcBef>
                              <a:spcPts val="0"/>
                            </a:spcBef>
                            <a:spcAft>
                              <a:spcPts val="0"/>
                            </a:spcAft>
                            <a:buNone/>
                          </a:pPr>
                          <a:r>
                            <a:rPr lang="en" dirty="0" smtClean="0"/>
                            <a:t>#Top10 &lt; Clasificaciones Poligonos GDL</a:t>
                          </a:r>
                          <a:endParaRPr dirty="0"/>
                        </a:p>
                      </a:txBody>
                      <a:useSpRect/>
                    </a:txSp>
                  </a:sp>
                </lc:lockedCanvas>
              </a:graphicData>
            </a:graphic>
          </wp:inline>
        </w:drawing>
      </w:r>
    </w:p>
    <w:p w:rsidR="008E70D8" w:rsidRDefault="008E70D8" w:rsidP="008E70D8">
      <w:pPr>
        <w:spacing w:before="240" w:after="240"/>
        <w:jc w:val="both"/>
        <w:rPr>
          <w:rFonts w:ascii="Arial" w:eastAsia="Arial" w:hAnsi="Arial" w:cs="Arial"/>
          <w:sz w:val="24"/>
          <w:szCs w:val="24"/>
        </w:rPr>
      </w:pPr>
      <w:r w:rsidRPr="005B64A3">
        <w:rPr>
          <w:rFonts w:ascii="Arial" w:eastAsia="Arial" w:hAnsi="Arial" w:cs="Arial"/>
          <w:noProof/>
          <w:sz w:val="24"/>
          <w:szCs w:val="24"/>
        </w:rPr>
        <w:drawing>
          <wp:inline distT="0" distB="0" distL="0" distR="0">
            <wp:extent cx="3623560" cy="1963711"/>
            <wp:effectExtent l="19050" t="0" r="14990" b="0"/>
            <wp:docPr id="21"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E70D8" w:rsidRDefault="008E70D8" w:rsidP="008E70D8">
      <w:pPr>
        <w:spacing w:before="240" w:after="240"/>
        <w:jc w:val="both"/>
        <w:rPr>
          <w:rFonts w:ascii="Arial" w:eastAsia="Arial" w:hAnsi="Arial" w:cs="Arial"/>
          <w:sz w:val="24"/>
          <w:szCs w:val="24"/>
        </w:rPr>
      </w:pPr>
    </w:p>
    <w:p w:rsidR="008E70D8" w:rsidRDefault="008E70D8" w:rsidP="008E70D8">
      <w:pPr>
        <w:spacing w:before="240" w:after="240"/>
        <w:jc w:val="both"/>
        <w:rPr>
          <w:rFonts w:ascii="Arial" w:eastAsia="Arial" w:hAnsi="Arial" w:cs="Arial"/>
          <w:sz w:val="24"/>
          <w:szCs w:val="24"/>
        </w:rPr>
      </w:pPr>
      <w:r>
        <w:rPr>
          <w:rFonts w:ascii="Arial" w:eastAsia="Arial" w:hAnsi="Arial" w:cs="Arial"/>
          <w:sz w:val="24"/>
          <w:szCs w:val="24"/>
        </w:rPr>
        <w:t xml:space="preserve">Con respecto a los puntos </w:t>
      </w:r>
      <w:r w:rsidRPr="00EE2B0D">
        <w:rPr>
          <w:rFonts w:ascii="Arial" w:eastAsia="Arial" w:hAnsi="Arial" w:cs="Arial"/>
          <w:b/>
          <w:sz w:val="24"/>
          <w:szCs w:val="24"/>
        </w:rPr>
        <w:t>2 y 3</w:t>
      </w:r>
      <w:r>
        <w:rPr>
          <w:rFonts w:ascii="Arial" w:eastAsia="Arial" w:hAnsi="Arial" w:cs="Arial"/>
          <w:sz w:val="24"/>
          <w:szCs w:val="24"/>
        </w:rPr>
        <w:t xml:space="preserve"> de los acuerdos,  haciendo precisamente este ajuste en la Tabla de </w:t>
      </w:r>
      <w:r w:rsidR="00A62C0B">
        <w:rPr>
          <w:rFonts w:ascii="Arial" w:eastAsia="Arial" w:hAnsi="Arial" w:cs="Arial"/>
          <w:sz w:val="24"/>
          <w:szCs w:val="24"/>
        </w:rPr>
        <w:t>Ross</w:t>
      </w:r>
      <w:r>
        <w:rPr>
          <w:rFonts w:ascii="Arial" w:eastAsia="Arial" w:hAnsi="Arial" w:cs="Arial"/>
          <w:sz w:val="24"/>
          <w:szCs w:val="24"/>
        </w:rPr>
        <w:t xml:space="preserve"> Heidecke iniciando con un intervalo de 2.5 años, se identifico que en las clasificaciones malas en todas modernas, antiguas, semimodernas,  en todas las malas nosotros teníamos actualmente  el valor más alto en tabla de valores  precisamente para esta equidad se tomó la propuesta de que las clasificaciones malas se vaya a incremento 0% y no exista  en tablas 2024.  </w:t>
      </w:r>
    </w:p>
    <w:p w:rsidR="008E70D8" w:rsidRDefault="008E70D8" w:rsidP="008E70D8">
      <w:pPr>
        <w:spacing w:before="240" w:after="240"/>
        <w:jc w:val="both"/>
        <w:rPr>
          <w:rFonts w:ascii="Arial" w:eastAsia="Arial" w:hAnsi="Arial" w:cs="Arial"/>
          <w:sz w:val="24"/>
          <w:szCs w:val="24"/>
        </w:rPr>
      </w:pPr>
      <w:r w:rsidRPr="009476DC">
        <w:rPr>
          <w:rFonts w:ascii="Arial" w:eastAsia="Arial" w:hAnsi="Arial" w:cs="Arial"/>
          <w:noProof/>
          <w:sz w:val="24"/>
          <w:szCs w:val="24"/>
        </w:rPr>
        <w:drawing>
          <wp:inline distT="0" distB="0" distL="0" distR="0">
            <wp:extent cx="5195414" cy="2879180"/>
            <wp:effectExtent l="19050" t="0" r="5236" b="0"/>
            <wp:docPr id="22" name="Imagen 13"/>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9"/>
                    <a:srcRect l="60377" t="13474" r="17230" b="50526"/>
                    <a:stretch>
                      <a:fillRect/>
                    </a:stretch>
                  </pic:blipFill>
                  <pic:spPr bwMode="auto">
                    <a:xfrm>
                      <a:off x="0" y="0"/>
                      <a:ext cx="5199034" cy="2881745"/>
                    </a:xfrm>
                    <a:prstGeom prst="rect">
                      <a:avLst/>
                    </a:prstGeom>
                    <a:noFill/>
                    <a:ln w="9525">
                      <a:noFill/>
                      <a:miter lim="800000"/>
                      <a:headEnd/>
                      <a:tailEnd/>
                    </a:ln>
                  </pic:spPr>
                </pic:pic>
              </a:graphicData>
            </a:graphic>
          </wp:inline>
        </w:drawing>
      </w:r>
    </w:p>
    <w:p w:rsidR="008E70D8" w:rsidRDefault="008E70D8" w:rsidP="008E70D8">
      <w:pPr>
        <w:spacing w:before="240" w:after="240"/>
        <w:jc w:val="both"/>
        <w:rPr>
          <w:rFonts w:ascii="Arial" w:eastAsia="Arial" w:hAnsi="Arial" w:cs="Arial"/>
          <w:sz w:val="24"/>
          <w:szCs w:val="24"/>
        </w:rPr>
      </w:pPr>
      <w:r w:rsidRPr="005329AD">
        <w:rPr>
          <w:rFonts w:ascii="Arial" w:eastAsia="Arial" w:hAnsi="Arial" w:cs="Arial"/>
          <w:noProof/>
          <w:sz w:val="24"/>
          <w:szCs w:val="24"/>
        </w:rPr>
        <w:lastRenderedPageBreak/>
        <w:drawing>
          <wp:inline distT="0" distB="0" distL="0" distR="0">
            <wp:extent cx="4850822" cy="2791691"/>
            <wp:effectExtent l="19050" t="0" r="6928" b="0"/>
            <wp:docPr id="26" name="Imagen 14"/>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20" cstate="print"/>
                    <a:srcRect l="6575" t="14032" r="66312" b="4447"/>
                    <a:stretch>
                      <a:fillRect/>
                    </a:stretch>
                  </pic:blipFill>
                  <pic:spPr bwMode="auto">
                    <a:xfrm>
                      <a:off x="0" y="0"/>
                      <a:ext cx="4850822" cy="2791691"/>
                    </a:xfrm>
                    <a:prstGeom prst="rect">
                      <a:avLst/>
                    </a:prstGeom>
                    <a:noFill/>
                    <a:ln w="9525">
                      <a:noFill/>
                      <a:miter lim="800000"/>
                      <a:headEnd/>
                      <a:tailEnd/>
                    </a:ln>
                  </pic:spPr>
                </pic:pic>
              </a:graphicData>
            </a:graphic>
          </wp:inline>
        </w:drawing>
      </w:r>
    </w:p>
    <w:p w:rsidR="008E70D8" w:rsidRDefault="008E70D8" w:rsidP="008E70D8">
      <w:pPr>
        <w:spacing w:before="240" w:after="240"/>
        <w:jc w:val="both"/>
        <w:rPr>
          <w:rFonts w:ascii="Arial" w:eastAsia="Arial" w:hAnsi="Arial" w:cs="Arial"/>
          <w:sz w:val="24"/>
          <w:szCs w:val="24"/>
        </w:rPr>
      </w:pPr>
      <w:r>
        <w:rPr>
          <w:rFonts w:ascii="Arial" w:eastAsia="Arial" w:hAnsi="Arial" w:cs="Arial"/>
          <w:sz w:val="24"/>
          <w:szCs w:val="24"/>
        </w:rPr>
        <w:t xml:space="preserve">Respecto al </w:t>
      </w:r>
      <w:r w:rsidRPr="00EE2B0D">
        <w:rPr>
          <w:rFonts w:ascii="Arial" w:eastAsia="Arial" w:hAnsi="Arial" w:cs="Arial"/>
          <w:b/>
          <w:sz w:val="24"/>
          <w:szCs w:val="24"/>
        </w:rPr>
        <w:t>punto 4</w:t>
      </w:r>
      <w:r>
        <w:rPr>
          <w:rFonts w:ascii="Arial" w:eastAsia="Arial" w:hAnsi="Arial" w:cs="Arial"/>
          <w:sz w:val="24"/>
          <w:szCs w:val="24"/>
        </w:rPr>
        <w:t xml:space="preserve"> sobre los porcentajes de tabla de remodelaciones había surgido la controversias de cómo fue la diferencia de criterios a la hora de revisar entre los revisores dentro de los catastros hablando en específico del de Guadalajara con lo que plasma el peritos en los avalúos,  actualmente esto es lo que tiene la tabla de valor</w:t>
      </w:r>
      <w:r w:rsidRPr="008E70D8">
        <w:rPr>
          <w:rFonts w:ascii="Arial" w:eastAsia="Arial" w:hAnsi="Arial" w:cs="Arial"/>
          <w:sz w:val="24"/>
          <w:szCs w:val="24"/>
        </w:rPr>
        <w:t>es en el que engloba varios conceptos  para un 85%  en remodelación que es lo máximo engloba varios conceptos  de ahí se baja al 70% en donde elimina uno de los concepto hasta llegar al menor del 20% que es pisos ,  en donde decía  que si remodelaban un piso o un baño a la hora de subir el avalúo el porcentaje de remodelación  existía diferencia de criterios en donde se aplicaba un 70% ó el 50% de remodelación un criterio de incremento que quiero decir con esto que mientras un perito no me agrega un croquis en específico este cuadro de construcción  este bloque se remodelo y agrega bastantes fotografías los revisores no tienen muchas herramientas para determinar porque un porcentaje de remodelación  con todo esto como contexto la propuesta que se les  hace para poder trabajar de una manera menos subjetiva, se desglosa por concepto individual  la manera de trabajar en la tabla anterior el setenta por ciento  habla de todos esos elementos de esta manera se desglosa identificándose que el porcentaje del 70 y el 50  era el que mayor se hacía en la situación de que se mandaba a campo o se rechazaba el 85% es la remodelación máxima y la básica del 30 al 20% haciendo este análisis en la tabla que se va a proponer a  la hora de que el perito ingrese al DALCA de un predio remodelado de tener la opción a manera de conciencia cuando se haga la visita y ver</w:t>
      </w:r>
      <w:r>
        <w:rPr>
          <w:rFonts w:ascii="Arial" w:eastAsia="Arial" w:hAnsi="Arial" w:cs="Arial"/>
          <w:sz w:val="24"/>
          <w:szCs w:val="24"/>
        </w:rPr>
        <w:t xml:space="preserve"> las remodelaciones  se </w:t>
      </w:r>
      <w:r>
        <w:rPr>
          <w:rFonts w:ascii="Arial" w:eastAsia="Arial" w:hAnsi="Arial" w:cs="Arial"/>
          <w:sz w:val="24"/>
          <w:szCs w:val="24"/>
        </w:rPr>
        <w:lastRenderedPageBreak/>
        <w:t>necesita traer esos datos. En donde se aplique solamente los porcentajes por las remodelaciones aplicadas.  En la siguiente tabla se describe los diferentes porcentajes por remodelación en donde solo se aplica los desgloses por concepto, sería una herramienta bastante buena para poder aplicar estos criterios con el compromiso de poder capacitar.&gt;&gt;</w:t>
      </w:r>
    </w:p>
    <w:p w:rsidR="008E70D8" w:rsidRDefault="008E70D8" w:rsidP="008E70D8">
      <w:pPr>
        <w:spacing w:before="240" w:after="240"/>
        <w:jc w:val="both"/>
        <w:rPr>
          <w:rFonts w:ascii="Arial" w:eastAsia="Arial" w:hAnsi="Arial" w:cs="Arial"/>
          <w:sz w:val="24"/>
          <w:szCs w:val="24"/>
        </w:rPr>
      </w:pPr>
      <w:r w:rsidRPr="00241764">
        <w:rPr>
          <w:noProof/>
        </w:rPr>
        <w:drawing>
          <wp:inline distT="0" distB="0" distL="0" distR="0">
            <wp:extent cx="5606736" cy="3269673"/>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612130" cy="3272819"/>
                    </a:xfrm>
                    <a:prstGeom prst="rect">
                      <a:avLst/>
                    </a:prstGeom>
                    <a:noFill/>
                    <a:ln w="9525">
                      <a:noFill/>
                      <a:miter lim="800000"/>
                      <a:headEnd/>
                      <a:tailEnd/>
                    </a:ln>
                  </pic:spPr>
                </pic:pic>
              </a:graphicData>
            </a:graphic>
          </wp:inline>
        </w:drawing>
      </w:r>
    </w:p>
    <w:p w:rsidR="008E70D8" w:rsidRPr="00975ED9" w:rsidRDefault="008E70D8" w:rsidP="008E70D8">
      <w:pPr>
        <w:spacing w:before="240" w:after="240"/>
        <w:jc w:val="both"/>
        <w:rPr>
          <w:rFonts w:ascii="Arial" w:eastAsia="Arial" w:hAnsi="Arial" w:cs="Arial"/>
          <w:sz w:val="14"/>
          <w:szCs w:val="14"/>
        </w:rPr>
      </w:pPr>
      <w:r w:rsidRPr="008E70D8">
        <w:rPr>
          <w:rFonts w:ascii="Arial" w:eastAsia="Arial" w:hAnsi="Arial" w:cs="Arial"/>
          <w:sz w:val="24"/>
          <w:szCs w:val="24"/>
        </w:rPr>
        <w:t>En uso de la voz el Mtro. Agustín Flores Martínez, Titular del Consejo Intergrupal de Valuadores del Estado de Jalisco, manifiesta,&lt;&lt; dentro de la carpintería aquí se puede integrar puertas, closets, se puede dividir porque</w:t>
      </w:r>
      <w:r>
        <w:rPr>
          <w:rFonts w:ascii="Arial" w:eastAsia="Arial" w:hAnsi="Arial" w:cs="Arial"/>
          <w:sz w:val="24"/>
          <w:szCs w:val="24"/>
        </w:rPr>
        <w:t xml:space="preserve"> veo que está en paréntesis y podemos nosotros hacer esta división en nuestro concepto?&gt;&gt;</w:t>
      </w:r>
    </w:p>
    <w:p w:rsidR="008E70D8" w:rsidRPr="008E70D8" w:rsidRDefault="008E70D8" w:rsidP="008E70D8">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la Arq. Claudia Gabriela Orozco Reyes Jefe de Valuación y Estudios Técnicos de la Dirección de Catastro del Municipio de Guadalajara, manifiesta, &lt;&lt;está dividido haciendo mi levantamiento con lo que se remodeló pues no es lo mismo el gasto para la cocina general a lo que son las puertas, si se puede hacer esta división para cuando es la visita. </w:t>
      </w:r>
      <w:r w:rsidRPr="007C08F5">
        <w:rPr>
          <w:rFonts w:ascii="Arial" w:eastAsia="Arial" w:hAnsi="Arial" w:cs="Arial"/>
          <w:sz w:val="24"/>
          <w:szCs w:val="24"/>
        </w:rPr>
        <w:t xml:space="preserve"> </w:t>
      </w:r>
      <w:r>
        <w:rPr>
          <w:rFonts w:ascii="Arial" w:eastAsia="Arial" w:hAnsi="Arial" w:cs="Arial"/>
          <w:sz w:val="24"/>
          <w:szCs w:val="24"/>
        </w:rPr>
        <w:t xml:space="preserve">Sería una herramienta bastante buena para poder aplicar estos criterios  con el compromiso de poder capacitar a los revisores aplicando esta tabla y  estos criterios pidiéndoles que se </w:t>
      </w:r>
      <w:r w:rsidRPr="008E70D8">
        <w:rPr>
          <w:rFonts w:ascii="Arial" w:eastAsia="Arial" w:hAnsi="Arial" w:cs="Arial"/>
          <w:sz w:val="24"/>
          <w:szCs w:val="24"/>
        </w:rPr>
        <w:t xml:space="preserve">hagan avalúos a más detalle. &gt;&gt; </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lastRenderedPageBreak/>
        <w:t xml:space="preserve">En uso de la voz la Ing. Margarita Romero Peña Suplente del Colegio de Ingenieros Civiles (CICEJ) En la parte que se engloba el 50% nos habla de pisos a un 12%  y lambrines a un 4% sumando estos dos se suman un 16%, sin embargo en el renglón antepenúltimo de piso  suma un 30 y luego pisos un 20, no debería mantenerse el porcentaje y podría haber confusión a la hora de aplicar con la metología azul 0, mi impacto sería el 16, solamente para cerrar el punto que abrí, consideraría a reserva de sus comentarios,   pisos un 15, lambrines un 5% para que nos sumara un 20 y en el renglón de abajo también un 20 y un 15% porque </w:t>
      </w:r>
      <w:r>
        <w:rPr>
          <w:rFonts w:ascii="Arial" w:eastAsia="Arial" w:hAnsi="Arial" w:cs="Arial"/>
          <w:sz w:val="24"/>
          <w:szCs w:val="24"/>
        </w:rPr>
        <w:t>si</w:t>
      </w:r>
      <w:r w:rsidRPr="008E70D8">
        <w:rPr>
          <w:rFonts w:ascii="Arial" w:eastAsia="Arial" w:hAnsi="Arial" w:cs="Arial"/>
          <w:sz w:val="24"/>
          <w:szCs w:val="24"/>
        </w:rPr>
        <w:t xml:space="preserve"> nos basamos en los datos que se describen arriba para que no haya una diferencia de criterios que si representaría un 14% .&gt;&gt;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 xml:space="preserve">En uso de la voz la Arq. Claudia Gabriela Orozco Reyes Jefe de Valuación y Estudios Técnicos de la Dirección de Catastro del Municipio de Guadalajara, manifiesta, &lt;&lt;en lógica se podría decir que si matemáticamente pero aquí como engloba varios elementos si nada más se modifico pisos y lambrines por esos tienes porcentaje diferentes de acuerdo al análisis que se hizo una corrida de avalúos en donde el mayor problema es donde se impacta el 50% ó el  70% . Tomo nota  para agregar la observación a lo relacionado  &gt;&gt; </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Mtro. Agustín Flores Martínez, Titular del Consejo Intergrupal de Valuadores del Estado de Jalisco, manifiesta,&lt;&lt;abrir una cochera  es una remodelación quitando la ventana ó puerta.&gt;&gt;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Mtro. David Benjamín Sánchez Velasco, Director</w:t>
      </w:r>
      <w:r w:rsidRPr="008E70D8">
        <w:rPr>
          <w:rFonts w:ascii="Arial" w:eastAsia="Arial" w:hAnsi="Arial" w:cs="Arial"/>
          <w:sz w:val="24"/>
        </w:rPr>
        <w:t xml:space="preserve"> de Catastro del Municipio de Guadalajara,</w:t>
      </w:r>
      <w:r w:rsidRPr="008E70D8">
        <w:rPr>
          <w:rFonts w:ascii="Arial" w:eastAsia="Arial" w:hAnsi="Arial" w:cs="Arial"/>
          <w:sz w:val="24"/>
          <w:szCs w:val="24"/>
          <w:shd w:val="clear" w:color="auto" w:fill="FFFFFF"/>
        </w:rPr>
        <w:t xml:space="preserve"> manifiesta,</w:t>
      </w:r>
      <w:r w:rsidRPr="008E70D8">
        <w:rPr>
          <w:rFonts w:ascii="Arial" w:eastAsia="Arial" w:hAnsi="Arial" w:cs="Arial"/>
          <w:sz w:val="24"/>
          <w:szCs w:val="24"/>
        </w:rPr>
        <w:t>&lt;&lt;si solo se quito puertas y ventanas no se afecta.&gt;&gt;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Ing. Tonatiuh Méndez Pizano, Representante de la (COPARMEX)., manifiesta,&lt;&lt; Se entiende que son ejemplos de porcentajes por modificaciones que nos están proporcionado  y es para llegar a un común de  acuerdo en el sistema a aplicarse en el tema de porcentajes en remodelaciones que nos indican a las aportaciones de cada modificación.&gt;&gt;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la Lic. Adriana Mercado Ruiz, Representante del Colegio de Notarios del Estado de Jalisco, manifiesta, &lt;&lt;Es importante considerar la propuesta que nos hizo la arquitecta en la que es factible la capacitación a su personal  y a los peritos valuadores se invitará y se realizará de manera conjunta para unificar criterios.&gt;&gt;</w:t>
      </w:r>
    </w:p>
    <w:p w:rsidR="008E70D8" w:rsidRPr="008E70D8" w:rsidRDefault="008E70D8" w:rsidP="008E70D8">
      <w:pPr>
        <w:spacing w:before="240" w:after="240"/>
        <w:jc w:val="both"/>
        <w:rPr>
          <w:rFonts w:ascii="Arial" w:hAnsi="Arial" w:cs="Arial"/>
          <w:sz w:val="24"/>
          <w:szCs w:val="24"/>
        </w:rPr>
      </w:pPr>
      <w:r w:rsidRPr="008E70D8">
        <w:rPr>
          <w:rFonts w:ascii="Arial" w:eastAsia="Arial" w:hAnsi="Arial" w:cs="Arial"/>
          <w:sz w:val="24"/>
        </w:rPr>
        <w:lastRenderedPageBreak/>
        <w:t>En uso de la voz la Maestra Karina Anaid Hermosillo Ramírez</w:t>
      </w:r>
      <w:r w:rsidRPr="008E70D8">
        <w:rPr>
          <w:rFonts w:ascii="Arial" w:eastAsia="Arial" w:hAnsi="Arial" w:cs="Arial"/>
          <w:sz w:val="24"/>
          <w:shd w:val="clear" w:color="auto" w:fill="FFFFFF"/>
        </w:rPr>
        <w:t xml:space="preserve">, </w:t>
      </w:r>
      <w:r w:rsidRPr="008E70D8">
        <w:rPr>
          <w:rFonts w:ascii="Arial" w:eastAsia="Arial" w:hAnsi="Arial" w:cs="Arial"/>
          <w:sz w:val="24"/>
        </w:rPr>
        <w:t>Presidenta del Consejo,</w:t>
      </w:r>
      <w:r w:rsidRPr="008E70D8">
        <w:rPr>
          <w:rFonts w:ascii="Arial" w:eastAsia="Arial" w:hAnsi="Arial" w:cs="Arial"/>
          <w:sz w:val="24"/>
          <w:shd w:val="clear" w:color="auto" w:fill="FFFFFF"/>
        </w:rPr>
        <w:t xml:space="preserve"> manifiesta,</w:t>
      </w:r>
      <w:r w:rsidRPr="008E70D8">
        <w:rPr>
          <w:rFonts w:ascii="Arial" w:eastAsia="Arial" w:hAnsi="Arial" w:cs="Arial"/>
          <w:sz w:val="24"/>
          <w:szCs w:val="24"/>
        </w:rPr>
        <w:t>&lt;&lt;</w:t>
      </w:r>
      <w:r w:rsidRPr="008E70D8">
        <w:rPr>
          <w:rFonts w:ascii="Arial" w:hAnsi="Arial" w:cs="Arial"/>
          <w:sz w:val="24"/>
          <w:szCs w:val="24"/>
        </w:rPr>
        <w:t xml:space="preserve">Muchas gracias Arquitecta, una vez presentada la información por la Jefa del Departamento de  Valuación, sobre los resultados de la mesa de trabajo  e impactados en la láminas para el año 2024. </w:t>
      </w:r>
    </w:p>
    <w:p w:rsidR="008E70D8" w:rsidRPr="008E70D8" w:rsidRDefault="008E70D8" w:rsidP="008E70D8">
      <w:pPr>
        <w:spacing w:before="240" w:after="240"/>
        <w:jc w:val="both"/>
        <w:rPr>
          <w:rFonts w:ascii="Arial" w:eastAsia="Arial" w:hAnsi="Arial" w:cs="Arial"/>
          <w:sz w:val="24"/>
          <w:szCs w:val="24"/>
        </w:rPr>
      </w:pPr>
      <w:r w:rsidRPr="008E70D8">
        <w:rPr>
          <w:rFonts w:ascii="Arial" w:hAnsi="Arial" w:cs="Arial"/>
          <w:sz w:val="24"/>
          <w:szCs w:val="24"/>
        </w:rPr>
        <w:t xml:space="preserve">Si no tienen alguna duda o comentario al respecto, </w:t>
      </w:r>
      <w:r w:rsidRPr="008E70D8">
        <w:rPr>
          <w:rFonts w:ascii="Arial" w:eastAsia="Arial" w:hAnsi="Arial" w:cs="Arial"/>
          <w:sz w:val="24"/>
          <w:szCs w:val="24"/>
        </w:rPr>
        <w:t xml:space="preserve">someto a su consideración para su votación; les pregunto si se aprueban las laminas </w:t>
      </w:r>
      <w:r w:rsidRPr="008E70D8">
        <w:rPr>
          <w:rFonts w:ascii="Arial" w:hAnsi="Arial" w:cs="Arial"/>
          <w:sz w:val="24"/>
          <w:szCs w:val="24"/>
        </w:rPr>
        <w:t xml:space="preserve">para el año 2024, </w:t>
      </w:r>
      <w:r w:rsidRPr="008E70D8">
        <w:rPr>
          <w:rFonts w:ascii="Arial" w:eastAsia="Arial" w:hAnsi="Arial" w:cs="Arial"/>
          <w:sz w:val="24"/>
          <w:szCs w:val="24"/>
        </w:rPr>
        <w:t xml:space="preserve">favor de manifestarlo levantando su mano. &gt;&gt; </w:t>
      </w:r>
    </w:p>
    <w:p w:rsidR="008E70D8" w:rsidRPr="008E70D8" w:rsidRDefault="008E70D8" w:rsidP="008E70D8">
      <w:pPr>
        <w:spacing w:before="240" w:after="240"/>
        <w:jc w:val="both"/>
        <w:rPr>
          <w:rFonts w:ascii="Arial" w:eastAsia="Arial" w:hAnsi="Arial" w:cs="Arial"/>
          <w:b/>
          <w:sz w:val="24"/>
        </w:rPr>
      </w:pPr>
      <w:r w:rsidRPr="008E70D8">
        <w:rPr>
          <w:rFonts w:ascii="Arial" w:eastAsia="Arial" w:hAnsi="Arial" w:cs="Arial"/>
          <w:sz w:val="24"/>
        </w:rPr>
        <w:t>En uso de la voz el Secretario Técnico C. Giovanna Vidal Cedano, manifiesta, &lt;&lt;</w:t>
      </w:r>
      <w:r w:rsidRPr="008E70D8">
        <w:rPr>
          <w:rFonts w:ascii="Arial" w:eastAsia="Arial" w:hAnsi="Arial" w:cs="Arial"/>
          <w:b/>
          <w:sz w:val="24"/>
        </w:rPr>
        <w:t>Aprobado por Unanimidad&gt;&gt;.</w:t>
      </w:r>
    </w:p>
    <w:p w:rsidR="008E70D8" w:rsidRPr="008E70D8" w:rsidRDefault="008E70D8" w:rsidP="008E70D8">
      <w:pPr>
        <w:tabs>
          <w:tab w:val="left" w:pos="0"/>
        </w:tabs>
        <w:spacing w:after="240"/>
        <w:rPr>
          <w:rFonts w:ascii="Arial" w:eastAsia="Arial" w:hAnsi="Arial" w:cs="Arial"/>
          <w:b/>
          <w:color w:val="000000"/>
          <w:sz w:val="24"/>
        </w:rPr>
      </w:pPr>
      <w:r w:rsidRPr="008E70D8">
        <w:rPr>
          <w:rFonts w:ascii="Arial" w:eastAsia="Arial" w:hAnsi="Arial" w:cs="Arial"/>
          <w:b/>
          <w:color w:val="000000"/>
          <w:sz w:val="24"/>
        </w:rPr>
        <w:t>8.- Asuntos varios.</w:t>
      </w:r>
    </w:p>
    <w:p w:rsidR="008E70D8" w:rsidRPr="008E70D8" w:rsidRDefault="008E70D8" w:rsidP="008E70D8">
      <w:pPr>
        <w:spacing w:after="240"/>
        <w:ind w:left="34"/>
        <w:jc w:val="both"/>
        <w:rPr>
          <w:rFonts w:ascii="Arial" w:eastAsia="Arial" w:hAnsi="Arial" w:cs="Arial"/>
          <w:sz w:val="24"/>
          <w:szCs w:val="24"/>
        </w:rPr>
      </w:pPr>
      <w:r w:rsidRPr="008E70D8">
        <w:rPr>
          <w:rFonts w:ascii="Arial" w:eastAsia="Arial" w:hAnsi="Arial" w:cs="Arial"/>
          <w:sz w:val="24"/>
        </w:rPr>
        <w:t>En uso de la voz la Maestra Karina Anaid Hermosillo Ramírez</w:t>
      </w:r>
      <w:r w:rsidRPr="008E70D8">
        <w:rPr>
          <w:rFonts w:ascii="Arial" w:eastAsia="Arial" w:hAnsi="Arial" w:cs="Arial"/>
          <w:sz w:val="24"/>
          <w:shd w:val="clear" w:color="auto" w:fill="FFFFFF"/>
        </w:rPr>
        <w:t xml:space="preserve">, </w:t>
      </w:r>
      <w:r w:rsidRPr="008E70D8">
        <w:rPr>
          <w:rFonts w:ascii="Arial" w:eastAsia="Arial" w:hAnsi="Arial" w:cs="Arial"/>
          <w:sz w:val="24"/>
        </w:rPr>
        <w:t>Presidenta del Consejo,</w:t>
      </w:r>
      <w:r w:rsidRPr="008E70D8">
        <w:rPr>
          <w:rFonts w:ascii="Arial" w:eastAsia="Arial" w:hAnsi="Arial" w:cs="Arial"/>
          <w:sz w:val="24"/>
          <w:shd w:val="clear" w:color="auto" w:fill="FFFFFF"/>
        </w:rPr>
        <w:t xml:space="preserve"> manifiesta,</w:t>
      </w:r>
      <w:r w:rsidRPr="008E70D8">
        <w:rPr>
          <w:rFonts w:ascii="Arial" w:eastAsia="Arial" w:hAnsi="Arial" w:cs="Arial"/>
          <w:sz w:val="24"/>
          <w:szCs w:val="24"/>
        </w:rPr>
        <w:t xml:space="preserve"> &lt;&lt;Continuando con el orden del día, pasamos al punto </w:t>
      </w:r>
      <w:r w:rsidRPr="008E70D8">
        <w:rPr>
          <w:rFonts w:ascii="Arial" w:eastAsia="Arial" w:hAnsi="Arial" w:cs="Arial"/>
          <w:b/>
          <w:sz w:val="24"/>
          <w:szCs w:val="24"/>
        </w:rPr>
        <w:t>No. 8</w:t>
      </w:r>
      <w:r w:rsidRPr="008E70D8">
        <w:rPr>
          <w:rFonts w:ascii="Arial" w:eastAsia="Arial" w:hAnsi="Arial" w:cs="Arial"/>
          <w:sz w:val="24"/>
          <w:szCs w:val="24"/>
        </w:rPr>
        <w:t xml:space="preserve"> que corresponde  al tema de asuntos varios.  Para lo cual se les pregunta a las y los consejeros si tuvieran algún punto  a tratar. &gt;&gt;</w:t>
      </w:r>
    </w:p>
    <w:p w:rsidR="008E70D8" w:rsidRPr="008E70D8" w:rsidRDefault="008E70D8" w:rsidP="008E70D8">
      <w:pPr>
        <w:spacing w:after="240"/>
        <w:ind w:left="34"/>
        <w:jc w:val="both"/>
        <w:rPr>
          <w:rFonts w:ascii="Arial" w:eastAsia="Arial" w:hAnsi="Arial" w:cs="Arial"/>
          <w:sz w:val="24"/>
          <w:szCs w:val="24"/>
        </w:rPr>
      </w:pPr>
      <w:r w:rsidRPr="008E70D8">
        <w:rPr>
          <w:rFonts w:ascii="Arial" w:eastAsia="Arial" w:hAnsi="Arial" w:cs="Arial"/>
          <w:sz w:val="24"/>
          <w:szCs w:val="24"/>
        </w:rPr>
        <w:t>En uso de la voz La Lic. Adriana Mercado Ruiz, Representante del Colegio de Notarios del Estado de Jalisco, manifiesta, &lt;&lt; Por motivos personales no había podido asistir y así mismo pongo a su consideración el Colegio de Notarios para que se realice alguna Sesión del Consejo Técnico en las próximas fechas que se tienen contempladas.&gt;&gt;</w:t>
      </w:r>
    </w:p>
    <w:p w:rsidR="008E70D8" w:rsidRPr="008E70D8" w:rsidRDefault="008E70D8" w:rsidP="008E70D8">
      <w:pPr>
        <w:spacing w:before="240" w:after="240"/>
        <w:jc w:val="both"/>
        <w:rPr>
          <w:rFonts w:ascii="Arial" w:eastAsia="Arial" w:hAnsi="Arial" w:cs="Arial"/>
          <w:sz w:val="24"/>
          <w:szCs w:val="24"/>
        </w:rPr>
      </w:pPr>
      <w:r w:rsidRPr="008E70D8">
        <w:rPr>
          <w:rFonts w:ascii="Arial" w:eastAsia="Arial" w:hAnsi="Arial" w:cs="Arial"/>
          <w:sz w:val="24"/>
          <w:szCs w:val="24"/>
        </w:rPr>
        <w:t>En uso de la voz el Mtro. David Benjamín Sánchez Velasco, Director</w:t>
      </w:r>
      <w:r w:rsidRPr="008E70D8">
        <w:rPr>
          <w:rFonts w:ascii="Arial" w:eastAsia="Arial" w:hAnsi="Arial" w:cs="Arial"/>
          <w:sz w:val="24"/>
        </w:rPr>
        <w:t xml:space="preserve"> de Catastro del Municipio de Guadalajara,</w:t>
      </w:r>
      <w:r w:rsidRPr="008E70D8">
        <w:rPr>
          <w:rFonts w:ascii="Arial" w:eastAsia="Arial" w:hAnsi="Arial" w:cs="Arial"/>
          <w:sz w:val="24"/>
          <w:szCs w:val="24"/>
          <w:shd w:val="clear" w:color="auto" w:fill="FFFFFF"/>
        </w:rPr>
        <w:t xml:space="preserve"> manifiesta,</w:t>
      </w:r>
      <w:r w:rsidRPr="008E70D8">
        <w:rPr>
          <w:rFonts w:ascii="Arial" w:eastAsia="Arial" w:hAnsi="Arial" w:cs="Arial"/>
          <w:sz w:val="24"/>
          <w:szCs w:val="24"/>
        </w:rPr>
        <w:t>&lt;&lt;muchas gracias Lic. Adriana le comento que si  consideramos al colegio de notarios para llevar a cabo una de las sesiones del consejo para el 2023.&gt;&gt;</w:t>
      </w:r>
    </w:p>
    <w:p w:rsidR="008E70D8" w:rsidRPr="008E70D8" w:rsidRDefault="008E70D8" w:rsidP="008E70D8">
      <w:pPr>
        <w:spacing w:after="240"/>
        <w:ind w:left="34"/>
        <w:jc w:val="both"/>
        <w:rPr>
          <w:rFonts w:ascii="Arial" w:eastAsia="Arial" w:hAnsi="Arial" w:cs="Arial"/>
          <w:sz w:val="24"/>
          <w:szCs w:val="24"/>
        </w:rPr>
      </w:pPr>
    </w:p>
    <w:p w:rsidR="008E70D8" w:rsidRDefault="008E70D8" w:rsidP="008E70D8">
      <w:pPr>
        <w:spacing w:after="240"/>
        <w:ind w:left="34"/>
        <w:jc w:val="both"/>
        <w:rPr>
          <w:rFonts w:ascii="Arial" w:eastAsia="Arial" w:hAnsi="Arial" w:cs="Arial"/>
          <w:sz w:val="24"/>
          <w:szCs w:val="24"/>
        </w:rPr>
      </w:pPr>
      <w:r w:rsidRPr="008E70D8">
        <w:rPr>
          <w:rFonts w:ascii="Arial" w:eastAsia="Arial" w:hAnsi="Arial" w:cs="Arial"/>
          <w:sz w:val="24"/>
          <w:szCs w:val="24"/>
        </w:rPr>
        <w:t>En uso de la voz el Mtro. Agustín Flores Martínez, Titular del Consejo Intergrupal de Valuadores del Estado de Jalisco, manifiesta,&lt;&lt;otro punto, quisiera saber porque están desapareciendo algunas cuentas y muchas  están bloqueadas y varias están canceladas</w:t>
      </w:r>
      <w:r>
        <w:rPr>
          <w:rFonts w:ascii="Arial" w:eastAsia="Arial" w:hAnsi="Arial" w:cs="Arial"/>
          <w:sz w:val="24"/>
          <w:szCs w:val="24"/>
        </w:rPr>
        <w:t xml:space="preserve"> existe algún motivo y también tengo problemas para meter varios avalúos no las puedo ingresar ó clientes que no pueden pagar su predial&gt;&gt;</w:t>
      </w:r>
    </w:p>
    <w:p w:rsidR="008E70D8" w:rsidRDefault="008E70D8" w:rsidP="008E70D8">
      <w:pPr>
        <w:spacing w:after="240"/>
        <w:ind w:left="34"/>
        <w:jc w:val="both"/>
        <w:rPr>
          <w:rFonts w:ascii="Arial" w:eastAsia="Arial" w:hAnsi="Arial" w:cs="Arial"/>
          <w:sz w:val="24"/>
          <w:szCs w:val="24"/>
        </w:rPr>
      </w:pPr>
      <w:r w:rsidRPr="00BF1DE4">
        <w:rPr>
          <w:rFonts w:ascii="Arial" w:eastAsia="Arial" w:hAnsi="Arial" w:cs="Arial"/>
          <w:sz w:val="24"/>
          <w:szCs w:val="24"/>
        </w:rPr>
        <w:lastRenderedPageBreak/>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 David Benjamín Sánchez Velasco, Director</w:t>
      </w:r>
      <w:r>
        <w:rPr>
          <w:rFonts w:ascii="Arial" w:eastAsia="Arial" w:hAnsi="Arial" w:cs="Arial"/>
          <w:sz w:val="24"/>
        </w:rPr>
        <w:t xml:space="preserve">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070B44">
        <w:rPr>
          <w:rFonts w:ascii="Arial" w:eastAsia="Arial" w:hAnsi="Arial" w:cs="Arial"/>
          <w:sz w:val="24"/>
          <w:szCs w:val="24"/>
        </w:rPr>
        <w:t xml:space="preserve"> &lt;&lt;</w:t>
      </w:r>
      <w:r>
        <w:rPr>
          <w:rFonts w:ascii="Arial" w:eastAsia="Arial" w:hAnsi="Arial" w:cs="Arial"/>
          <w:sz w:val="24"/>
          <w:szCs w:val="24"/>
        </w:rPr>
        <w:t xml:space="preserve"> eso fue un problema de sistema nos cancelo propietarios desconozco el motivo de un proceso masivo ya se está corrigiendo en la que la mayoría ya estaban corregidas fueron  6000 cuentas quedando solo 300 cuentas que son manuales pero ya están reactivadas todas. De los avalúos cuando pase eso nos pueden marcar para solucionar ya que son procesos masivos y se tiene que trabajar de uno por uno, solo lo tiene que certificar cuál es y se activan&gt;&gt; </w:t>
      </w:r>
    </w:p>
    <w:p w:rsidR="008E70D8" w:rsidRPr="00EA548F" w:rsidRDefault="008E70D8" w:rsidP="008E70D8">
      <w:pPr>
        <w:spacing w:after="240"/>
        <w:ind w:left="34"/>
        <w:rPr>
          <w:rFonts w:ascii="Arial" w:eastAsia="Arial" w:hAnsi="Arial" w:cs="Arial"/>
          <w:b/>
          <w:sz w:val="24"/>
          <w:szCs w:val="24"/>
        </w:rPr>
      </w:pPr>
      <w:r w:rsidRPr="00EA548F">
        <w:rPr>
          <w:rFonts w:ascii="Arial" w:eastAsia="Arial" w:hAnsi="Arial" w:cs="Arial"/>
          <w:b/>
          <w:color w:val="000000"/>
          <w:sz w:val="24"/>
        </w:rPr>
        <w:t>9.-Clausura de la sesión</w:t>
      </w:r>
    </w:p>
    <w:p w:rsidR="008E70D8" w:rsidRPr="00062C88" w:rsidRDefault="008E70D8" w:rsidP="008E70D8">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Pr>
          <w:rFonts w:ascii="Arial" w:eastAsia="Arial" w:hAnsi="Arial" w:cs="Arial"/>
          <w:sz w:val="24"/>
          <w:shd w:val="clear" w:color="auto" w:fill="FFFFFF"/>
        </w:rPr>
        <w:t>,</w:t>
      </w:r>
      <w:r w:rsidRPr="00D939D0">
        <w:rPr>
          <w:rFonts w:ascii="Arial" w:eastAsia="Arial" w:hAnsi="Arial" w:cs="Arial"/>
          <w:sz w:val="24"/>
          <w:szCs w:val="24"/>
        </w:rPr>
        <w:t xml:space="preserve"> &lt;&lt;</w:t>
      </w:r>
      <w:r w:rsidRPr="00062C88">
        <w:rPr>
          <w:rFonts w:ascii="Arial" w:eastAsia="Arial" w:hAnsi="Arial" w:cs="Arial"/>
          <w:sz w:val="24"/>
          <w:szCs w:val="24"/>
        </w:rPr>
        <w:t xml:space="preserve">Toda vez que no hay más asuntos que tratar pasamos al </w:t>
      </w:r>
      <w:r w:rsidRPr="00062C88">
        <w:rPr>
          <w:rFonts w:ascii="Arial" w:eastAsia="Arial" w:hAnsi="Arial" w:cs="Arial"/>
          <w:b/>
          <w:sz w:val="24"/>
          <w:szCs w:val="24"/>
        </w:rPr>
        <w:t xml:space="preserve">punto No. </w:t>
      </w:r>
      <w:r w:rsidRPr="00062C88">
        <w:rPr>
          <w:rFonts w:ascii="Arial" w:eastAsia="Arial" w:hAnsi="Arial" w:cs="Arial"/>
          <w:sz w:val="24"/>
          <w:szCs w:val="24"/>
        </w:rPr>
        <w:t xml:space="preserve"> </w:t>
      </w:r>
      <w:r w:rsidRPr="00062C88">
        <w:rPr>
          <w:rFonts w:ascii="Arial" w:eastAsia="Arial" w:hAnsi="Arial" w:cs="Arial"/>
          <w:b/>
          <w:sz w:val="24"/>
          <w:szCs w:val="24"/>
        </w:rPr>
        <w:t>9</w:t>
      </w:r>
      <w:r w:rsidRPr="00062C88">
        <w:rPr>
          <w:rFonts w:ascii="Arial" w:eastAsia="Arial" w:hAnsi="Arial" w:cs="Arial"/>
          <w:sz w:val="24"/>
          <w:szCs w:val="24"/>
        </w:rPr>
        <w:t xml:space="preserve"> de la orden del día que corresponde a la </w:t>
      </w:r>
      <w:r w:rsidRPr="00062C88">
        <w:rPr>
          <w:rFonts w:ascii="Arial" w:eastAsia="Arial" w:hAnsi="Arial" w:cs="Arial"/>
          <w:b/>
          <w:sz w:val="24"/>
          <w:szCs w:val="24"/>
        </w:rPr>
        <w:t>clausura</w:t>
      </w:r>
      <w:r w:rsidRPr="00062C88">
        <w:rPr>
          <w:rFonts w:ascii="Arial" w:eastAsia="Arial" w:hAnsi="Arial" w:cs="Arial"/>
          <w:sz w:val="24"/>
          <w:szCs w:val="24"/>
        </w:rPr>
        <w:t xml:space="preserve">, siendo las </w:t>
      </w:r>
      <w:r w:rsidRPr="00EA548F">
        <w:rPr>
          <w:rFonts w:ascii="Arial" w:eastAsia="Arial" w:hAnsi="Arial" w:cs="Arial"/>
          <w:sz w:val="24"/>
          <w:szCs w:val="24"/>
        </w:rPr>
        <w:t>10:15</w:t>
      </w:r>
      <w:r w:rsidRPr="00062C88">
        <w:rPr>
          <w:rFonts w:ascii="Arial" w:eastAsia="Arial" w:hAnsi="Arial" w:cs="Arial"/>
          <w:sz w:val="24"/>
          <w:szCs w:val="24"/>
        </w:rPr>
        <w:t xml:space="preserve"> del día viernes 17 de marzo del año 2023 doy por clausurada la Tercera Sesión Ordinaria de este Consejo Técnico de Catastro del Municipio de Guadalajara</w:t>
      </w:r>
      <w:r>
        <w:rPr>
          <w:rFonts w:ascii="Arial" w:eastAsia="Arial" w:hAnsi="Arial" w:cs="Arial"/>
          <w:sz w:val="24"/>
          <w:szCs w:val="24"/>
        </w:rPr>
        <w:t xml:space="preserve"> muchas gracias y que tengan un excelente día</w:t>
      </w:r>
      <w:r w:rsidRPr="00062C88">
        <w:rPr>
          <w:rFonts w:ascii="Arial" w:eastAsia="Arial" w:hAnsi="Arial" w:cs="Arial"/>
          <w:sz w:val="24"/>
          <w:szCs w:val="24"/>
        </w:rPr>
        <w:t>.</w:t>
      </w:r>
      <w:r>
        <w:rPr>
          <w:rFonts w:ascii="Arial" w:eastAsia="Arial" w:hAnsi="Arial" w:cs="Arial"/>
          <w:sz w:val="24"/>
          <w:szCs w:val="24"/>
        </w:rPr>
        <w:t>&gt;&gt;</w:t>
      </w:r>
    </w:p>
    <w:p w:rsidR="008E70D8" w:rsidRPr="00062C88" w:rsidRDefault="008E70D8" w:rsidP="008E70D8">
      <w:pPr>
        <w:spacing w:after="240"/>
        <w:ind w:left="34"/>
        <w:rPr>
          <w:rFonts w:ascii="Arial" w:eastAsia="Arial" w:hAnsi="Arial" w:cs="Arial"/>
          <w:sz w:val="24"/>
          <w:szCs w:val="24"/>
        </w:rPr>
      </w:pPr>
    </w:p>
    <w:p w:rsidR="008E70D8" w:rsidRDefault="008E70D8" w:rsidP="008E70D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______________________________                          ___________________________________</w:t>
      </w:r>
    </w:p>
    <w:p w:rsidR="008E70D8" w:rsidRDefault="008E70D8" w:rsidP="008E70D8">
      <w:pPr>
        <w:tabs>
          <w:tab w:val="left" w:pos="1815"/>
          <w:tab w:val="left" w:pos="4536"/>
          <w:tab w:val="left" w:pos="4678"/>
        </w:tabs>
        <w:spacing w:after="0"/>
        <w:rPr>
          <w:rFonts w:ascii="Arial" w:eastAsia="Arial" w:hAnsi="Arial" w:cs="Arial"/>
          <w:sz w:val="20"/>
          <w:szCs w:val="20"/>
        </w:rPr>
      </w:pPr>
      <w:r w:rsidRPr="002223D0">
        <w:rPr>
          <w:rFonts w:ascii="Arial" w:eastAsia="Calibri" w:hAnsi="Arial" w:cs="Arial"/>
          <w:sz w:val="20"/>
        </w:rPr>
        <w:t>Mtra. Karina Anaid Hermosillo Ramírez</w:t>
      </w:r>
      <w:r w:rsidRPr="002223D0">
        <w:rPr>
          <w:rFonts w:ascii="Arial" w:eastAsia="Calibri" w:hAnsi="Arial" w:cs="Arial"/>
          <w:sz w:val="20"/>
        </w:rPr>
        <w:tab/>
      </w:r>
      <w:r>
        <w:rPr>
          <w:rFonts w:ascii="Arial" w:eastAsia="Calibri" w:hAnsi="Arial" w:cs="Arial"/>
          <w:sz w:val="20"/>
        </w:rPr>
        <w:t xml:space="preserve">   </w:t>
      </w:r>
      <w:r>
        <w:rPr>
          <w:rFonts w:ascii="Arial" w:eastAsia="Arial" w:hAnsi="Arial" w:cs="Arial"/>
          <w:sz w:val="20"/>
          <w:szCs w:val="20"/>
        </w:rPr>
        <w:t>C. Giovanna Vidal Cedano</w:t>
      </w:r>
    </w:p>
    <w:p w:rsidR="008E70D8" w:rsidRDefault="008E70D8" w:rsidP="008E70D8">
      <w:pPr>
        <w:tabs>
          <w:tab w:val="left" w:pos="1815"/>
        </w:tabs>
        <w:spacing w:after="0"/>
        <w:rPr>
          <w:rFonts w:ascii="Arial" w:eastAsia="Calibri" w:hAnsi="Arial" w:cs="Arial"/>
          <w:sz w:val="20"/>
        </w:rPr>
      </w:pPr>
      <w:r>
        <w:rPr>
          <w:rFonts w:ascii="Arial" w:eastAsia="Calibri" w:hAnsi="Arial" w:cs="Arial"/>
          <w:sz w:val="20"/>
        </w:rPr>
        <w:t>Síndica Municipal y Presidenta</w:t>
      </w:r>
      <w:r w:rsidRPr="00D939D0">
        <w:rPr>
          <w:rFonts w:ascii="Arial" w:eastAsia="Calibri" w:hAnsi="Arial" w:cs="Arial"/>
          <w:sz w:val="20"/>
        </w:rPr>
        <w:t xml:space="preserve"> del Consejo               </w:t>
      </w:r>
      <w:r>
        <w:rPr>
          <w:rFonts w:ascii="Arial" w:eastAsia="Calibri" w:hAnsi="Arial" w:cs="Arial"/>
          <w:sz w:val="20"/>
        </w:rPr>
        <w:t>Directora de Finanzas y Suplente del Tesorero</w:t>
      </w:r>
    </w:p>
    <w:p w:rsidR="008E70D8" w:rsidRPr="00D939D0" w:rsidRDefault="008E70D8" w:rsidP="008E70D8">
      <w:pPr>
        <w:tabs>
          <w:tab w:val="left" w:pos="1815"/>
        </w:tabs>
        <w:spacing w:after="0"/>
        <w:rPr>
          <w:rFonts w:ascii="Arial" w:eastAsia="Calibri" w:hAnsi="Arial" w:cs="Arial"/>
          <w:sz w:val="20"/>
        </w:rPr>
      </w:pPr>
      <w:r w:rsidRPr="00D939D0">
        <w:rPr>
          <w:rFonts w:ascii="Arial" w:eastAsia="Calibri" w:hAnsi="Arial" w:cs="Arial"/>
          <w:sz w:val="20"/>
        </w:rPr>
        <w:t>Técnico de Catastro del Municipio de Guadalajara</w:t>
      </w:r>
      <w:r>
        <w:rPr>
          <w:rFonts w:ascii="Arial" w:eastAsia="Calibri" w:hAnsi="Arial" w:cs="Arial"/>
          <w:sz w:val="20"/>
        </w:rPr>
        <w:t xml:space="preserve">    M</w:t>
      </w:r>
      <w:r w:rsidRPr="00D939D0">
        <w:rPr>
          <w:rFonts w:ascii="Arial" w:eastAsia="Calibri" w:hAnsi="Arial" w:cs="Arial"/>
          <w:sz w:val="20"/>
        </w:rPr>
        <w:t>unicipal de Guadalajara</w:t>
      </w:r>
      <w:r>
        <w:rPr>
          <w:rFonts w:ascii="Arial" w:eastAsia="Calibri" w:hAnsi="Arial" w:cs="Arial"/>
          <w:sz w:val="20"/>
        </w:rPr>
        <w:t xml:space="preserve"> y Secretario del </w:t>
      </w:r>
    </w:p>
    <w:p w:rsidR="008E70D8" w:rsidRPr="00D939D0" w:rsidRDefault="008E70D8" w:rsidP="008E70D8">
      <w:pPr>
        <w:tabs>
          <w:tab w:val="left" w:pos="1815"/>
        </w:tabs>
        <w:spacing w:after="0"/>
        <w:rPr>
          <w:rFonts w:ascii="Arial" w:eastAsia="Calibri" w:hAnsi="Arial" w:cs="Arial"/>
          <w:sz w:val="20"/>
        </w:rPr>
      </w:pPr>
      <w:r>
        <w:rPr>
          <w:rFonts w:ascii="Arial" w:eastAsia="Calibri" w:hAnsi="Arial" w:cs="Arial"/>
          <w:sz w:val="20"/>
        </w:rPr>
        <w:t xml:space="preserve">                                                                                    Consejo Técnico de Catastro del Municipio</w:t>
      </w:r>
    </w:p>
    <w:p w:rsidR="008E70D8" w:rsidRPr="002223D0" w:rsidRDefault="008E70D8" w:rsidP="008E70D8">
      <w:pPr>
        <w:tabs>
          <w:tab w:val="left" w:pos="1815"/>
          <w:tab w:val="left" w:pos="4654"/>
        </w:tabs>
        <w:spacing w:after="0"/>
        <w:ind w:left="4650" w:hanging="4650"/>
        <w:rPr>
          <w:rFonts w:ascii="Arial" w:eastAsia="Calibri" w:hAnsi="Arial" w:cs="Arial"/>
          <w:sz w:val="20"/>
        </w:rPr>
      </w:pPr>
      <w:r w:rsidRPr="00D939D0">
        <w:rPr>
          <w:rFonts w:ascii="Arial" w:eastAsia="Calibri" w:hAnsi="Arial" w:cs="Arial"/>
          <w:sz w:val="20"/>
        </w:rPr>
        <w:tab/>
      </w:r>
      <w:r>
        <w:rPr>
          <w:rFonts w:ascii="Arial" w:eastAsia="Calibri" w:hAnsi="Arial" w:cs="Arial"/>
          <w:sz w:val="20"/>
        </w:rPr>
        <w:t xml:space="preserve">                                                   </w:t>
      </w:r>
      <w:r w:rsidRPr="00D939D0">
        <w:rPr>
          <w:rFonts w:ascii="Arial" w:eastAsia="Calibri" w:hAnsi="Arial" w:cs="Arial"/>
          <w:sz w:val="20"/>
        </w:rPr>
        <w:t>de Guadalajara</w:t>
      </w:r>
    </w:p>
    <w:p w:rsidR="008E70D8" w:rsidRPr="002223D0" w:rsidRDefault="008E70D8" w:rsidP="008E70D8">
      <w:pPr>
        <w:tabs>
          <w:tab w:val="left" w:pos="1815"/>
        </w:tabs>
        <w:spacing w:after="0"/>
        <w:jc w:val="center"/>
        <w:rPr>
          <w:rFonts w:ascii="Arial" w:eastAsia="Calibri" w:hAnsi="Arial" w:cs="Arial"/>
          <w:sz w:val="20"/>
        </w:rPr>
      </w:pPr>
    </w:p>
    <w:p w:rsidR="008E70D8" w:rsidRDefault="008E70D8" w:rsidP="008E70D8">
      <w:pPr>
        <w:tabs>
          <w:tab w:val="left" w:pos="1815"/>
        </w:tabs>
        <w:spacing w:after="0"/>
        <w:jc w:val="both"/>
        <w:rPr>
          <w:rFonts w:ascii="Calibri" w:eastAsia="Calibri" w:hAnsi="Calibri" w:cs="Calibri"/>
          <w:sz w:val="20"/>
        </w:rPr>
      </w:pPr>
    </w:p>
    <w:p w:rsidR="008E70D8" w:rsidRDefault="008E70D8" w:rsidP="008E70D8">
      <w:pPr>
        <w:tabs>
          <w:tab w:val="left" w:pos="1815"/>
        </w:tabs>
        <w:spacing w:after="0"/>
        <w:jc w:val="both"/>
        <w:rPr>
          <w:rFonts w:ascii="Calibri" w:eastAsia="Calibri" w:hAnsi="Calibri" w:cs="Calibri"/>
          <w:sz w:val="20"/>
        </w:rPr>
      </w:pPr>
    </w:p>
    <w:p w:rsidR="008E70D8" w:rsidRDefault="008E70D8" w:rsidP="008E70D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t xml:space="preserve">        _____________________________________</w:t>
      </w:r>
    </w:p>
    <w:p w:rsidR="008E70D8" w:rsidRPr="002223D0" w:rsidRDefault="008E70D8" w:rsidP="008E70D8">
      <w:pPr>
        <w:tabs>
          <w:tab w:val="left" w:pos="1815"/>
          <w:tab w:val="left" w:pos="3686"/>
          <w:tab w:val="left" w:pos="3969"/>
          <w:tab w:val="left" w:pos="4536"/>
          <w:tab w:val="left" w:pos="4678"/>
        </w:tabs>
        <w:spacing w:after="0"/>
        <w:jc w:val="both"/>
        <w:rPr>
          <w:rFonts w:ascii="Arial" w:eastAsia="Calibri" w:hAnsi="Arial" w:cs="Arial"/>
          <w:sz w:val="20"/>
          <w:szCs w:val="20"/>
        </w:rPr>
      </w:pPr>
      <w:r w:rsidRPr="002223D0">
        <w:rPr>
          <w:rFonts w:ascii="Arial" w:eastAsia="Calibri" w:hAnsi="Arial" w:cs="Arial"/>
          <w:sz w:val="20"/>
        </w:rPr>
        <w:t>Mtro. David Benjamín Sánchez Velasco</w:t>
      </w:r>
      <w:r>
        <w:rPr>
          <w:rFonts w:ascii="Arial" w:eastAsia="Calibri" w:hAnsi="Arial" w:cs="Arial"/>
          <w:sz w:val="20"/>
        </w:rPr>
        <w:t xml:space="preserve">                   </w:t>
      </w:r>
      <w:r w:rsidRPr="002223D0">
        <w:rPr>
          <w:rFonts w:ascii="Arial" w:eastAsia="Calibri" w:hAnsi="Arial" w:cs="Arial"/>
          <w:sz w:val="20"/>
          <w:szCs w:val="20"/>
        </w:rPr>
        <w:t>Regidora Patricia Guadalupe Campos Alfaro</w:t>
      </w:r>
    </w:p>
    <w:p w:rsidR="008E70D8" w:rsidRDefault="008E70D8" w:rsidP="008E70D8">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Director de Catastro del Municipio de                       </w:t>
      </w:r>
      <w:r w:rsidRPr="002223D0">
        <w:rPr>
          <w:rFonts w:ascii="Arial" w:eastAsia="Calibri" w:hAnsi="Arial" w:cs="Arial"/>
          <w:sz w:val="20"/>
          <w:szCs w:val="20"/>
        </w:rPr>
        <w:t>Titular de la Comisión Edilicia de Hacienda</w:t>
      </w:r>
      <w:r>
        <w:rPr>
          <w:rFonts w:ascii="Arial" w:eastAsia="Calibri" w:hAnsi="Arial" w:cs="Arial"/>
          <w:sz w:val="20"/>
          <w:szCs w:val="20"/>
        </w:rPr>
        <w:t xml:space="preserve"> </w:t>
      </w:r>
    </w:p>
    <w:p w:rsidR="008E70D8" w:rsidRPr="002223D0" w:rsidRDefault="008E70D8" w:rsidP="008E70D8">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Guadalajara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Pública </w:t>
      </w:r>
      <w:r w:rsidRPr="002223D0">
        <w:rPr>
          <w:rFonts w:ascii="Arial" w:eastAsia="Calibri" w:hAnsi="Arial" w:cs="Arial"/>
          <w:sz w:val="20"/>
          <w:szCs w:val="20"/>
        </w:rPr>
        <w:t xml:space="preserve">Del </w:t>
      </w:r>
      <w:r>
        <w:rPr>
          <w:rFonts w:ascii="Arial" w:eastAsia="Calibri" w:hAnsi="Arial" w:cs="Arial"/>
          <w:sz w:val="20"/>
          <w:szCs w:val="20"/>
        </w:rPr>
        <w:t xml:space="preserve">Municipio </w:t>
      </w:r>
      <w:r w:rsidRPr="002223D0">
        <w:rPr>
          <w:rFonts w:ascii="Arial" w:eastAsia="Calibri" w:hAnsi="Arial" w:cs="Arial"/>
          <w:sz w:val="20"/>
          <w:szCs w:val="20"/>
        </w:rPr>
        <w:t>de Guadalajara</w:t>
      </w:r>
    </w:p>
    <w:p w:rsidR="008E70D8" w:rsidRDefault="008E70D8" w:rsidP="008E70D8">
      <w:pPr>
        <w:tabs>
          <w:tab w:val="left" w:pos="1815"/>
          <w:tab w:val="left" w:pos="3974"/>
          <w:tab w:val="center" w:pos="4206"/>
        </w:tabs>
        <w:spacing w:after="0"/>
        <w:jc w:val="both"/>
        <w:rPr>
          <w:rFonts w:ascii="Arial" w:eastAsia="Calibri" w:hAnsi="Arial" w:cs="Arial"/>
          <w:sz w:val="20"/>
          <w:szCs w:val="20"/>
        </w:rPr>
      </w:pPr>
    </w:p>
    <w:p w:rsidR="008E70D8" w:rsidRDefault="008E70D8"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t>___                  _______________________________</w:t>
      </w:r>
    </w:p>
    <w:p w:rsidR="008E70D8" w:rsidRDefault="008E70D8" w:rsidP="008E70D8">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sidRPr="0003061A">
        <w:rPr>
          <w:rFonts w:ascii="Arial" w:eastAsia="Calibri" w:hAnsi="Arial" w:cs="Arial"/>
          <w:sz w:val="20"/>
          <w:szCs w:val="20"/>
        </w:rPr>
        <w:t xml:space="preserve"> </w:t>
      </w:r>
      <w:r>
        <w:rPr>
          <w:rFonts w:ascii="Arial" w:eastAsia="Calibri" w:hAnsi="Arial" w:cs="Arial"/>
          <w:sz w:val="20"/>
          <w:szCs w:val="20"/>
        </w:rPr>
        <w:tab/>
        <w:t xml:space="preserve">                               </w:t>
      </w:r>
      <w:r w:rsidRPr="004351A7">
        <w:rPr>
          <w:rFonts w:ascii="Arial" w:eastAsia="Arial" w:hAnsi="Arial" w:cs="Arial"/>
          <w:sz w:val="20"/>
          <w:szCs w:val="20"/>
        </w:rPr>
        <w:t>Arq. Daniel Briseño Bass</w:t>
      </w:r>
    </w:p>
    <w:p w:rsidR="008E70D8" w:rsidRPr="002223D0" w:rsidRDefault="008E70D8" w:rsidP="008E70D8">
      <w:pPr>
        <w:tabs>
          <w:tab w:val="left" w:pos="1815"/>
          <w:tab w:val="left" w:pos="4516"/>
        </w:tabs>
        <w:spacing w:after="0"/>
        <w:ind w:left="4536" w:hanging="4536"/>
        <w:jc w:val="both"/>
        <w:rPr>
          <w:rFonts w:ascii="Arial" w:eastAsia="Calibri" w:hAnsi="Arial" w:cs="Arial"/>
          <w:sz w:val="20"/>
          <w:szCs w:val="20"/>
        </w:rPr>
      </w:pPr>
      <w:r w:rsidRPr="003D5424">
        <w:rPr>
          <w:rFonts w:ascii="Arial" w:eastAsia="Calibri" w:hAnsi="Arial" w:cs="Arial"/>
          <w:sz w:val="20"/>
          <w:szCs w:val="20"/>
        </w:rPr>
        <w:t>Centro Empresarial de Jalisco (COPARMEX</w:t>
      </w:r>
      <w:r w:rsidRPr="002223D0">
        <w:rPr>
          <w:rFonts w:ascii="Arial" w:eastAsia="Arial" w:hAnsi="Arial" w:cs="Arial"/>
          <w:sz w:val="20"/>
          <w:szCs w:val="20"/>
        </w:rPr>
        <w:tab/>
      </w:r>
      <w:r>
        <w:rPr>
          <w:rFonts w:ascii="Arial" w:eastAsia="Arial" w:hAnsi="Arial" w:cs="Arial"/>
          <w:sz w:val="20"/>
          <w:szCs w:val="20"/>
        </w:rPr>
        <w:t xml:space="preserve">Cámara Mexicana de </w:t>
      </w:r>
      <w:r w:rsidRPr="002223D0">
        <w:rPr>
          <w:rFonts w:ascii="Arial" w:eastAsia="Arial" w:hAnsi="Arial" w:cs="Arial"/>
          <w:sz w:val="20"/>
          <w:szCs w:val="20"/>
        </w:rPr>
        <w:t xml:space="preserve">la Industria de la   </w:t>
      </w:r>
      <w:r>
        <w:rPr>
          <w:rFonts w:ascii="Arial" w:eastAsia="Arial" w:hAnsi="Arial" w:cs="Arial"/>
          <w:sz w:val="20"/>
          <w:szCs w:val="20"/>
        </w:rPr>
        <w:t xml:space="preserve">                     </w:t>
      </w:r>
      <w:r w:rsidRPr="002223D0">
        <w:rPr>
          <w:rFonts w:ascii="Arial" w:eastAsia="Arial" w:hAnsi="Arial" w:cs="Arial"/>
          <w:sz w:val="20"/>
          <w:szCs w:val="20"/>
        </w:rPr>
        <w:t>Construcción Jalisco</w:t>
      </w:r>
      <w:r>
        <w:rPr>
          <w:rFonts w:ascii="Arial" w:eastAsia="Arial" w:hAnsi="Arial" w:cs="Arial"/>
          <w:sz w:val="20"/>
          <w:szCs w:val="20"/>
        </w:rPr>
        <w:t xml:space="preserve"> (CMIC)</w:t>
      </w:r>
    </w:p>
    <w:p w:rsidR="008E70D8" w:rsidRDefault="008E70D8" w:rsidP="008E70D8">
      <w:pPr>
        <w:tabs>
          <w:tab w:val="left" w:pos="1815"/>
        </w:tabs>
        <w:jc w:val="both"/>
        <w:rPr>
          <w:rFonts w:ascii="Calibri" w:eastAsia="Calibri" w:hAnsi="Calibri" w:cs="Calibri"/>
          <w:sz w:val="20"/>
        </w:rPr>
      </w:pPr>
    </w:p>
    <w:p w:rsidR="008E70D8" w:rsidRDefault="008E70D8" w:rsidP="008E70D8">
      <w:pPr>
        <w:tabs>
          <w:tab w:val="left" w:pos="1815"/>
        </w:tabs>
        <w:jc w:val="both"/>
        <w:rPr>
          <w:rFonts w:ascii="Calibri" w:eastAsia="Calibri" w:hAnsi="Calibri" w:cs="Calibri"/>
          <w:sz w:val="20"/>
        </w:rPr>
      </w:pPr>
    </w:p>
    <w:p w:rsidR="008E70D8" w:rsidRDefault="008E70D8" w:rsidP="008E70D8">
      <w:pPr>
        <w:tabs>
          <w:tab w:val="left" w:pos="1815"/>
        </w:tabs>
        <w:jc w:val="both"/>
        <w:rPr>
          <w:rFonts w:ascii="Calibri" w:eastAsia="Calibri" w:hAnsi="Calibri" w:cs="Calibri"/>
          <w:sz w:val="20"/>
        </w:rPr>
      </w:pPr>
    </w:p>
    <w:p w:rsidR="008E70D8" w:rsidRDefault="008E70D8" w:rsidP="008E70D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t xml:space="preserve">   ______________________________________</w:t>
      </w:r>
    </w:p>
    <w:p w:rsidR="008E70D8" w:rsidRDefault="008E70D8" w:rsidP="008E70D8">
      <w:pPr>
        <w:tabs>
          <w:tab w:val="left" w:pos="1815"/>
          <w:tab w:val="left" w:pos="4509"/>
          <w:tab w:val="left" w:pos="4678"/>
        </w:tabs>
        <w:spacing w:after="0"/>
        <w:jc w:val="both"/>
        <w:rPr>
          <w:rFonts w:ascii="Arial" w:eastAsia="Arial" w:hAnsi="Arial" w:cs="Arial"/>
          <w:sz w:val="20"/>
        </w:rPr>
      </w:pPr>
      <w:r>
        <w:rPr>
          <w:rFonts w:ascii="Arial" w:eastAsia="Arial" w:hAnsi="Arial" w:cs="Arial"/>
          <w:sz w:val="20"/>
        </w:rPr>
        <w:t>Ing. Rafael Castañeda Mendoza</w:t>
      </w:r>
      <w:r>
        <w:rPr>
          <w:rFonts w:ascii="Arial" w:eastAsia="Arial" w:hAnsi="Arial" w:cs="Arial"/>
          <w:sz w:val="20"/>
        </w:rPr>
        <w:tab/>
        <w:t xml:space="preserve">   </w:t>
      </w:r>
      <w:r>
        <w:rPr>
          <w:rFonts w:ascii="Arial" w:eastAsia="Calibri" w:hAnsi="Arial" w:cs="Arial"/>
          <w:sz w:val="20"/>
          <w:szCs w:val="20"/>
        </w:rPr>
        <w:t>Lic. Alberto Vázquez Sainz</w:t>
      </w:r>
    </w:p>
    <w:p w:rsidR="008E70D8" w:rsidRDefault="008E70D8" w:rsidP="008E70D8">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Suplente de la Dirección de Obras Públicas               </w:t>
      </w:r>
      <w:r>
        <w:rPr>
          <w:rFonts w:ascii="Arial" w:eastAsia="Calibri" w:hAnsi="Arial" w:cs="Arial"/>
          <w:sz w:val="20"/>
          <w:szCs w:val="20"/>
        </w:rPr>
        <w:t>Cámara</w:t>
      </w:r>
      <w:r>
        <w:rPr>
          <w:rFonts w:ascii="Arial" w:eastAsia="Arial" w:hAnsi="Arial" w:cs="Arial"/>
          <w:sz w:val="20"/>
        </w:rPr>
        <w:t xml:space="preserve"> </w:t>
      </w:r>
      <w:r>
        <w:rPr>
          <w:rFonts w:ascii="Arial" w:eastAsia="Calibri" w:hAnsi="Arial" w:cs="Arial"/>
          <w:sz w:val="20"/>
          <w:szCs w:val="20"/>
        </w:rPr>
        <w:t>Nacional de Comercio de Guadalajara</w:t>
      </w:r>
    </w:p>
    <w:p w:rsidR="008E70D8" w:rsidRDefault="008E70D8" w:rsidP="008E70D8">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Del  Municipio de Guadalajara                                                                 </w:t>
      </w:r>
    </w:p>
    <w:p w:rsidR="008E70D8" w:rsidRDefault="008E70D8" w:rsidP="008E70D8">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ab/>
      </w: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Calibri" w:eastAsia="Calibri" w:hAnsi="Calibri" w:cs="Calibri"/>
        </w:rPr>
      </w:pPr>
    </w:p>
    <w:p w:rsidR="008E70D8" w:rsidRDefault="008E70D8" w:rsidP="008E70D8">
      <w:pPr>
        <w:tabs>
          <w:tab w:val="left" w:pos="4509"/>
          <w:tab w:val="left" w:pos="4746"/>
        </w:tabs>
        <w:spacing w:after="0"/>
        <w:jc w:val="both"/>
        <w:rPr>
          <w:rFonts w:ascii="Arial" w:eastAsia="Arial" w:hAnsi="Arial" w:cs="Arial"/>
          <w:sz w:val="20"/>
        </w:rPr>
      </w:pPr>
      <w:r>
        <w:rPr>
          <w:rFonts w:ascii="Arial" w:eastAsia="Arial" w:hAnsi="Arial" w:cs="Arial"/>
          <w:sz w:val="20"/>
        </w:rPr>
        <w:t xml:space="preserve">_____________________________________  </w:t>
      </w:r>
      <w:r>
        <w:rPr>
          <w:rFonts w:ascii="Arial" w:eastAsia="Arial" w:hAnsi="Arial" w:cs="Arial"/>
          <w:sz w:val="20"/>
        </w:rPr>
        <w:tab/>
        <w:t xml:space="preserve">      ___________________________________</w:t>
      </w:r>
    </w:p>
    <w:p w:rsidR="008E70D8" w:rsidRDefault="008E70D8" w:rsidP="008E70D8">
      <w:pPr>
        <w:tabs>
          <w:tab w:val="left" w:pos="1815"/>
          <w:tab w:val="left" w:pos="4746"/>
        </w:tabs>
        <w:spacing w:after="0"/>
        <w:jc w:val="both"/>
        <w:rPr>
          <w:rFonts w:ascii="Arial" w:eastAsia="Calibri" w:hAnsi="Arial" w:cs="Arial"/>
          <w:sz w:val="20"/>
          <w:szCs w:val="20"/>
        </w:rPr>
      </w:pPr>
      <w:r>
        <w:rPr>
          <w:rFonts w:ascii="Arial" w:eastAsia="Calibri" w:hAnsi="Arial" w:cs="Arial"/>
          <w:sz w:val="20"/>
          <w:szCs w:val="20"/>
        </w:rPr>
        <w:t>Mtro.  Carlos Delhdari Correa Gordillo</w:t>
      </w:r>
      <w:r>
        <w:rPr>
          <w:rFonts w:ascii="Arial" w:eastAsia="Calibri" w:hAnsi="Arial" w:cs="Arial"/>
          <w:sz w:val="20"/>
          <w:szCs w:val="20"/>
        </w:rPr>
        <w:tab/>
        <w:t xml:space="preserve">  </w:t>
      </w:r>
      <w:r w:rsidRPr="003D5424">
        <w:rPr>
          <w:rFonts w:ascii="Arial" w:eastAsia="Calibri" w:hAnsi="Arial" w:cs="Arial"/>
          <w:sz w:val="20"/>
          <w:szCs w:val="20"/>
        </w:rPr>
        <w:t xml:space="preserve">Ing. </w:t>
      </w:r>
      <w:r>
        <w:rPr>
          <w:rFonts w:ascii="Arial" w:eastAsia="Calibri" w:hAnsi="Arial" w:cs="Arial"/>
          <w:sz w:val="20"/>
          <w:szCs w:val="20"/>
        </w:rPr>
        <w:t>Margarita Romero Peña</w:t>
      </w:r>
    </w:p>
    <w:p w:rsidR="008E70D8" w:rsidRPr="003D5424" w:rsidRDefault="008E70D8" w:rsidP="008E70D8">
      <w:pPr>
        <w:tabs>
          <w:tab w:val="left" w:pos="1815"/>
          <w:tab w:val="left" w:pos="4820"/>
        </w:tabs>
        <w:spacing w:after="0"/>
        <w:ind w:left="4820" w:hanging="4820"/>
        <w:jc w:val="both"/>
        <w:rPr>
          <w:rFonts w:ascii="Arial" w:eastAsia="Calibri" w:hAnsi="Arial" w:cs="Arial"/>
          <w:sz w:val="20"/>
          <w:szCs w:val="20"/>
        </w:rPr>
      </w:pPr>
      <w:r>
        <w:rPr>
          <w:rFonts w:ascii="Arial" w:eastAsia="Calibri" w:hAnsi="Arial" w:cs="Arial"/>
          <w:sz w:val="20"/>
          <w:szCs w:val="20"/>
        </w:rPr>
        <w:t xml:space="preserve">Suplente de la Dirección del Ordenamiento                  Suplente   del  </w:t>
      </w:r>
      <w:r w:rsidRPr="003D5424">
        <w:rPr>
          <w:rFonts w:ascii="Arial" w:eastAsia="Calibri" w:hAnsi="Arial" w:cs="Arial"/>
          <w:sz w:val="20"/>
          <w:szCs w:val="20"/>
        </w:rPr>
        <w:t xml:space="preserve">Colegio </w:t>
      </w:r>
      <w:r>
        <w:rPr>
          <w:rFonts w:ascii="Arial" w:eastAsia="Calibri" w:hAnsi="Arial" w:cs="Arial"/>
          <w:sz w:val="20"/>
          <w:szCs w:val="20"/>
        </w:rPr>
        <w:t xml:space="preserve">de Ingenieros Civiles </w:t>
      </w:r>
    </w:p>
    <w:p w:rsidR="008E70D8" w:rsidRDefault="008E70D8" w:rsidP="008E70D8">
      <w:pPr>
        <w:tabs>
          <w:tab w:val="left" w:pos="4820"/>
        </w:tabs>
        <w:spacing w:after="0"/>
        <w:jc w:val="both"/>
        <w:rPr>
          <w:rFonts w:ascii="Arial" w:eastAsia="Arial" w:hAnsi="Arial" w:cs="Arial"/>
          <w:sz w:val="20"/>
        </w:rPr>
      </w:pPr>
      <w:r>
        <w:rPr>
          <w:rFonts w:ascii="Arial" w:eastAsia="Calibri" w:hAnsi="Arial" w:cs="Arial"/>
          <w:sz w:val="20"/>
          <w:szCs w:val="20"/>
        </w:rPr>
        <w:t>del  Territorio Municipal de Guadalajara</w:t>
      </w:r>
      <w:r>
        <w:rPr>
          <w:rFonts w:ascii="Arial" w:eastAsia="Calibri" w:hAnsi="Arial" w:cs="Arial"/>
          <w:sz w:val="20"/>
          <w:szCs w:val="20"/>
        </w:rPr>
        <w:tab/>
      </w:r>
      <w:r>
        <w:rPr>
          <w:rFonts w:ascii="Arial" w:eastAsia="Arial" w:hAnsi="Arial" w:cs="Arial"/>
          <w:sz w:val="20"/>
        </w:rPr>
        <w:t>(CICEJ) Invitado Especial</w:t>
      </w: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r>
      <w:r>
        <w:rPr>
          <w:rFonts w:ascii="Arial" w:eastAsia="Arial" w:hAnsi="Arial" w:cs="Arial"/>
          <w:sz w:val="20"/>
        </w:rPr>
        <w:tab/>
      </w:r>
    </w:p>
    <w:p w:rsidR="008E70D8" w:rsidRPr="003D5424" w:rsidRDefault="008E70D8" w:rsidP="008E70D8">
      <w:pPr>
        <w:tabs>
          <w:tab w:val="left" w:pos="1815"/>
          <w:tab w:val="left" w:pos="4820"/>
        </w:tabs>
        <w:spacing w:after="0"/>
        <w:jc w:val="both"/>
        <w:rPr>
          <w:rFonts w:ascii="Arial" w:eastAsia="Calibri" w:hAnsi="Arial" w:cs="Arial"/>
          <w:sz w:val="20"/>
          <w:szCs w:val="20"/>
        </w:rPr>
      </w:pPr>
      <w:r>
        <w:rPr>
          <w:rFonts w:ascii="Arial" w:eastAsia="Calibri" w:hAnsi="Arial" w:cs="Arial"/>
          <w:sz w:val="20"/>
          <w:szCs w:val="20"/>
        </w:rPr>
        <w:t>Mtro</w:t>
      </w:r>
      <w:r w:rsidRPr="00B12018">
        <w:rPr>
          <w:rFonts w:ascii="Arial" w:eastAsia="Calibri" w:hAnsi="Arial" w:cs="Arial"/>
          <w:sz w:val="20"/>
          <w:szCs w:val="20"/>
        </w:rPr>
        <w:t>.</w:t>
      </w:r>
      <w:r>
        <w:rPr>
          <w:rFonts w:ascii="Arial" w:eastAsia="Calibri" w:hAnsi="Arial" w:cs="Arial"/>
          <w:sz w:val="20"/>
          <w:szCs w:val="20"/>
        </w:rPr>
        <w:t xml:space="preserve"> Agustín Flores Martínez</w:t>
      </w:r>
      <w:r w:rsidRPr="003D5424">
        <w:rPr>
          <w:rFonts w:ascii="Arial" w:eastAsia="Calibri" w:hAnsi="Arial" w:cs="Arial"/>
          <w:sz w:val="20"/>
          <w:szCs w:val="20"/>
        </w:rPr>
        <w:tab/>
      </w:r>
      <w:r w:rsidRPr="003D5424">
        <w:rPr>
          <w:rFonts w:ascii="Arial" w:eastAsia="Calibri" w:hAnsi="Arial" w:cs="Arial"/>
          <w:sz w:val="20"/>
          <w:szCs w:val="20"/>
        </w:rPr>
        <w:tab/>
      </w:r>
      <w:r w:rsidRPr="003D5424">
        <w:rPr>
          <w:rFonts w:ascii="Arial" w:eastAsia="Calibri" w:hAnsi="Arial" w:cs="Arial"/>
          <w:sz w:val="20"/>
          <w:szCs w:val="20"/>
        </w:rPr>
        <w:tab/>
      </w:r>
    </w:p>
    <w:p w:rsidR="008E70D8" w:rsidRPr="003D5424" w:rsidRDefault="008E70D8" w:rsidP="008E70D8">
      <w:pPr>
        <w:tabs>
          <w:tab w:val="left" w:pos="1815"/>
          <w:tab w:val="left" w:pos="4735"/>
          <w:tab w:val="left" w:pos="4820"/>
        </w:tabs>
        <w:spacing w:after="0"/>
        <w:ind w:left="4678" w:hanging="4678"/>
        <w:jc w:val="both"/>
        <w:rPr>
          <w:rFonts w:ascii="Arial" w:eastAsia="Calibri" w:hAnsi="Arial" w:cs="Arial"/>
          <w:sz w:val="20"/>
          <w:szCs w:val="20"/>
        </w:rPr>
      </w:pPr>
      <w:r>
        <w:rPr>
          <w:rFonts w:ascii="Arial" w:eastAsia="Calibri" w:hAnsi="Arial" w:cs="Arial"/>
          <w:sz w:val="20"/>
          <w:szCs w:val="20"/>
        </w:rPr>
        <w:t>Consejo Intergrupal de Valuadores del</w:t>
      </w:r>
      <w:r w:rsidRPr="003D5424">
        <w:rPr>
          <w:rFonts w:ascii="Arial" w:eastAsia="Calibri" w:hAnsi="Arial" w:cs="Arial"/>
          <w:sz w:val="20"/>
          <w:szCs w:val="20"/>
        </w:rPr>
        <w:tab/>
        <w:t xml:space="preserve">  </w:t>
      </w:r>
      <w:r>
        <w:rPr>
          <w:rFonts w:ascii="Arial" w:eastAsia="Calibri" w:hAnsi="Arial" w:cs="Arial"/>
          <w:sz w:val="20"/>
          <w:szCs w:val="20"/>
        </w:rPr>
        <w:t>.</w:t>
      </w:r>
    </w:p>
    <w:p w:rsidR="008E70D8" w:rsidRDefault="008E70D8" w:rsidP="008E70D8">
      <w:pPr>
        <w:spacing w:after="0"/>
        <w:rPr>
          <w:rFonts w:ascii="Arial" w:eastAsia="Arial" w:hAnsi="Arial" w:cs="Arial"/>
          <w:sz w:val="20"/>
        </w:rPr>
      </w:pPr>
      <w:r>
        <w:rPr>
          <w:rFonts w:ascii="Arial" w:eastAsia="Arial" w:hAnsi="Arial" w:cs="Arial"/>
          <w:sz w:val="20"/>
        </w:rPr>
        <w:t xml:space="preserve">Estado de Jalisco                                                          </w:t>
      </w:r>
    </w:p>
    <w:p w:rsidR="008E70D8" w:rsidRDefault="008E70D8" w:rsidP="008E70D8">
      <w:pPr>
        <w:spacing w:after="0"/>
        <w:jc w:val="both"/>
        <w:rPr>
          <w:rFonts w:ascii="Arial" w:eastAsia="Arial" w:hAnsi="Arial" w:cs="Arial"/>
          <w:sz w:val="20"/>
        </w:rPr>
      </w:pPr>
    </w:p>
    <w:p w:rsidR="008E70D8" w:rsidRDefault="008E70D8" w:rsidP="008E70D8">
      <w:pPr>
        <w:spacing w:after="0"/>
        <w:jc w:val="both"/>
        <w:rPr>
          <w:rFonts w:ascii="Arial" w:eastAsia="Arial" w:hAnsi="Arial" w:cs="Arial"/>
          <w:sz w:val="20"/>
        </w:rPr>
      </w:pPr>
    </w:p>
    <w:p w:rsidR="008E70D8" w:rsidRDefault="008E70D8" w:rsidP="008E70D8">
      <w:pPr>
        <w:tabs>
          <w:tab w:val="left" w:pos="1815"/>
          <w:tab w:val="left" w:pos="4678"/>
        </w:tabs>
        <w:spacing w:after="0"/>
        <w:jc w:val="both"/>
        <w:rPr>
          <w:rFonts w:ascii="Arial" w:eastAsia="Arial" w:hAnsi="Arial" w:cs="Arial"/>
          <w:sz w:val="20"/>
        </w:rPr>
      </w:pPr>
    </w:p>
    <w:p w:rsidR="008E70D8" w:rsidRDefault="008E70D8" w:rsidP="008E70D8">
      <w:pPr>
        <w:tabs>
          <w:tab w:val="center" w:pos="4678"/>
          <w:tab w:val="left" w:pos="5577"/>
          <w:tab w:val="left" w:pos="6029"/>
          <w:tab w:val="left" w:pos="7028"/>
        </w:tabs>
        <w:spacing w:after="0"/>
        <w:jc w:val="both"/>
        <w:rPr>
          <w:rFonts w:ascii="Arial" w:eastAsia="Arial" w:hAnsi="Arial" w:cs="Arial"/>
          <w:sz w:val="20"/>
        </w:rPr>
      </w:pPr>
    </w:p>
    <w:p w:rsidR="008E70D8" w:rsidRDefault="008E70D8" w:rsidP="008E70D8">
      <w:pPr>
        <w:tabs>
          <w:tab w:val="center" w:pos="4678"/>
          <w:tab w:val="left" w:pos="5577"/>
          <w:tab w:val="left" w:pos="6029"/>
          <w:tab w:val="left" w:pos="7028"/>
        </w:tabs>
        <w:spacing w:after="0"/>
        <w:jc w:val="both"/>
        <w:rPr>
          <w:rFonts w:ascii="Arial" w:eastAsia="Arial" w:hAnsi="Arial" w:cs="Arial"/>
          <w:sz w:val="20"/>
        </w:rPr>
      </w:pPr>
    </w:p>
    <w:p w:rsidR="008E70D8" w:rsidRDefault="008E70D8" w:rsidP="008E70D8">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Las presentes firmas forman parte integral del acta de la 3era. Sesión Ordinaria del Consejo Técnico de Catastro de Municipio de Guadalajara del año 2023, celebrada a los 17 días del mes de Marzo del 2023 que consiste en 31 fojas tamaño carta, en la ciudad de Guadalajara, Jalisco.</w:t>
      </w:r>
    </w:p>
    <w:p w:rsidR="00A07ADE" w:rsidRDefault="00A07ADE" w:rsidP="00BF1DE4">
      <w:pPr>
        <w:spacing w:before="240" w:after="240"/>
        <w:jc w:val="both"/>
        <w:rPr>
          <w:rFonts w:ascii="Arial" w:eastAsia="Arial" w:hAnsi="Arial" w:cs="Arial"/>
          <w:sz w:val="24"/>
          <w:szCs w:val="24"/>
        </w:rPr>
      </w:pPr>
    </w:p>
    <w:p w:rsidR="006F3D18" w:rsidRDefault="006F3D18" w:rsidP="00BF1DE4">
      <w:pPr>
        <w:spacing w:before="240" w:after="240"/>
        <w:jc w:val="both"/>
        <w:rPr>
          <w:rFonts w:ascii="Arial" w:eastAsia="Arial" w:hAnsi="Arial" w:cs="Arial"/>
          <w:sz w:val="24"/>
          <w:szCs w:val="24"/>
        </w:rPr>
      </w:pPr>
    </w:p>
    <w:p w:rsidR="006F3D18" w:rsidRDefault="006F3D18" w:rsidP="00BF1DE4">
      <w:pPr>
        <w:spacing w:before="240" w:after="240"/>
        <w:jc w:val="both"/>
        <w:rPr>
          <w:rFonts w:ascii="Arial" w:eastAsia="Arial" w:hAnsi="Arial" w:cs="Arial"/>
          <w:sz w:val="24"/>
          <w:szCs w:val="24"/>
        </w:rPr>
      </w:pPr>
    </w:p>
    <w:p w:rsidR="006F3D18" w:rsidRDefault="006F3D18" w:rsidP="00BF1DE4">
      <w:pPr>
        <w:spacing w:before="240" w:after="240"/>
        <w:jc w:val="both"/>
        <w:rPr>
          <w:rFonts w:ascii="Arial" w:eastAsia="Arial" w:hAnsi="Arial" w:cs="Arial"/>
          <w:sz w:val="24"/>
          <w:szCs w:val="24"/>
        </w:rPr>
      </w:pPr>
    </w:p>
    <w:sectPr w:rsidR="006F3D18" w:rsidSect="008D798D">
      <w:headerReference w:type="default" r:id="rId22"/>
      <w:footerReference w:type="default" r:id="rId23"/>
      <w:pgSz w:w="12240" w:h="15840" w:code="1"/>
      <w:pgMar w:top="1159"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B7A" w:rsidRDefault="002C5B7A" w:rsidP="00E3511F">
      <w:pPr>
        <w:spacing w:after="0" w:line="240" w:lineRule="auto"/>
      </w:pPr>
      <w:r>
        <w:separator/>
      </w:r>
    </w:p>
  </w:endnote>
  <w:endnote w:type="continuationSeparator" w:id="1">
    <w:p w:rsidR="002C5B7A" w:rsidRDefault="002C5B7A"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709749293"/>
      <w:docPartObj>
        <w:docPartGallery w:val="Page Numbers (Bottom of Page)"/>
        <w:docPartUnique/>
      </w:docPartObj>
    </w:sdtPr>
    <w:sdtContent>
      <w:sdt>
        <w:sdtPr>
          <w:rPr>
            <w:color w:val="8DB3E2" w:themeColor="text2" w:themeTint="66"/>
          </w:rPr>
          <w:id w:val="709749294"/>
          <w:docPartObj>
            <w:docPartGallery w:val="Page Numbers (Top of Page)"/>
            <w:docPartUnique/>
          </w:docPartObj>
        </w:sdtPr>
        <w:sdtContent>
          <w:p w:rsidR="006F3D18" w:rsidRPr="008D467D" w:rsidRDefault="005344D4" w:rsidP="00EA5CD1">
            <w:pPr>
              <w:pStyle w:val="Piedepgina"/>
              <w:jc w:val="right"/>
              <w:rPr>
                <w:color w:val="8DB3E2" w:themeColor="text2" w:themeTint="66"/>
              </w:rPr>
            </w:pPr>
            <w:r w:rsidRPr="005344D4">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108547"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" filled="f" fillcolor="#b2a1c7 [1943]" stroked="f" strokecolor="#b2a1c7 [1943]">
                  <v:textbox style="mso-next-textbox:#Text Box 5">
                    <w:txbxContent>
                      <w:p w:rsidR="006F3D18" w:rsidRDefault="006F3D18"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Acta de la Tercera</w:t>
                        </w:r>
                        <w:r w:rsidRPr="008D467D">
                          <w:rPr>
                            <w:rFonts w:ascii="Arial Black" w:hAnsi="Arial Black"/>
                            <w:color w:val="8DB3E2" w:themeColor="text2" w:themeTint="66"/>
                            <w:sz w:val="18"/>
                            <w:szCs w:val="18"/>
                          </w:rPr>
                          <w:t xml:space="preserve"> Sesión </w:t>
                        </w:r>
                        <w:r>
                          <w:rPr>
                            <w:rFonts w:ascii="Arial Black" w:hAnsi="Arial Black"/>
                            <w:color w:val="8DB3E2" w:themeColor="text2" w:themeTint="66"/>
                            <w:sz w:val="18"/>
                            <w:szCs w:val="18"/>
                          </w:rPr>
                          <w:t>Ordinaria 2023</w:t>
                        </w:r>
                      </w:p>
                      <w:p w:rsidR="006F3D18" w:rsidRDefault="006F3D18"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r>
                          <w:rPr>
                            <w:rFonts w:ascii="Arial Black" w:hAnsi="Arial Black"/>
                            <w:color w:val="8DB3E2" w:themeColor="text2" w:themeTint="66"/>
                            <w:sz w:val="18"/>
                            <w:szCs w:val="18"/>
                          </w:rPr>
                          <w:t xml:space="preserve"> </w:t>
                        </w:r>
                      </w:p>
                      <w:p w:rsidR="006F3D18" w:rsidRPr="008D467D" w:rsidRDefault="006F3D18"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17 de Marzo de 2023</w:t>
                        </w:r>
                      </w:p>
                    </w:txbxContent>
                  </v:textbox>
                </v:shape>
              </w:pict>
            </w:r>
            <w:r w:rsidR="006F3D18"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6F3D18" w:rsidRPr="008D467D">
              <w:rPr>
                <w:color w:val="8DB3E2" w:themeColor="text2" w:themeTint="66"/>
                <w:sz w:val="20"/>
                <w:szCs w:val="20"/>
              </w:rPr>
              <w:t xml:space="preserve">Página </w:t>
            </w:r>
            <w:r w:rsidRPr="008D467D">
              <w:rPr>
                <w:b/>
                <w:color w:val="8DB3E2" w:themeColor="text2" w:themeTint="66"/>
                <w:sz w:val="20"/>
                <w:szCs w:val="20"/>
              </w:rPr>
              <w:fldChar w:fldCharType="begin"/>
            </w:r>
            <w:r w:rsidR="006F3D18"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9E0BA6">
              <w:rPr>
                <w:b/>
                <w:noProof/>
                <w:color w:val="8DB3E2" w:themeColor="text2" w:themeTint="66"/>
                <w:sz w:val="20"/>
                <w:szCs w:val="20"/>
              </w:rPr>
              <w:t>25</w:t>
            </w:r>
            <w:r w:rsidRPr="008D467D">
              <w:rPr>
                <w:b/>
                <w:color w:val="8DB3E2" w:themeColor="text2" w:themeTint="66"/>
                <w:sz w:val="20"/>
                <w:szCs w:val="20"/>
              </w:rPr>
              <w:fldChar w:fldCharType="end"/>
            </w:r>
            <w:r w:rsidR="006F3D18" w:rsidRPr="008D467D">
              <w:rPr>
                <w:color w:val="8DB3E2" w:themeColor="text2" w:themeTint="66"/>
                <w:sz w:val="20"/>
                <w:szCs w:val="20"/>
              </w:rPr>
              <w:t xml:space="preserve"> de </w:t>
            </w:r>
            <w:r w:rsidRPr="008D467D">
              <w:rPr>
                <w:b/>
                <w:color w:val="8DB3E2" w:themeColor="text2" w:themeTint="66"/>
                <w:sz w:val="20"/>
                <w:szCs w:val="20"/>
              </w:rPr>
              <w:fldChar w:fldCharType="begin"/>
            </w:r>
            <w:r w:rsidR="006F3D18"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9E0BA6">
              <w:rPr>
                <w:b/>
                <w:noProof/>
                <w:color w:val="8DB3E2" w:themeColor="text2" w:themeTint="66"/>
                <w:sz w:val="20"/>
                <w:szCs w:val="20"/>
              </w:rPr>
              <w:t>31</w:t>
            </w:r>
            <w:r w:rsidRPr="008D467D">
              <w:rPr>
                <w:b/>
                <w:color w:val="8DB3E2" w:themeColor="text2" w:themeTint="66"/>
                <w:sz w:val="20"/>
                <w:szCs w:val="20"/>
              </w:rPr>
              <w:fldChar w:fldCharType="end"/>
            </w:r>
          </w:p>
        </w:sdtContent>
      </w:sdt>
    </w:sdtContent>
  </w:sdt>
  <w:p w:rsidR="006F3D18" w:rsidRDefault="005344D4">
    <w:pPr>
      <w:pStyle w:val="Piedepgina"/>
    </w:pPr>
    <w:r w:rsidRPr="005344D4">
      <w:rPr>
        <w:rFonts w:ascii="Times New Roman" w:hAnsi="Times New Roman"/>
        <w:noProof/>
        <w:sz w:val="24"/>
        <w:szCs w:val="24"/>
      </w:rPr>
      <w:pict>
        <v:rect id="Rectangle 3" o:spid="_x0000_s108546"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5344D4">
      <w:rPr>
        <w:rFonts w:ascii="Times New Roman" w:hAnsi="Times New Roman"/>
        <w:noProof/>
        <w:sz w:val="24"/>
        <w:szCs w:val="24"/>
      </w:rPr>
      <w:pict>
        <v:rect id="Rectangle 2" o:spid="_x0000_s108545"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Ktg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B7A" w:rsidRDefault="002C5B7A" w:rsidP="00E3511F">
      <w:pPr>
        <w:spacing w:after="0" w:line="240" w:lineRule="auto"/>
      </w:pPr>
      <w:r>
        <w:separator/>
      </w:r>
    </w:p>
  </w:footnote>
  <w:footnote w:type="continuationSeparator" w:id="1">
    <w:p w:rsidR="002C5B7A" w:rsidRDefault="002C5B7A"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18" w:rsidRDefault="006F3D18"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6F3D18" w:rsidRDefault="006F3D1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3EC41CA9"/>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7">
    <w:nsid w:val="63DF3FEE"/>
    <w:multiLevelType w:val="hybridMultilevel"/>
    <w:tmpl w:val="CC8A4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9">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1">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1"/>
  </w:num>
  <w:num w:numId="3">
    <w:abstractNumId w:val="8"/>
  </w:num>
  <w:num w:numId="4">
    <w:abstractNumId w:val="19"/>
  </w:num>
  <w:num w:numId="5">
    <w:abstractNumId w:val="15"/>
  </w:num>
  <w:num w:numId="6">
    <w:abstractNumId w:val="21"/>
  </w:num>
  <w:num w:numId="7">
    <w:abstractNumId w:val="5"/>
  </w:num>
  <w:num w:numId="8">
    <w:abstractNumId w:val="6"/>
  </w:num>
  <w:num w:numId="9">
    <w:abstractNumId w:val="4"/>
  </w:num>
  <w:num w:numId="10">
    <w:abstractNumId w:val="18"/>
  </w:num>
  <w:num w:numId="11">
    <w:abstractNumId w:val="2"/>
  </w:num>
  <w:num w:numId="12">
    <w:abstractNumId w:val="16"/>
  </w:num>
  <w:num w:numId="13">
    <w:abstractNumId w:val="12"/>
  </w:num>
  <w:num w:numId="14">
    <w:abstractNumId w:val="0"/>
  </w:num>
  <w:num w:numId="15">
    <w:abstractNumId w:val="1"/>
  </w:num>
  <w:num w:numId="16">
    <w:abstractNumId w:val="9"/>
  </w:num>
  <w:num w:numId="17">
    <w:abstractNumId w:val="14"/>
  </w:num>
  <w:num w:numId="18">
    <w:abstractNumId w:val="20"/>
  </w:num>
  <w:num w:numId="19">
    <w:abstractNumId w:val="7"/>
  </w:num>
  <w:num w:numId="20">
    <w:abstractNumId w:val="13"/>
  </w:num>
  <w:num w:numId="21">
    <w:abstractNumId w:val="17"/>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efaultTabStop w:val="709"/>
  <w:hyphenationZone w:val="425"/>
  <w:drawingGridHorizontalSpacing w:val="110"/>
  <w:displayHorizontalDrawingGridEvery w:val="2"/>
  <w:characterSpacingControl w:val="doNotCompress"/>
  <w:hdrShapeDefaults>
    <o:shapedefaults v:ext="edit" spidmax="158722">
      <o:colormenu v:ext="edit" fillcolor="none" strokecolor="none"/>
    </o:shapedefaults>
    <o:shapelayout v:ext="edit">
      <o:idmap v:ext="edit" data="106"/>
    </o:shapelayout>
  </w:hdrShapeDefaults>
  <w:footnotePr>
    <w:footnote w:id="0"/>
    <w:footnote w:id="1"/>
  </w:footnotePr>
  <w:endnotePr>
    <w:endnote w:id="0"/>
    <w:endnote w:id="1"/>
  </w:endnotePr>
  <w:compat>
    <w:useFELayout/>
  </w:compat>
  <w:rsids>
    <w:rsidRoot w:val="00D012E2"/>
    <w:rsid w:val="000027BB"/>
    <w:rsid w:val="00004108"/>
    <w:rsid w:val="00006413"/>
    <w:rsid w:val="00010FAC"/>
    <w:rsid w:val="0001154E"/>
    <w:rsid w:val="000124EE"/>
    <w:rsid w:val="00016604"/>
    <w:rsid w:val="00017A0C"/>
    <w:rsid w:val="0002561C"/>
    <w:rsid w:val="0003061A"/>
    <w:rsid w:val="00032018"/>
    <w:rsid w:val="000331B7"/>
    <w:rsid w:val="00034000"/>
    <w:rsid w:val="00036557"/>
    <w:rsid w:val="00037553"/>
    <w:rsid w:val="00037FEB"/>
    <w:rsid w:val="000404CF"/>
    <w:rsid w:val="00040F16"/>
    <w:rsid w:val="00043B87"/>
    <w:rsid w:val="000458B2"/>
    <w:rsid w:val="0004741E"/>
    <w:rsid w:val="000520BA"/>
    <w:rsid w:val="000619EF"/>
    <w:rsid w:val="00062A22"/>
    <w:rsid w:val="00062D47"/>
    <w:rsid w:val="0006464F"/>
    <w:rsid w:val="00065AC6"/>
    <w:rsid w:val="00066236"/>
    <w:rsid w:val="0006647B"/>
    <w:rsid w:val="00070B44"/>
    <w:rsid w:val="00072A90"/>
    <w:rsid w:val="0007490B"/>
    <w:rsid w:val="0007748C"/>
    <w:rsid w:val="00081250"/>
    <w:rsid w:val="0008306F"/>
    <w:rsid w:val="0008536D"/>
    <w:rsid w:val="00085D46"/>
    <w:rsid w:val="0008754E"/>
    <w:rsid w:val="00091FB5"/>
    <w:rsid w:val="00093D4A"/>
    <w:rsid w:val="00094094"/>
    <w:rsid w:val="00096640"/>
    <w:rsid w:val="00097541"/>
    <w:rsid w:val="000A556D"/>
    <w:rsid w:val="000B3CFC"/>
    <w:rsid w:val="000B404A"/>
    <w:rsid w:val="000B490C"/>
    <w:rsid w:val="000C6F1E"/>
    <w:rsid w:val="000C72A1"/>
    <w:rsid w:val="000D02FE"/>
    <w:rsid w:val="000D45DC"/>
    <w:rsid w:val="000D48BD"/>
    <w:rsid w:val="000D7319"/>
    <w:rsid w:val="000E1BE7"/>
    <w:rsid w:val="000E558C"/>
    <w:rsid w:val="000F178F"/>
    <w:rsid w:val="000F21C6"/>
    <w:rsid w:val="000F2A49"/>
    <w:rsid w:val="00110871"/>
    <w:rsid w:val="00111BFC"/>
    <w:rsid w:val="00112438"/>
    <w:rsid w:val="00115549"/>
    <w:rsid w:val="00121B18"/>
    <w:rsid w:val="00122A42"/>
    <w:rsid w:val="001246EB"/>
    <w:rsid w:val="001268ED"/>
    <w:rsid w:val="00126E0C"/>
    <w:rsid w:val="00127170"/>
    <w:rsid w:val="00135646"/>
    <w:rsid w:val="0013719A"/>
    <w:rsid w:val="00141EC0"/>
    <w:rsid w:val="00143FA5"/>
    <w:rsid w:val="0014557A"/>
    <w:rsid w:val="0014645F"/>
    <w:rsid w:val="001508AE"/>
    <w:rsid w:val="00154785"/>
    <w:rsid w:val="0015607C"/>
    <w:rsid w:val="00156DD8"/>
    <w:rsid w:val="001570A6"/>
    <w:rsid w:val="001600A6"/>
    <w:rsid w:val="0016243C"/>
    <w:rsid w:val="00164719"/>
    <w:rsid w:val="00171AF5"/>
    <w:rsid w:val="00171C08"/>
    <w:rsid w:val="00172B08"/>
    <w:rsid w:val="00177146"/>
    <w:rsid w:val="001807CF"/>
    <w:rsid w:val="001877CF"/>
    <w:rsid w:val="0019086D"/>
    <w:rsid w:val="00191674"/>
    <w:rsid w:val="00194895"/>
    <w:rsid w:val="00194AAD"/>
    <w:rsid w:val="00197732"/>
    <w:rsid w:val="00197A4A"/>
    <w:rsid w:val="001A166B"/>
    <w:rsid w:val="001A3950"/>
    <w:rsid w:val="001A3DAB"/>
    <w:rsid w:val="001A3F8F"/>
    <w:rsid w:val="001A4AE2"/>
    <w:rsid w:val="001A733B"/>
    <w:rsid w:val="001B1DFC"/>
    <w:rsid w:val="001C3E05"/>
    <w:rsid w:val="001C6993"/>
    <w:rsid w:val="001D4411"/>
    <w:rsid w:val="001D5126"/>
    <w:rsid w:val="001E046A"/>
    <w:rsid w:val="001E080B"/>
    <w:rsid w:val="001E620F"/>
    <w:rsid w:val="001E63F3"/>
    <w:rsid w:val="001E6E9E"/>
    <w:rsid w:val="001F0189"/>
    <w:rsid w:val="001F179E"/>
    <w:rsid w:val="001F3C57"/>
    <w:rsid w:val="001F66B4"/>
    <w:rsid w:val="001F6D7E"/>
    <w:rsid w:val="002008C1"/>
    <w:rsid w:val="00201422"/>
    <w:rsid w:val="00202227"/>
    <w:rsid w:val="0021108F"/>
    <w:rsid w:val="00216750"/>
    <w:rsid w:val="00216F6C"/>
    <w:rsid w:val="00221B07"/>
    <w:rsid w:val="002223D0"/>
    <w:rsid w:val="00222D53"/>
    <w:rsid w:val="00225646"/>
    <w:rsid w:val="00225AD2"/>
    <w:rsid w:val="00226434"/>
    <w:rsid w:val="00226CB5"/>
    <w:rsid w:val="00226EA6"/>
    <w:rsid w:val="00233087"/>
    <w:rsid w:val="002330ED"/>
    <w:rsid w:val="00233F13"/>
    <w:rsid w:val="00234CAD"/>
    <w:rsid w:val="002413FA"/>
    <w:rsid w:val="002414B7"/>
    <w:rsid w:val="00241CFF"/>
    <w:rsid w:val="002437F8"/>
    <w:rsid w:val="002539E0"/>
    <w:rsid w:val="00253CD3"/>
    <w:rsid w:val="002604A8"/>
    <w:rsid w:val="002652D5"/>
    <w:rsid w:val="00267A99"/>
    <w:rsid w:val="00271C27"/>
    <w:rsid w:val="00276079"/>
    <w:rsid w:val="0028434D"/>
    <w:rsid w:val="0029251C"/>
    <w:rsid w:val="002A18C3"/>
    <w:rsid w:val="002A26DE"/>
    <w:rsid w:val="002A5802"/>
    <w:rsid w:val="002C0DBB"/>
    <w:rsid w:val="002C2F97"/>
    <w:rsid w:val="002C2F9D"/>
    <w:rsid w:val="002C5B7A"/>
    <w:rsid w:val="002D172D"/>
    <w:rsid w:val="002D59F0"/>
    <w:rsid w:val="002D62F8"/>
    <w:rsid w:val="002D6D11"/>
    <w:rsid w:val="002D7B38"/>
    <w:rsid w:val="002E0B5E"/>
    <w:rsid w:val="002F0158"/>
    <w:rsid w:val="002F092E"/>
    <w:rsid w:val="002F1846"/>
    <w:rsid w:val="002F4034"/>
    <w:rsid w:val="002F49BC"/>
    <w:rsid w:val="0030264F"/>
    <w:rsid w:val="00302F3A"/>
    <w:rsid w:val="003069BB"/>
    <w:rsid w:val="003070C1"/>
    <w:rsid w:val="00311273"/>
    <w:rsid w:val="00311FB3"/>
    <w:rsid w:val="00324295"/>
    <w:rsid w:val="00324696"/>
    <w:rsid w:val="00326ABC"/>
    <w:rsid w:val="003303EC"/>
    <w:rsid w:val="0033080A"/>
    <w:rsid w:val="0033215A"/>
    <w:rsid w:val="00332BEE"/>
    <w:rsid w:val="00341988"/>
    <w:rsid w:val="00345569"/>
    <w:rsid w:val="003461D7"/>
    <w:rsid w:val="00352490"/>
    <w:rsid w:val="0035434C"/>
    <w:rsid w:val="0035468B"/>
    <w:rsid w:val="003562B6"/>
    <w:rsid w:val="00360CB1"/>
    <w:rsid w:val="003636E5"/>
    <w:rsid w:val="003639E8"/>
    <w:rsid w:val="00367DB2"/>
    <w:rsid w:val="00370FA2"/>
    <w:rsid w:val="0037347C"/>
    <w:rsid w:val="003778EB"/>
    <w:rsid w:val="00387B0F"/>
    <w:rsid w:val="0039289E"/>
    <w:rsid w:val="00395524"/>
    <w:rsid w:val="003A4D85"/>
    <w:rsid w:val="003A72E2"/>
    <w:rsid w:val="003B0A02"/>
    <w:rsid w:val="003B3E16"/>
    <w:rsid w:val="003B7212"/>
    <w:rsid w:val="003C281E"/>
    <w:rsid w:val="003C30BE"/>
    <w:rsid w:val="003C3F45"/>
    <w:rsid w:val="003C798C"/>
    <w:rsid w:val="003C7E42"/>
    <w:rsid w:val="003D37D3"/>
    <w:rsid w:val="003D5424"/>
    <w:rsid w:val="003D6FC7"/>
    <w:rsid w:val="003E2283"/>
    <w:rsid w:val="003E2410"/>
    <w:rsid w:val="003E24EF"/>
    <w:rsid w:val="003E3ED9"/>
    <w:rsid w:val="003F0983"/>
    <w:rsid w:val="003F0B6E"/>
    <w:rsid w:val="003F75EA"/>
    <w:rsid w:val="00403333"/>
    <w:rsid w:val="004045D3"/>
    <w:rsid w:val="0040481D"/>
    <w:rsid w:val="004057C8"/>
    <w:rsid w:val="00405CF3"/>
    <w:rsid w:val="00406C53"/>
    <w:rsid w:val="00406F7C"/>
    <w:rsid w:val="00406F80"/>
    <w:rsid w:val="00414F20"/>
    <w:rsid w:val="0041532B"/>
    <w:rsid w:val="00420112"/>
    <w:rsid w:val="0042413D"/>
    <w:rsid w:val="00427EE0"/>
    <w:rsid w:val="004351A7"/>
    <w:rsid w:val="0043585D"/>
    <w:rsid w:val="00442DAA"/>
    <w:rsid w:val="00450E38"/>
    <w:rsid w:val="0045258A"/>
    <w:rsid w:val="00453286"/>
    <w:rsid w:val="004551F7"/>
    <w:rsid w:val="004603AD"/>
    <w:rsid w:val="004636FF"/>
    <w:rsid w:val="00464392"/>
    <w:rsid w:val="00464552"/>
    <w:rsid w:val="004649EC"/>
    <w:rsid w:val="0047281D"/>
    <w:rsid w:val="004732BA"/>
    <w:rsid w:val="0047797B"/>
    <w:rsid w:val="004825E2"/>
    <w:rsid w:val="0049008B"/>
    <w:rsid w:val="004936CD"/>
    <w:rsid w:val="004947CB"/>
    <w:rsid w:val="00494881"/>
    <w:rsid w:val="00494DEE"/>
    <w:rsid w:val="00496169"/>
    <w:rsid w:val="004979C8"/>
    <w:rsid w:val="004A00FC"/>
    <w:rsid w:val="004A357B"/>
    <w:rsid w:val="004A48D0"/>
    <w:rsid w:val="004A4FE4"/>
    <w:rsid w:val="004A6353"/>
    <w:rsid w:val="004A7F3D"/>
    <w:rsid w:val="004B068F"/>
    <w:rsid w:val="004B2B3B"/>
    <w:rsid w:val="004B4181"/>
    <w:rsid w:val="004C1850"/>
    <w:rsid w:val="004C331B"/>
    <w:rsid w:val="004D21F0"/>
    <w:rsid w:val="004D2D24"/>
    <w:rsid w:val="004D3782"/>
    <w:rsid w:val="004D432B"/>
    <w:rsid w:val="004E0696"/>
    <w:rsid w:val="004E0DAA"/>
    <w:rsid w:val="004E10FC"/>
    <w:rsid w:val="004E2404"/>
    <w:rsid w:val="004E248F"/>
    <w:rsid w:val="004E3507"/>
    <w:rsid w:val="004E4079"/>
    <w:rsid w:val="004F278D"/>
    <w:rsid w:val="004F5FAF"/>
    <w:rsid w:val="004F6D32"/>
    <w:rsid w:val="005010EF"/>
    <w:rsid w:val="00502603"/>
    <w:rsid w:val="005032AF"/>
    <w:rsid w:val="00503F3B"/>
    <w:rsid w:val="00504FAD"/>
    <w:rsid w:val="00506AB1"/>
    <w:rsid w:val="00510887"/>
    <w:rsid w:val="00524350"/>
    <w:rsid w:val="00525432"/>
    <w:rsid w:val="005308FA"/>
    <w:rsid w:val="00530D89"/>
    <w:rsid w:val="005344D4"/>
    <w:rsid w:val="00535BBC"/>
    <w:rsid w:val="00535CB7"/>
    <w:rsid w:val="00536A1A"/>
    <w:rsid w:val="005440D7"/>
    <w:rsid w:val="00544A60"/>
    <w:rsid w:val="0054652A"/>
    <w:rsid w:val="00546729"/>
    <w:rsid w:val="00552F9E"/>
    <w:rsid w:val="00554F85"/>
    <w:rsid w:val="00556B20"/>
    <w:rsid w:val="00557EC5"/>
    <w:rsid w:val="0056277E"/>
    <w:rsid w:val="00564A84"/>
    <w:rsid w:val="00566D56"/>
    <w:rsid w:val="0057114B"/>
    <w:rsid w:val="00574F60"/>
    <w:rsid w:val="005817CC"/>
    <w:rsid w:val="00585B94"/>
    <w:rsid w:val="005933F6"/>
    <w:rsid w:val="00596D93"/>
    <w:rsid w:val="005A03AC"/>
    <w:rsid w:val="005A349F"/>
    <w:rsid w:val="005A3656"/>
    <w:rsid w:val="005A7AC8"/>
    <w:rsid w:val="005A7FA2"/>
    <w:rsid w:val="005B1ACA"/>
    <w:rsid w:val="005B31FB"/>
    <w:rsid w:val="005B41B4"/>
    <w:rsid w:val="005B4776"/>
    <w:rsid w:val="005B4D05"/>
    <w:rsid w:val="005B65E4"/>
    <w:rsid w:val="005C0705"/>
    <w:rsid w:val="005C240E"/>
    <w:rsid w:val="005C3700"/>
    <w:rsid w:val="005C3A01"/>
    <w:rsid w:val="005C4FF5"/>
    <w:rsid w:val="005C5210"/>
    <w:rsid w:val="005C732F"/>
    <w:rsid w:val="005D1050"/>
    <w:rsid w:val="005D2498"/>
    <w:rsid w:val="005D38B5"/>
    <w:rsid w:val="005D5B46"/>
    <w:rsid w:val="005D61D0"/>
    <w:rsid w:val="005D69A1"/>
    <w:rsid w:val="005E2AB3"/>
    <w:rsid w:val="005E3A86"/>
    <w:rsid w:val="005E3F4F"/>
    <w:rsid w:val="005F01CF"/>
    <w:rsid w:val="005F3D28"/>
    <w:rsid w:val="00606D33"/>
    <w:rsid w:val="00607021"/>
    <w:rsid w:val="00611A72"/>
    <w:rsid w:val="00615C43"/>
    <w:rsid w:val="00616051"/>
    <w:rsid w:val="00620AAB"/>
    <w:rsid w:val="00622F64"/>
    <w:rsid w:val="006240AC"/>
    <w:rsid w:val="0062618A"/>
    <w:rsid w:val="00642812"/>
    <w:rsid w:val="00645DDC"/>
    <w:rsid w:val="006461A1"/>
    <w:rsid w:val="00650DA3"/>
    <w:rsid w:val="00652B07"/>
    <w:rsid w:val="00657081"/>
    <w:rsid w:val="0065721C"/>
    <w:rsid w:val="0066038A"/>
    <w:rsid w:val="00661C70"/>
    <w:rsid w:val="0066353B"/>
    <w:rsid w:val="00674FED"/>
    <w:rsid w:val="00680916"/>
    <w:rsid w:val="00682965"/>
    <w:rsid w:val="00685558"/>
    <w:rsid w:val="006858B9"/>
    <w:rsid w:val="006865AB"/>
    <w:rsid w:val="00691C74"/>
    <w:rsid w:val="00695094"/>
    <w:rsid w:val="006A21EC"/>
    <w:rsid w:val="006A2D6A"/>
    <w:rsid w:val="006A774A"/>
    <w:rsid w:val="006B0320"/>
    <w:rsid w:val="006B5462"/>
    <w:rsid w:val="006B58A3"/>
    <w:rsid w:val="006B7454"/>
    <w:rsid w:val="006C1552"/>
    <w:rsid w:val="006C253E"/>
    <w:rsid w:val="006C6E6C"/>
    <w:rsid w:val="006D0281"/>
    <w:rsid w:val="006D278C"/>
    <w:rsid w:val="006E0147"/>
    <w:rsid w:val="006E0E76"/>
    <w:rsid w:val="006E1B04"/>
    <w:rsid w:val="006E320A"/>
    <w:rsid w:val="006E3929"/>
    <w:rsid w:val="006E3AA8"/>
    <w:rsid w:val="006E4728"/>
    <w:rsid w:val="006E4879"/>
    <w:rsid w:val="006E4D10"/>
    <w:rsid w:val="006E771B"/>
    <w:rsid w:val="006E783A"/>
    <w:rsid w:val="006F213E"/>
    <w:rsid w:val="006F3D18"/>
    <w:rsid w:val="006F4268"/>
    <w:rsid w:val="006F558B"/>
    <w:rsid w:val="007007B9"/>
    <w:rsid w:val="00701796"/>
    <w:rsid w:val="007123B5"/>
    <w:rsid w:val="007155A3"/>
    <w:rsid w:val="00720F4F"/>
    <w:rsid w:val="007239CD"/>
    <w:rsid w:val="00736D4C"/>
    <w:rsid w:val="0074212B"/>
    <w:rsid w:val="00744620"/>
    <w:rsid w:val="00746472"/>
    <w:rsid w:val="00753CDF"/>
    <w:rsid w:val="00755586"/>
    <w:rsid w:val="007561D3"/>
    <w:rsid w:val="00762FAA"/>
    <w:rsid w:val="00764B61"/>
    <w:rsid w:val="00766E7D"/>
    <w:rsid w:val="00777534"/>
    <w:rsid w:val="00780D78"/>
    <w:rsid w:val="00780F29"/>
    <w:rsid w:val="00781CEF"/>
    <w:rsid w:val="0078394A"/>
    <w:rsid w:val="00784546"/>
    <w:rsid w:val="007873D5"/>
    <w:rsid w:val="00790AF8"/>
    <w:rsid w:val="0079386B"/>
    <w:rsid w:val="007A03C2"/>
    <w:rsid w:val="007A1650"/>
    <w:rsid w:val="007A3EBE"/>
    <w:rsid w:val="007A78A4"/>
    <w:rsid w:val="007B0A1E"/>
    <w:rsid w:val="007B474F"/>
    <w:rsid w:val="007C0B0C"/>
    <w:rsid w:val="007C1B50"/>
    <w:rsid w:val="007C2C2F"/>
    <w:rsid w:val="007C7329"/>
    <w:rsid w:val="007C758F"/>
    <w:rsid w:val="007C7AE1"/>
    <w:rsid w:val="007D277D"/>
    <w:rsid w:val="007E13EA"/>
    <w:rsid w:val="007E2A80"/>
    <w:rsid w:val="007E7136"/>
    <w:rsid w:val="007E78E7"/>
    <w:rsid w:val="007E7A73"/>
    <w:rsid w:val="007F21D5"/>
    <w:rsid w:val="007F2E69"/>
    <w:rsid w:val="007F3251"/>
    <w:rsid w:val="007F3630"/>
    <w:rsid w:val="007F36B1"/>
    <w:rsid w:val="00800DF1"/>
    <w:rsid w:val="00801CF7"/>
    <w:rsid w:val="008023E4"/>
    <w:rsid w:val="0081006C"/>
    <w:rsid w:val="00815C77"/>
    <w:rsid w:val="0082103F"/>
    <w:rsid w:val="00821150"/>
    <w:rsid w:val="0082124A"/>
    <w:rsid w:val="00821BCF"/>
    <w:rsid w:val="00825D20"/>
    <w:rsid w:val="00833165"/>
    <w:rsid w:val="00840162"/>
    <w:rsid w:val="008470AF"/>
    <w:rsid w:val="008520E1"/>
    <w:rsid w:val="00855135"/>
    <w:rsid w:val="0085690C"/>
    <w:rsid w:val="00857F87"/>
    <w:rsid w:val="008610EC"/>
    <w:rsid w:val="00865737"/>
    <w:rsid w:val="00866AA6"/>
    <w:rsid w:val="00874B14"/>
    <w:rsid w:val="00877154"/>
    <w:rsid w:val="00881424"/>
    <w:rsid w:val="0089146F"/>
    <w:rsid w:val="0089483D"/>
    <w:rsid w:val="0089503F"/>
    <w:rsid w:val="008A015C"/>
    <w:rsid w:val="008A0DDE"/>
    <w:rsid w:val="008A2E10"/>
    <w:rsid w:val="008A38A5"/>
    <w:rsid w:val="008A4A4C"/>
    <w:rsid w:val="008A5723"/>
    <w:rsid w:val="008A6452"/>
    <w:rsid w:val="008A6D6C"/>
    <w:rsid w:val="008A6D71"/>
    <w:rsid w:val="008B04D9"/>
    <w:rsid w:val="008B09E3"/>
    <w:rsid w:val="008B28A8"/>
    <w:rsid w:val="008C0307"/>
    <w:rsid w:val="008C4C7C"/>
    <w:rsid w:val="008C5BD1"/>
    <w:rsid w:val="008D19A8"/>
    <w:rsid w:val="008D4524"/>
    <w:rsid w:val="008D467D"/>
    <w:rsid w:val="008D766B"/>
    <w:rsid w:val="008D798D"/>
    <w:rsid w:val="008E2669"/>
    <w:rsid w:val="008E37BB"/>
    <w:rsid w:val="008E66D9"/>
    <w:rsid w:val="008E70D8"/>
    <w:rsid w:val="008F0A48"/>
    <w:rsid w:val="008F26AD"/>
    <w:rsid w:val="008F4CEF"/>
    <w:rsid w:val="008F5C90"/>
    <w:rsid w:val="008F681A"/>
    <w:rsid w:val="00901EF9"/>
    <w:rsid w:val="009027B4"/>
    <w:rsid w:val="0091135E"/>
    <w:rsid w:val="00914B61"/>
    <w:rsid w:val="00922D30"/>
    <w:rsid w:val="00923A46"/>
    <w:rsid w:val="00923B2A"/>
    <w:rsid w:val="00932275"/>
    <w:rsid w:val="009322BA"/>
    <w:rsid w:val="009333A6"/>
    <w:rsid w:val="00937ABA"/>
    <w:rsid w:val="00942B18"/>
    <w:rsid w:val="00944926"/>
    <w:rsid w:val="00945952"/>
    <w:rsid w:val="00945C53"/>
    <w:rsid w:val="00945C93"/>
    <w:rsid w:val="00946AB2"/>
    <w:rsid w:val="00947E37"/>
    <w:rsid w:val="00952B7D"/>
    <w:rsid w:val="009547C7"/>
    <w:rsid w:val="00955418"/>
    <w:rsid w:val="009612C7"/>
    <w:rsid w:val="00965566"/>
    <w:rsid w:val="0096622C"/>
    <w:rsid w:val="00966870"/>
    <w:rsid w:val="00967102"/>
    <w:rsid w:val="009728D0"/>
    <w:rsid w:val="0097359F"/>
    <w:rsid w:val="00977E58"/>
    <w:rsid w:val="00981895"/>
    <w:rsid w:val="00994226"/>
    <w:rsid w:val="00996210"/>
    <w:rsid w:val="00996838"/>
    <w:rsid w:val="00996F20"/>
    <w:rsid w:val="009A1732"/>
    <w:rsid w:val="009B0100"/>
    <w:rsid w:val="009B1E34"/>
    <w:rsid w:val="009B50AD"/>
    <w:rsid w:val="009C461C"/>
    <w:rsid w:val="009C5774"/>
    <w:rsid w:val="009C6D8D"/>
    <w:rsid w:val="009D11D2"/>
    <w:rsid w:val="009D2285"/>
    <w:rsid w:val="009D30A3"/>
    <w:rsid w:val="009D4B23"/>
    <w:rsid w:val="009D61D3"/>
    <w:rsid w:val="009E026F"/>
    <w:rsid w:val="009E0BA6"/>
    <w:rsid w:val="009E4359"/>
    <w:rsid w:val="009F052F"/>
    <w:rsid w:val="009F076D"/>
    <w:rsid w:val="009F2369"/>
    <w:rsid w:val="00A027F8"/>
    <w:rsid w:val="00A028AE"/>
    <w:rsid w:val="00A039A6"/>
    <w:rsid w:val="00A06E63"/>
    <w:rsid w:val="00A071D4"/>
    <w:rsid w:val="00A07ADE"/>
    <w:rsid w:val="00A10379"/>
    <w:rsid w:val="00A12814"/>
    <w:rsid w:val="00A207B4"/>
    <w:rsid w:val="00A31A20"/>
    <w:rsid w:val="00A33DCF"/>
    <w:rsid w:val="00A36570"/>
    <w:rsid w:val="00A36936"/>
    <w:rsid w:val="00A4001D"/>
    <w:rsid w:val="00A43290"/>
    <w:rsid w:val="00A44444"/>
    <w:rsid w:val="00A4461A"/>
    <w:rsid w:val="00A4510F"/>
    <w:rsid w:val="00A45B2F"/>
    <w:rsid w:val="00A4651D"/>
    <w:rsid w:val="00A62C0B"/>
    <w:rsid w:val="00A64516"/>
    <w:rsid w:val="00A661E4"/>
    <w:rsid w:val="00A6625A"/>
    <w:rsid w:val="00A735B1"/>
    <w:rsid w:val="00A73E8A"/>
    <w:rsid w:val="00A768B4"/>
    <w:rsid w:val="00A806BA"/>
    <w:rsid w:val="00A8108E"/>
    <w:rsid w:val="00A82FF8"/>
    <w:rsid w:val="00A84733"/>
    <w:rsid w:val="00A84D09"/>
    <w:rsid w:val="00A85351"/>
    <w:rsid w:val="00A93332"/>
    <w:rsid w:val="00A9601C"/>
    <w:rsid w:val="00AA14E8"/>
    <w:rsid w:val="00AA22A1"/>
    <w:rsid w:val="00AA39B9"/>
    <w:rsid w:val="00AA5AB0"/>
    <w:rsid w:val="00AA5D13"/>
    <w:rsid w:val="00AA7681"/>
    <w:rsid w:val="00AA7B65"/>
    <w:rsid w:val="00AB0BC8"/>
    <w:rsid w:val="00AB3983"/>
    <w:rsid w:val="00AB5856"/>
    <w:rsid w:val="00AB6910"/>
    <w:rsid w:val="00AC06AE"/>
    <w:rsid w:val="00AC31F5"/>
    <w:rsid w:val="00AC383B"/>
    <w:rsid w:val="00AC4461"/>
    <w:rsid w:val="00AC6857"/>
    <w:rsid w:val="00AC6C14"/>
    <w:rsid w:val="00AD0E6B"/>
    <w:rsid w:val="00AD4184"/>
    <w:rsid w:val="00AD4F99"/>
    <w:rsid w:val="00AE5562"/>
    <w:rsid w:val="00AE692B"/>
    <w:rsid w:val="00AE7218"/>
    <w:rsid w:val="00AF0D3E"/>
    <w:rsid w:val="00AF1A05"/>
    <w:rsid w:val="00AF284D"/>
    <w:rsid w:val="00AF6776"/>
    <w:rsid w:val="00AF736D"/>
    <w:rsid w:val="00AF7A63"/>
    <w:rsid w:val="00B00EA2"/>
    <w:rsid w:val="00B0262B"/>
    <w:rsid w:val="00B032D6"/>
    <w:rsid w:val="00B06E29"/>
    <w:rsid w:val="00B1135F"/>
    <w:rsid w:val="00B12018"/>
    <w:rsid w:val="00B13C4E"/>
    <w:rsid w:val="00B15723"/>
    <w:rsid w:val="00B17CEC"/>
    <w:rsid w:val="00B21F1A"/>
    <w:rsid w:val="00B3102E"/>
    <w:rsid w:val="00B31935"/>
    <w:rsid w:val="00B34133"/>
    <w:rsid w:val="00B343CD"/>
    <w:rsid w:val="00B35641"/>
    <w:rsid w:val="00B40594"/>
    <w:rsid w:val="00B467A6"/>
    <w:rsid w:val="00B51654"/>
    <w:rsid w:val="00B548D0"/>
    <w:rsid w:val="00B54F7A"/>
    <w:rsid w:val="00B57C82"/>
    <w:rsid w:val="00B661E6"/>
    <w:rsid w:val="00B6766A"/>
    <w:rsid w:val="00B7000A"/>
    <w:rsid w:val="00B70128"/>
    <w:rsid w:val="00B7424D"/>
    <w:rsid w:val="00B82E09"/>
    <w:rsid w:val="00B9204A"/>
    <w:rsid w:val="00B94475"/>
    <w:rsid w:val="00B95BBE"/>
    <w:rsid w:val="00B965B4"/>
    <w:rsid w:val="00BA01B2"/>
    <w:rsid w:val="00BA21BF"/>
    <w:rsid w:val="00BA700C"/>
    <w:rsid w:val="00BA7966"/>
    <w:rsid w:val="00BB15B4"/>
    <w:rsid w:val="00BB31D9"/>
    <w:rsid w:val="00BB48B4"/>
    <w:rsid w:val="00BB4949"/>
    <w:rsid w:val="00BB6D5D"/>
    <w:rsid w:val="00BC025E"/>
    <w:rsid w:val="00BC069B"/>
    <w:rsid w:val="00BC2F24"/>
    <w:rsid w:val="00BC430F"/>
    <w:rsid w:val="00BC4F6F"/>
    <w:rsid w:val="00BC5D48"/>
    <w:rsid w:val="00BC7A66"/>
    <w:rsid w:val="00BD038F"/>
    <w:rsid w:val="00BD15DD"/>
    <w:rsid w:val="00BD6783"/>
    <w:rsid w:val="00BF0221"/>
    <w:rsid w:val="00BF1CE8"/>
    <w:rsid w:val="00BF1DE4"/>
    <w:rsid w:val="00BF1E64"/>
    <w:rsid w:val="00BF249B"/>
    <w:rsid w:val="00BF2D2A"/>
    <w:rsid w:val="00BF4B6F"/>
    <w:rsid w:val="00BF6BC1"/>
    <w:rsid w:val="00BF7353"/>
    <w:rsid w:val="00C025C5"/>
    <w:rsid w:val="00C02874"/>
    <w:rsid w:val="00C05739"/>
    <w:rsid w:val="00C07887"/>
    <w:rsid w:val="00C101DE"/>
    <w:rsid w:val="00C104F1"/>
    <w:rsid w:val="00C1129D"/>
    <w:rsid w:val="00C144B2"/>
    <w:rsid w:val="00C157A8"/>
    <w:rsid w:val="00C22688"/>
    <w:rsid w:val="00C22EFB"/>
    <w:rsid w:val="00C23DB9"/>
    <w:rsid w:val="00C26A05"/>
    <w:rsid w:val="00C27582"/>
    <w:rsid w:val="00C31750"/>
    <w:rsid w:val="00C31C3B"/>
    <w:rsid w:val="00C32BCB"/>
    <w:rsid w:val="00C32FEE"/>
    <w:rsid w:val="00C34050"/>
    <w:rsid w:val="00C35C6F"/>
    <w:rsid w:val="00C402FC"/>
    <w:rsid w:val="00C40679"/>
    <w:rsid w:val="00C4314D"/>
    <w:rsid w:val="00C431CB"/>
    <w:rsid w:val="00C4330A"/>
    <w:rsid w:val="00C46EC3"/>
    <w:rsid w:val="00C50020"/>
    <w:rsid w:val="00C51754"/>
    <w:rsid w:val="00C52343"/>
    <w:rsid w:val="00C53348"/>
    <w:rsid w:val="00C5529F"/>
    <w:rsid w:val="00C55A60"/>
    <w:rsid w:val="00C57417"/>
    <w:rsid w:val="00C60ED9"/>
    <w:rsid w:val="00C61A59"/>
    <w:rsid w:val="00C6218E"/>
    <w:rsid w:val="00C62CD5"/>
    <w:rsid w:val="00C66B4A"/>
    <w:rsid w:val="00C71F9D"/>
    <w:rsid w:val="00C729AA"/>
    <w:rsid w:val="00C77D03"/>
    <w:rsid w:val="00C82208"/>
    <w:rsid w:val="00C841A7"/>
    <w:rsid w:val="00C8472F"/>
    <w:rsid w:val="00C851A6"/>
    <w:rsid w:val="00C91646"/>
    <w:rsid w:val="00CA4D77"/>
    <w:rsid w:val="00CA5F30"/>
    <w:rsid w:val="00CA62AA"/>
    <w:rsid w:val="00CA6C78"/>
    <w:rsid w:val="00CB0080"/>
    <w:rsid w:val="00CB1B55"/>
    <w:rsid w:val="00CB2896"/>
    <w:rsid w:val="00CB3798"/>
    <w:rsid w:val="00CB5964"/>
    <w:rsid w:val="00CC1872"/>
    <w:rsid w:val="00CC1BC3"/>
    <w:rsid w:val="00CC2360"/>
    <w:rsid w:val="00CC35F7"/>
    <w:rsid w:val="00CC418A"/>
    <w:rsid w:val="00CD6702"/>
    <w:rsid w:val="00CD6A17"/>
    <w:rsid w:val="00CD7C1C"/>
    <w:rsid w:val="00CE0956"/>
    <w:rsid w:val="00CE376E"/>
    <w:rsid w:val="00CE4A4E"/>
    <w:rsid w:val="00CE60C3"/>
    <w:rsid w:val="00CE6421"/>
    <w:rsid w:val="00CF1331"/>
    <w:rsid w:val="00CF1541"/>
    <w:rsid w:val="00CF1B6A"/>
    <w:rsid w:val="00CF2A46"/>
    <w:rsid w:val="00CF51F3"/>
    <w:rsid w:val="00D00E27"/>
    <w:rsid w:val="00D012E2"/>
    <w:rsid w:val="00D05276"/>
    <w:rsid w:val="00D055ED"/>
    <w:rsid w:val="00D05947"/>
    <w:rsid w:val="00D12DED"/>
    <w:rsid w:val="00D14781"/>
    <w:rsid w:val="00D14CEE"/>
    <w:rsid w:val="00D16B54"/>
    <w:rsid w:val="00D21022"/>
    <w:rsid w:val="00D260EB"/>
    <w:rsid w:val="00D27322"/>
    <w:rsid w:val="00D3121E"/>
    <w:rsid w:val="00D3372F"/>
    <w:rsid w:val="00D40501"/>
    <w:rsid w:val="00D41F75"/>
    <w:rsid w:val="00D43E8F"/>
    <w:rsid w:val="00D45D7E"/>
    <w:rsid w:val="00D5117C"/>
    <w:rsid w:val="00D51D84"/>
    <w:rsid w:val="00D540C7"/>
    <w:rsid w:val="00D54AF0"/>
    <w:rsid w:val="00D5675A"/>
    <w:rsid w:val="00D5683A"/>
    <w:rsid w:val="00D64A7B"/>
    <w:rsid w:val="00D64B85"/>
    <w:rsid w:val="00D666A0"/>
    <w:rsid w:val="00D67711"/>
    <w:rsid w:val="00D67E5A"/>
    <w:rsid w:val="00D72FAD"/>
    <w:rsid w:val="00D73AAF"/>
    <w:rsid w:val="00D75250"/>
    <w:rsid w:val="00D778AC"/>
    <w:rsid w:val="00D812AE"/>
    <w:rsid w:val="00D814FA"/>
    <w:rsid w:val="00D85553"/>
    <w:rsid w:val="00D86BC1"/>
    <w:rsid w:val="00D871C4"/>
    <w:rsid w:val="00D87D14"/>
    <w:rsid w:val="00D90E09"/>
    <w:rsid w:val="00D92681"/>
    <w:rsid w:val="00D92F62"/>
    <w:rsid w:val="00D939D0"/>
    <w:rsid w:val="00D9643F"/>
    <w:rsid w:val="00D96ED3"/>
    <w:rsid w:val="00DA0FDF"/>
    <w:rsid w:val="00DA1AED"/>
    <w:rsid w:val="00DA1D5C"/>
    <w:rsid w:val="00DA26F0"/>
    <w:rsid w:val="00DA3A9D"/>
    <w:rsid w:val="00DA3E22"/>
    <w:rsid w:val="00DA5215"/>
    <w:rsid w:val="00DA6344"/>
    <w:rsid w:val="00DB0B3E"/>
    <w:rsid w:val="00DB6831"/>
    <w:rsid w:val="00DC3126"/>
    <w:rsid w:val="00DC3983"/>
    <w:rsid w:val="00DD0932"/>
    <w:rsid w:val="00DD1EFC"/>
    <w:rsid w:val="00DD2FAB"/>
    <w:rsid w:val="00DD339A"/>
    <w:rsid w:val="00DD33F8"/>
    <w:rsid w:val="00DD4ECC"/>
    <w:rsid w:val="00DD7074"/>
    <w:rsid w:val="00DE2E67"/>
    <w:rsid w:val="00DF0226"/>
    <w:rsid w:val="00DF70BF"/>
    <w:rsid w:val="00DF7639"/>
    <w:rsid w:val="00E012F3"/>
    <w:rsid w:val="00E029DB"/>
    <w:rsid w:val="00E06AFC"/>
    <w:rsid w:val="00E14E55"/>
    <w:rsid w:val="00E15377"/>
    <w:rsid w:val="00E23ED2"/>
    <w:rsid w:val="00E2667C"/>
    <w:rsid w:val="00E345D2"/>
    <w:rsid w:val="00E3511F"/>
    <w:rsid w:val="00E35D89"/>
    <w:rsid w:val="00E36F4D"/>
    <w:rsid w:val="00E479FE"/>
    <w:rsid w:val="00E514F7"/>
    <w:rsid w:val="00E52E72"/>
    <w:rsid w:val="00E540B5"/>
    <w:rsid w:val="00E54F9B"/>
    <w:rsid w:val="00E57232"/>
    <w:rsid w:val="00E71933"/>
    <w:rsid w:val="00E733A9"/>
    <w:rsid w:val="00E7494F"/>
    <w:rsid w:val="00E74C46"/>
    <w:rsid w:val="00E77AEB"/>
    <w:rsid w:val="00E82E1E"/>
    <w:rsid w:val="00E85119"/>
    <w:rsid w:val="00E91205"/>
    <w:rsid w:val="00E9422D"/>
    <w:rsid w:val="00EA2515"/>
    <w:rsid w:val="00EA2D01"/>
    <w:rsid w:val="00EA5CD1"/>
    <w:rsid w:val="00EB1410"/>
    <w:rsid w:val="00EB1722"/>
    <w:rsid w:val="00EB422C"/>
    <w:rsid w:val="00EC2946"/>
    <w:rsid w:val="00EC3415"/>
    <w:rsid w:val="00EC5097"/>
    <w:rsid w:val="00EC542A"/>
    <w:rsid w:val="00EC5593"/>
    <w:rsid w:val="00EC5C51"/>
    <w:rsid w:val="00ED0F62"/>
    <w:rsid w:val="00ED244C"/>
    <w:rsid w:val="00ED2558"/>
    <w:rsid w:val="00ED3FBA"/>
    <w:rsid w:val="00EE04CA"/>
    <w:rsid w:val="00EE2CD0"/>
    <w:rsid w:val="00EE4D78"/>
    <w:rsid w:val="00EE5657"/>
    <w:rsid w:val="00EE5CB8"/>
    <w:rsid w:val="00EE6580"/>
    <w:rsid w:val="00EF2B69"/>
    <w:rsid w:val="00EF359B"/>
    <w:rsid w:val="00EF5C31"/>
    <w:rsid w:val="00EF62C4"/>
    <w:rsid w:val="00F0317D"/>
    <w:rsid w:val="00F05965"/>
    <w:rsid w:val="00F05F5D"/>
    <w:rsid w:val="00F12FAB"/>
    <w:rsid w:val="00F24B37"/>
    <w:rsid w:val="00F25E5E"/>
    <w:rsid w:val="00F261F6"/>
    <w:rsid w:val="00F3347C"/>
    <w:rsid w:val="00F3511D"/>
    <w:rsid w:val="00F45914"/>
    <w:rsid w:val="00F51DD5"/>
    <w:rsid w:val="00F52117"/>
    <w:rsid w:val="00F53E80"/>
    <w:rsid w:val="00F5787A"/>
    <w:rsid w:val="00F61BCA"/>
    <w:rsid w:val="00F638DE"/>
    <w:rsid w:val="00F6457D"/>
    <w:rsid w:val="00F6517A"/>
    <w:rsid w:val="00F73BE2"/>
    <w:rsid w:val="00F7411D"/>
    <w:rsid w:val="00F751F9"/>
    <w:rsid w:val="00F7730B"/>
    <w:rsid w:val="00F77C2E"/>
    <w:rsid w:val="00F815FC"/>
    <w:rsid w:val="00F817AF"/>
    <w:rsid w:val="00F81A17"/>
    <w:rsid w:val="00F82286"/>
    <w:rsid w:val="00F85410"/>
    <w:rsid w:val="00F86772"/>
    <w:rsid w:val="00F9185E"/>
    <w:rsid w:val="00F95046"/>
    <w:rsid w:val="00FA0D5B"/>
    <w:rsid w:val="00FA1066"/>
    <w:rsid w:val="00FA15A9"/>
    <w:rsid w:val="00FA39DA"/>
    <w:rsid w:val="00FA566D"/>
    <w:rsid w:val="00FB2901"/>
    <w:rsid w:val="00FB3D2E"/>
    <w:rsid w:val="00FB5FBF"/>
    <w:rsid w:val="00FC2251"/>
    <w:rsid w:val="00FC2FF9"/>
    <w:rsid w:val="00FC5537"/>
    <w:rsid w:val="00FD3F3F"/>
    <w:rsid w:val="00FE0060"/>
    <w:rsid w:val="00FE499A"/>
    <w:rsid w:val="00FE55AD"/>
    <w:rsid w:val="00FE7467"/>
    <w:rsid w:val="00FE74D0"/>
    <w:rsid w:val="00FF382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87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67848813">
      <w:bodyDiv w:val="1"/>
      <w:marLeft w:val="0"/>
      <w:marRight w:val="0"/>
      <w:marTop w:val="0"/>
      <w:marBottom w:val="0"/>
      <w:divBdr>
        <w:top w:val="none" w:sz="0" w:space="0" w:color="auto"/>
        <w:left w:val="none" w:sz="0" w:space="0" w:color="auto"/>
        <w:bottom w:val="none" w:sz="0" w:space="0" w:color="auto"/>
        <w:right w:val="none" w:sz="0" w:space="0" w:color="auto"/>
      </w:divBdr>
    </w:div>
    <w:div w:id="72245485">
      <w:bodyDiv w:val="1"/>
      <w:marLeft w:val="0"/>
      <w:marRight w:val="0"/>
      <w:marTop w:val="0"/>
      <w:marBottom w:val="0"/>
      <w:divBdr>
        <w:top w:val="none" w:sz="0" w:space="0" w:color="auto"/>
        <w:left w:val="none" w:sz="0" w:space="0" w:color="auto"/>
        <w:bottom w:val="none" w:sz="0" w:space="0" w:color="auto"/>
        <w:right w:val="none" w:sz="0" w:space="0" w:color="auto"/>
      </w:divBdr>
    </w:div>
    <w:div w:id="112481431">
      <w:bodyDiv w:val="1"/>
      <w:marLeft w:val="0"/>
      <w:marRight w:val="0"/>
      <w:marTop w:val="0"/>
      <w:marBottom w:val="0"/>
      <w:divBdr>
        <w:top w:val="none" w:sz="0" w:space="0" w:color="auto"/>
        <w:left w:val="none" w:sz="0" w:space="0" w:color="auto"/>
        <w:bottom w:val="none" w:sz="0" w:space="0" w:color="auto"/>
        <w:right w:val="none" w:sz="0" w:space="0" w:color="auto"/>
      </w:divBdr>
    </w:div>
    <w:div w:id="216356578">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347409410">
      <w:bodyDiv w:val="1"/>
      <w:marLeft w:val="0"/>
      <w:marRight w:val="0"/>
      <w:marTop w:val="0"/>
      <w:marBottom w:val="0"/>
      <w:divBdr>
        <w:top w:val="none" w:sz="0" w:space="0" w:color="auto"/>
        <w:left w:val="none" w:sz="0" w:space="0" w:color="auto"/>
        <w:bottom w:val="none" w:sz="0" w:space="0" w:color="auto"/>
        <w:right w:val="none" w:sz="0" w:space="0" w:color="auto"/>
      </w:divBdr>
    </w:div>
    <w:div w:id="355935303">
      <w:bodyDiv w:val="1"/>
      <w:marLeft w:val="0"/>
      <w:marRight w:val="0"/>
      <w:marTop w:val="0"/>
      <w:marBottom w:val="0"/>
      <w:divBdr>
        <w:top w:val="none" w:sz="0" w:space="0" w:color="auto"/>
        <w:left w:val="none" w:sz="0" w:space="0" w:color="auto"/>
        <w:bottom w:val="none" w:sz="0" w:space="0" w:color="auto"/>
        <w:right w:val="none" w:sz="0" w:space="0" w:color="auto"/>
      </w:divBdr>
    </w:div>
    <w:div w:id="379596862">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11190196">
      <w:bodyDiv w:val="1"/>
      <w:marLeft w:val="0"/>
      <w:marRight w:val="0"/>
      <w:marTop w:val="0"/>
      <w:marBottom w:val="0"/>
      <w:divBdr>
        <w:top w:val="none" w:sz="0" w:space="0" w:color="auto"/>
        <w:left w:val="none" w:sz="0" w:space="0" w:color="auto"/>
        <w:bottom w:val="none" w:sz="0" w:space="0" w:color="auto"/>
        <w:right w:val="none" w:sz="0" w:space="0" w:color="auto"/>
      </w:divBdr>
    </w:div>
    <w:div w:id="534125357">
      <w:bodyDiv w:val="1"/>
      <w:marLeft w:val="0"/>
      <w:marRight w:val="0"/>
      <w:marTop w:val="0"/>
      <w:marBottom w:val="0"/>
      <w:divBdr>
        <w:top w:val="none" w:sz="0" w:space="0" w:color="auto"/>
        <w:left w:val="none" w:sz="0" w:space="0" w:color="auto"/>
        <w:bottom w:val="none" w:sz="0" w:space="0" w:color="auto"/>
        <w:right w:val="none" w:sz="0" w:space="0" w:color="auto"/>
      </w:divBdr>
    </w:div>
    <w:div w:id="569586128">
      <w:bodyDiv w:val="1"/>
      <w:marLeft w:val="0"/>
      <w:marRight w:val="0"/>
      <w:marTop w:val="0"/>
      <w:marBottom w:val="0"/>
      <w:divBdr>
        <w:top w:val="none" w:sz="0" w:space="0" w:color="auto"/>
        <w:left w:val="none" w:sz="0" w:space="0" w:color="auto"/>
        <w:bottom w:val="none" w:sz="0" w:space="0" w:color="auto"/>
        <w:right w:val="none" w:sz="0" w:space="0" w:color="auto"/>
      </w:divBdr>
    </w:div>
    <w:div w:id="605698694">
      <w:bodyDiv w:val="1"/>
      <w:marLeft w:val="0"/>
      <w:marRight w:val="0"/>
      <w:marTop w:val="0"/>
      <w:marBottom w:val="0"/>
      <w:divBdr>
        <w:top w:val="none" w:sz="0" w:space="0" w:color="auto"/>
        <w:left w:val="none" w:sz="0" w:space="0" w:color="auto"/>
        <w:bottom w:val="none" w:sz="0" w:space="0" w:color="auto"/>
        <w:right w:val="none" w:sz="0" w:space="0" w:color="auto"/>
      </w:divBdr>
    </w:div>
    <w:div w:id="637145482">
      <w:bodyDiv w:val="1"/>
      <w:marLeft w:val="0"/>
      <w:marRight w:val="0"/>
      <w:marTop w:val="0"/>
      <w:marBottom w:val="0"/>
      <w:divBdr>
        <w:top w:val="none" w:sz="0" w:space="0" w:color="auto"/>
        <w:left w:val="none" w:sz="0" w:space="0" w:color="auto"/>
        <w:bottom w:val="none" w:sz="0" w:space="0" w:color="auto"/>
        <w:right w:val="none" w:sz="0" w:space="0" w:color="auto"/>
      </w:divBdr>
    </w:div>
    <w:div w:id="646982722">
      <w:bodyDiv w:val="1"/>
      <w:marLeft w:val="0"/>
      <w:marRight w:val="0"/>
      <w:marTop w:val="0"/>
      <w:marBottom w:val="0"/>
      <w:divBdr>
        <w:top w:val="none" w:sz="0" w:space="0" w:color="auto"/>
        <w:left w:val="none" w:sz="0" w:space="0" w:color="auto"/>
        <w:bottom w:val="none" w:sz="0" w:space="0" w:color="auto"/>
        <w:right w:val="none" w:sz="0" w:space="0" w:color="auto"/>
      </w:divBdr>
    </w:div>
    <w:div w:id="739526631">
      <w:bodyDiv w:val="1"/>
      <w:marLeft w:val="0"/>
      <w:marRight w:val="0"/>
      <w:marTop w:val="0"/>
      <w:marBottom w:val="0"/>
      <w:divBdr>
        <w:top w:val="none" w:sz="0" w:space="0" w:color="auto"/>
        <w:left w:val="none" w:sz="0" w:space="0" w:color="auto"/>
        <w:bottom w:val="none" w:sz="0" w:space="0" w:color="auto"/>
        <w:right w:val="none" w:sz="0" w:space="0" w:color="auto"/>
      </w:divBdr>
    </w:div>
    <w:div w:id="803616162">
      <w:bodyDiv w:val="1"/>
      <w:marLeft w:val="0"/>
      <w:marRight w:val="0"/>
      <w:marTop w:val="0"/>
      <w:marBottom w:val="0"/>
      <w:divBdr>
        <w:top w:val="none" w:sz="0" w:space="0" w:color="auto"/>
        <w:left w:val="none" w:sz="0" w:space="0" w:color="auto"/>
        <w:bottom w:val="none" w:sz="0" w:space="0" w:color="auto"/>
        <w:right w:val="none" w:sz="0" w:space="0" w:color="auto"/>
      </w:divBdr>
    </w:div>
    <w:div w:id="804859940">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963657973">
      <w:bodyDiv w:val="1"/>
      <w:marLeft w:val="0"/>
      <w:marRight w:val="0"/>
      <w:marTop w:val="0"/>
      <w:marBottom w:val="0"/>
      <w:divBdr>
        <w:top w:val="none" w:sz="0" w:space="0" w:color="auto"/>
        <w:left w:val="none" w:sz="0" w:space="0" w:color="auto"/>
        <w:bottom w:val="none" w:sz="0" w:space="0" w:color="auto"/>
        <w:right w:val="none" w:sz="0" w:space="0" w:color="auto"/>
      </w:divBdr>
    </w:div>
    <w:div w:id="993531530">
      <w:bodyDiv w:val="1"/>
      <w:marLeft w:val="0"/>
      <w:marRight w:val="0"/>
      <w:marTop w:val="0"/>
      <w:marBottom w:val="0"/>
      <w:divBdr>
        <w:top w:val="none" w:sz="0" w:space="0" w:color="auto"/>
        <w:left w:val="none" w:sz="0" w:space="0" w:color="auto"/>
        <w:bottom w:val="none" w:sz="0" w:space="0" w:color="auto"/>
        <w:right w:val="none" w:sz="0" w:space="0" w:color="auto"/>
      </w:divBdr>
    </w:div>
    <w:div w:id="995576031">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01875421">
      <w:bodyDiv w:val="1"/>
      <w:marLeft w:val="0"/>
      <w:marRight w:val="0"/>
      <w:marTop w:val="0"/>
      <w:marBottom w:val="0"/>
      <w:divBdr>
        <w:top w:val="none" w:sz="0" w:space="0" w:color="auto"/>
        <w:left w:val="none" w:sz="0" w:space="0" w:color="auto"/>
        <w:bottom w:val="none" w:sz="0" w:space="0" w:color="auto"/>
        <w:right w:val="none" w:sz="0" w:space="0" w:color="auto"/>
      </w:divBdr>
    </w:div>
    <w:div w:id="1130055730">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89568119">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748237105">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61100860">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sChild>
    </w:div>
    <w:div w:id="1236621153">
      <w:bodyDiv w:val="1"/>
      <w:marLeft w:val="0"/>
      <w:marRight w:val="0"/>
      <w:marTop w:val="0"/>
      <w:marBottom w:val="0"/>
      <w:divBdr>
        <w:top w:val="none" w:sz="0" w:space="0" w:color="auto"/>
        <w:left w:val="none" w:sz="0" w:space="0" w:color="auto"/>
        <w:bottom w:val="none" w:sz="0" w:space="0" w:color="auto"/>
        <w:right w:val="none" w:sz="0" w:space="0" w:color="auto"/>
      </w:divBdr>
    </w:div>
    <w:div w:id="1236673148">
      <w:bodyDiv w:val="1"/>
      <w:marLeft w:val="0"/>
      <w:marRight w:val="0"/>
      <w:marTop w:val="0"/>
      <w:marBottom w:val="0"/>
      <w:divBdr>
        <w:top w:val="none" w:sz="0" w:space="0" w:color="auto"/>
        <w:left w:val="none" w:sz="0" w:space="0" w:color="auto"/>
        <w:bottom w:val="none" w:sz="0" w:space="0" w:color="auto"/>
        <w:right w:val="none" w:sz="0" w:space="0" w:color="auto"/>
      </w:divBdr>
    </w:div>
    <w:div w:id="1326666479">
      <w:bodyDiv w:val="1"/>
      <w:marLeft w:val="0"/>
      <w:marRight w:val="0"/>
      <w:marTop w:val="0"/>
      <w:marBottom w:val="0"/>
      <w:divBdr>
        <w:top w:val="none" w:sz="0" w:space="0" w:color="auto"/>
        <w:left w:val="none" w:sz="0" w:space="0" w:color="auto"/>
        <w:bottom w:val="none" w:sz="0" w:space="0" w:color="auto"/>
        <w:right w:val="none" w:sz="0" w:space="0" w:color="auto"/>
      </w:divBdr>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12310068">
      <w:bodyDiv w:val="1"/>
      <w:marLeft w:val="0"/>
      <w:marRight w:val="0"/>
      <w:marTop w:val="0"/>
      <w:marBottom w:val="0"/>
      <w:divBdr>
        <w:top w:val="none" w:sz="0" w:space="0" w:color="auto"/>
        <w:left w:val="none" w:sz="0" w:space="0" w:color="auto"/>
        <w:bottom w:val="none" w:sz="0" w:space="0" w:color="auto"/>
        <w:right w:val="none" w:sz="0" w:space="0" w:color="auto"/>
      </w:divBdr>
    </w:div>
    <w:div w:id="1450783297">
      <w:bodyDiv w:val="1"/>
      <w:marLeft w:val="0"/>
      <w:marRight w:val="0"/>
      <w:marTop w:val="0"/>
      <w:marBottom w:val="0"/>
      <w:divBdr>
        <w:top w:val="none" w:sz="0" w:space="0" w:color="auto"/>
        <w:left w:val="none" w:sz="0" w:space="0" w:color="auto"/>
        <w:bottom w:val="none" w:sz="0" w:space="0" w:color="auto"/>
        <w:right w:val="none" w:sz="0" w:space="0" w:color="auto"/>
      </w:divBdr>
    </w:div>
    <w:div w:id="1535118407">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19180821">
      <w:bodyDiv w:val="1"/>
      <w:marLeft w:val="0"/>
      <w:marRight w:val="0"/>
      <w:marTop w:val="0"/>
      <w:marBottom w:val="0"/>
      <w:divBdr>
        <w:top w:val="none" w:sz="0" w:space="0" w:color="auto"/>
        <w:left w:val="none" w:sz="0" w:space="0" w:color="auto"/>
        <w:bottom w:val="none" w:sz="0" w:space="0" w:color="auto"/>
        <w:right w:val="none" w:sz="0" w:space="0" w:color="auto"/>
      </w:divBdr>
    </w:div>
    <w:div w:id="1882204240">
      <w:bodyDiv w:val="1"/>
      <w:marLeft w:val="0"/>
      <w:marRight w:val="0"/>
      <w:marTop w:val="0"/>
      <w:marBottom w:val="0"/>
      <w:divBdr>
        <w:top w:val="none" w:sz="0" w:space="0" w:color="auto"/>
        <w:left w:val="none" w:sz="0" w:space="0" w:color="auto"/>
        <w:bottom w:val="none" w:sz="0" w:space="0" w:color="auto"/>
        <w:right w:val="none" w:sz="0" w:space="0" w:color="auto"/>
      </w:divBdr>
    </w:div>
    <w:div w:id="1902133113">
      <w:bodyDiv w:val="1"/>
      <w:marLeft w:val="0"/>
      <w:marRight w:val="0"/>
      <w:marTop w:val="0"/>
      <w:marBottom w:val="0"/>
      <w:divBdr>
        <w:top w:val="none" w:sz="0" w:space="0" w:color="auto"/>
        <w:left w:val="none" w:sz="0" w:space="0" w:color="auto"/>
        <w:bottom w:val="none" w:sz="0" w:space="0" w:color="auto"/>
        <w:right w:val="none" w:sz="0" w:space="0" w:color="auto"/>
      </w:divBdr>
    </w:div>
    <w:div w:id="1961572540">
      <w:bodyDiv w:val="1"/>
      <w:marLeft w:val="0"/>
      <w:marRight w:val="0"/>
      <w:marTop w:val="0"/>
      <w:marBottom w:val="0"/>
      <w:divBdr>
        <w:top w:val="none" w:sz="0" w:space="0" w:color="auto"/>
        <w:left w:val="none" w:sz="0" w:space="0" w:color="auto"/>
        <w:bottom w:val="none" w:sz="0" w:space="0" w:color="auto"/>
        <w:right w:val="none" w:sz="0" w:space="0" w:color="auto"/>
      </w:divBdr>
    </w:div>
    <w:div w:id="1969241270">
      <w:bodyDiv w:val="1"/>
      <w:marLeft w:val="0"/>
      <w:marRight w:val="0"/>
      <w:marTop w:val="0"/>
      <w:marBottom w:val="0"/>
      <w:divBdr>
        <w:top w:val="none" w:sz="0" w:space="0" w:color="auto"/>
        <w:left w:val="none" w:sz="0" w:space="0" w:color="auto"/>
        <w:bottom w:val="none" w:sz="0" w:space="0" w:color="auto"/>
        <w:right w:val="none" w:sz="0" w:space="0" w:color="auto"/>
      </w:divBdr>
    </w:div>
    <w:div w:id="1996570982">
      <w:bodyDiv w:val="1"/>
      <w:marLeft w:val="0"/>
      <w:marRight w:val="0"/>
      <w:marTop w:val="0"/>
      <w:marBottom w:val="0"/>
      <w:divBdr>
        <w:top w:val="none" w:sz="0" w:space="0" w:color="auto"/>
        <w:left w:val="none" w:sz="0" w:space="0" w:color="auto"/>
        <w:bottom w:val="none" w:sz="0" w:space="0" w:color="auto"/>
        <w:right w:val="none" w:sz="0" w:space="0" w:color="auto"/>
      </w:divBdr>
    </w:div>
    <w:div w:id="206871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gorozco\Documents\correos%20y%20contestaciones%20peritos\2023\SESIONES\Informaci&#243;n%202da%20Sesi&#243;n\Valores%20de%20construccion%202024_je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6"/>
  <c:chart>
    <c:plotArea>
      <c:layout>
        <c:manualLayout>
          <c:layoutTarget val="inner"/>
          <c:xMode val="edge"/>
          <c:yMode val="edge"/>
          <c:x val="0.4999527314563898"/>
          <c:y val="0"/>
          <c:w val="0.45342120999211138"/>
          <c:h val="0.85771837098228809"/>
        </c:manualLayout>
      </c:layout>
      <c:barChart>
        <c:barDir val="bar"/>
        <c:grouping val="clustered"/>
        <c:ser>
          <c:idx val="0"/>
          <c:order val="0"/>
          <c:cat>
            <c:strRef>
              <c:f>'[Valores de construccion 2024_jess.xlsx]Hoja1'!$D$8:$D$167</c:f>
              <c:strCache>
                <c:ptCount val="10"/>
                <c:pt idx="0">
                  <c:v>ANTIGUO 1-MEDIO-BUENO</c:v>
                </c:pt>
                <c:pt idx="1">
                  <c:v>ANTIGUO 1-ECONOMICO-BUENO</c:v>
                </c:pt>
                <c:pt idx="2">
                  <c:v>SEMI MODERNO 1-MEDIO-BUENO</c:v>
                </c:pt>
                <c:pt idx="3">
                  <c:v>SEMI MODERNO 1-MEDIO-REGULAR</c:v>
                </c:pt>
                <c:pt idx="4">
                  <c:v>SEMI MODERNO 1-ECONOMICO-BUENO</c:v>
                </c:pt>
                <c:pt idx="5">
                  <c:v>MODERNO 1-MEDIO-BUENO</c:v>
                </c:pt>
                <c:pt idx="6">
                  <c:v>MODERNO 1-MEDIO-REGULAR</c:v>
                </c:pt>
                <c:pt idx="7">
                  <c:v>MODERNO 1-ECONOMICO-BUENO</c:v>
                </c:pt>
                <c:pt idx="8">
                  <c:v>MODERNO 1-ECONOMICO-REGULAR</c:v>
                </c:pt>
                <c:pt idx="9">
                  <c:v>PROVISIONAL-MEDIO-BUENO</c:v>
                </c:pt>
              </c:strCache>
            </c:strRef>
          </c:cat>
          <c:val>
            <c:numRef>
              <c:f>'[Valores de construccion 2024_jess.xlsx]Hoja1'!$E$8:$E$167</c:f>
              <c:numCache>
                <c:formatCode>0</c:formatCode>
                <c:ptCount val="10"/>
                <c:pt idx="0">
                  <c:v>23561</c:v>
                </c:pt>
                <c:pt idx="1">
                  <c:v>34303</c:v>
                </c:pt>
                <c:pt idx="2">
                  <c:v>54204</c:v>
                </c:pt>
                <c:pt idx="3">
                  <c:v>22055</c:v>
                </c:pt>
                <c:pt idx="4">
                  <c:v>128219</c:v>
                </c:pt>
                <c:pt idx="5">
                  <c:v>170717</c:v>
                </c:pt>
                <c:pt idx="6">
                  <c:v>27825</c:v>
                </c:pt>
                <c:pt idx="7">
                  <c:v>516830</c:v>
                </c:pt>
                <c:pt idx="8">
                  <c:v>66572</c:v>
                </c:pt>
                <c:pt idx="9">
                  <c:v>61187</c:v>
                </c:pt>
              </c:numCache>
            </c:numRef>
          </c:val>
        </c:ser>
        <c:axId val="85040128"/>
        <c:axId val="85681280"/>
      </c:barChart>
      <c:catAx>
        <c:axId val="85040128"/>
        <c:scaling>
          <c:orientation val="minMax"/>
        </c:scaling>
        <c:axPos val="l"/>
        <c:tickLblPos val="nextTo"/>
        <c:txPr>
          <a:bodyPr/>
          <a:lstStyle/>
          <a:p>
            <a:pPr>
              <a:defRPr>
                <a:latin typeface="HoloLens MDL2 Assets" pitchFamily="18" charset="0"/>
              </a:defRPr>
            </a:pPr>
            <a:endParaRPr lang="es-MX"/>
          </a:p>
        </c:txPr>
        <c:crossAx val="85681280"/>
        <c:crosses val="autoZero"/>
        <c:auto val="1"/>
        <c:lblAlgn val="ctr"/>
        <c:lblOffset val="100"/>
      </c:catAx>
      <c:valAx>
        <c:axId val="85681280"/>
        <c:scaling>
          <c:orientation val="minMax"/>
        </c:scaling>
        <c:delete val="1"/>
        <c:axPos val="b"/>
        <c:majorGridlines/>
        <c:numFmt formatCode="0" sourceLinked="1"/>
        <c:tickLblPos val="none"/>
        <c:crossAx val="85040128"/>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801ED-232F-4F92-9830-F4C25F1E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31</Pages>
  <Words>8302</Words>
  <Characters>45666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6</cp:revision>
  <cp:lastPrinted>2023-03-02T19:32:00Z</cp:lastPrinted>
  <dcterms:created xsi:type="dcterms:W3CDTF">2023-03-29T21:43:00Z</dcterms:created>
  <dcterms:modified xsi:type="dcterms:W3CDTF">2023-03-30T22:40:00Z</dcterms:modified>
</cp:coreProperties>
</file>