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8ej04isqifyq"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xpptlpveacdb" w:id="1"/>
      <w:bookmarkEnd w:id="1"/>
      <w:r w:rsidDel="00000000" w:rsidR="00000000" w:rsidRPr="00000000">
        <w:rPr>
          <w:rtl w:val="0"/>
        </w:rPr>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bookmarkStart w:colFirst="0" w:colLast="0" w:name="_heading=h.u4b8phb5sllh" w:id="2"/>
      <w:bookmarkEnd w:id="2"/>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3"/>
      <w:bookmarkEnd w:id="3"/>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bookmarkStart w:colFirst="0" w:colLast="0" w:name="_heading=h.gjdgxs" w:id="4"/>
      <w:bookmarkEnd w:id="4"/>
      <w:r w:rsidDel="00000000" w:rsidR="00000000" w:rsidRPr="00000000">
        <w:rPr>
          <w:rFonts w:ascii="Montserrat" w:cs="Montserrat" w:eastAsia="Montserrat" w:hAnsi="Montserrat"/>
          <w:rtl w:val="0"/>
        </w:rPr>
        <w:t xml:space="preserve">En Guadalajara, Jalisco, el día 12 (doce) del mes de febrero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Novena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bookmarkStart w:colFirst="0" w:colLast="0" w:name="_heading=h.wmtlgsmotsob" w:id="5"/>
      <w:bookmarkEnd w:id="5"/>
      <w:r w:rsidDel="00000000" w:rsidR="00000000" w:rsidRPr="00000000">
        <w:rPr>
          <w:rtl w:val="0"/>
        </w:rPr>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bookmarkStart w:colFirst="0" w:colLast="0" w:name="_heading=h.wgm068xq3i56" w:id="6"/>
      <w:bookmarkEnd w:id="6"/>
      <w:r w:rsidDel="00000000" w:rsidR="00000000" w:rsidRPr="00000000">
        <w:rPr>
          <w:rtl w:val="0"/>
        </w:rPr>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NOVENA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13:15 (trece horas con quince minutos), del día 12 (doce) del mes de febrero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Novena Sesión Ordinaria del Comité de Transparencia, para el desahogo del siguiente:</w:t>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Octava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Presentación del reporte trimestral de la Dirección de Transparencia y Buenas Prácticas;</w:t>
      </w:r>
    </w:p>
    <w:p w:rsidR="00000000" w:rsidDel="00000000" w:rsidP="00000000" w:rsidRDefault="00000000" w:rsidRPr="00000000" w14:paraId="0000001D">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ARCO-027/2025 (DTB/1170/2025);</w:t>
      </w:r>
    </w:p>
    <w:p w:rsidR="00000000" w:rsidDel="00000000" w:rsidP="00000000" w:rsidRDefault="00000000" w:rsidRPr="00000000" w14:paraId="0000001E">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ARCO-028/2025 (DTB/1255/2025);</w:t>
      </w:r>
    </w:p>
    <w:p w:rsidR="00000000" w:rsidDel="00000000" w:rsidP="00000000" w:rsidRDefault="00000000" w:rsidRPr="00000000" w14:paraId="0000001F">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ARCO-032/2025 (DTB/1450/2025);</w:t>
      </w:r>
    </w:p>
    <w:p w:rsidR="00000000" w:rsidDel="00000000" w:rsidP="00000000" w:rsidRDefault="00000000" w:rsidRPr="00000000" w14:paraId="00000020">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Octava Sesión Ordinaria del Comité de Transparencia del día 07 siete de febrero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Octava Sesión Ordinaria del pasado 07 siete de febrero de 2025 fue distribuida previamente con base en lo establecido.</w:t>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07 siete de febrero del 2025.</w:t>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del Orden del día consistente en la Presentación del reporte trimestral de la Dirección de Transparencia y Buenas Prácticas; el  Síndico Municipal y Presidente del Comité de Transparencia, Lic. Salvador de la Cruz Rodríguez Reyes, cedió el uso de la palabra a la Directora de Transparencia y Buenas Prácticas y Secretaría Técnica del Comité de Transparencia, Lic. Ruth Alejandra López Hernández para presentar el reporte en el que destaca lo siguiente:</w:t>
      </w:r>
    </w:p>
    <w:p w:rsidR="00000000" w:rsidDel="00000000" w:rsidP="00000000" w:rsidRDefault="00000000" w:rsidRPr="00000000" w14:paraId="0000002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Unidad de Transparencia de este sujeto obligado, recibió 12,154 solicitudes de acceso a la información durante el 2024; de las cuales, 2,363 se recibieron en el último trimestre del año y las mismas fueron atendidas al 100%.</w:t>
      </w:r>
    </w:p>
    <w:p w:rsidR="00000000" w:rsidDel="00000000" w:rsidP="00000000" w:rsidRDefault="00000000" w:rsidRPr="00000000" w14:paraId="0000002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Las dependencias más solicitadas por las y los tapatíos fueron: movilidad, sindicatura, recursos humanos, tesorería, ordenamiento del territorio, licencias de construcción; al ser los temas más relevantes información sobre infracciones, procesos de juicios de nulidad, información diversa sobre servidores públicos, licencias de construcción y recolección de basura. </w:t>
      </w:r>
    </w:p>
    <w:p w:rsidR="00000000" w:rsidDel="00000000" w:rsidP="00000000" w:rsidRDefault="00000000" w:rsidRPr="00000000" w14:paraId="0000002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Destaca que el 57% de consultas son sobre infracciones de movilidad para anularlas, es decir falta de responsabilidad ciudadana. Casi el 8% es sobre los juicios de nulidad, dando seguimiento al proceso para anular multas e infracciones, proceso sistematizado por los despachos de abogados. En menor escala observamos quejas ciudadanas sobre servidores públicos, información sobre licencias de giro o de construcción. Cuando la Presidenta o el Gobierno posiciona una agenda y/o hay coyuntura, llegan consultas sobre ello, por ejemplo: protección animal, recolección de basura, dengue, personas desaparecidas.</w:t>
      </w:r>
    </w:p>
    <w:p w:rsidR="00000000" w:rsidDel="00000000" w:rsidP="00000000" w:rsidRDefault="00000000" w:rsidRPr="00000000" w14:paraId="0000003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destaca también la estadística que refleja que este Comité de Transparencia sesionó en cuatro ocasiones, además de la Instalación, durante el trimestre de octubre a diciembre de 2024, resolviendo 15 solicitudes de derechos ARCO; de estos, nos solicitaron resultados de examen de control y confianza (policías); permisos municipales (tapatías y tapatíos; nóminas y contratos (servidoras y servidores públicos); así como documentos de domicilios particulares.</w:t>
      </w:r>
    </w:p>
    <w:p w:rsidR="00000000" w:rsidDel="00000000" w:rsidP="00000000" w:rsidRDefault="00000000" w:rsidRPr="00000000" w14:paraId="0000003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Sobre la Plataforma Nacional de Transparencia, destacamos tener alojados 258,508 registros, de los cuales, Administración e Innovación, Sindicatura, Gestión Integral de la Ciudad, Tesorería y Contraloría Ciudadana son los principales generadores de información. Del mismo modo, contamos con 1,900 registros durante este trimestre en el Portal de Transparencia de Guadalajara, con más de 17,000 visitas por parte de las y los tapatíos, en el que las mayores búsquedas fueron: reglamentos, licitaciones y nóminas.</w:t>
      </w:r>
    </w:p>
    <w:p w:rsidR="00000000" w:rsidDel="00000000" w:rsidP="00000000" w:rsidRDefault="00000000" w:rsidRPr="00000000" w14:paraId="0000003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Dirección de Transparencia y Buenas Prácticas del Gobierno de Guadalajara realizó ocho capacitaciones a ciento treinta y seis  servidores públicos para introducirles al Derecho al Acceso a la Información, el Uso de la Plataforma Nacional de Transparencia, así como el Portal de Transparencia, Derechos ARCO y Recursos de revisión. Con esto concluyó el Reporte Trimestral de la Dirección de Transparencia y Buenas Prácticas.</w:t>
      </w:r>
    </w:p>
    <w:p w:rsidR="00000000" w:rsidDel="00000000" w:rsidP="00000000" w:rsidRDefault="00000000" w:rsidRPr="00000000" w14:paraId="0000003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agradeció la presentación y felicitó al equipo por su labor y bajo sus indicaciones, la Directora de Transparencia y Buenas Prácticas y Secretaria Técnica del Comité de Transparencia, Lic. Ruth Alejandra López Hernández, consultó a las y el integrante del Comité la aprobación del presente reporte trimestral,</w:t>
      </w:r>
      <w:r w:rsidDel="00000000" w:rsidR="00000000" w:rsidRPr="00000000">
        <w:rPr>
          <w:rFonts w:ascii="Montserrat" w:cs="Montserrat" w:eastAsia="Montserrat" w:hAnsi="Montserrat"/>
          <w:b w:val="1"/>
          <w:rtl w:val="0"/>
        </w:rPr>
        <w:t xml:space="preserve"> por unanimidad se aprobó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w:t>
      </w:r>
      <w:r w:rsidDel="00000000" w:rsidR="00000000" w:rsidRPr="00000000">
        <w:rPr>
          <w:rtl w:val="0"/>
        </w:rPr>
      </w:r>
    </w:p>
    <w:p w:rsidR="00000000" w:rsidDel="00000000" w:rsidP="00000000" w:rsidRDefault="00000000" w:rsidRPr="00000000" w14:paraId="0000003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consistente en el análisis, estudio, revisión y resolución de la solicitud de ejercicio de los derechos de acceso, rectificación, cancelación y oposición con número de expediente ARCO-027/2025, DTB/1170/2025.</w:t>
      </w:r>
      <w:r w:rsidDel="00000000" w:rsidR="00000000" w:rsidRPr="00000000">
        <w:rPr>
          <w:rtl w:val="0"/>
        </w:rPr>
      </w:r>
    </w:p>
    <w:p w:rsidR="00000000" w:rsidDel="00000000" w:rsidP="00000000" w:rsidRDefault="00000000" w:rsidRPr="00000000" w14:paraId="0000003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(ARCO-027/2025, DTB/1170/2025) presentado ante la oficialía de partes de la Dirección de Transparencia y Buenas Prácticas el día 24 de enero del presente año, mediante el cual solicita lo siguiente:</w:t>
      </w:r>
    </w:p>
    <w:p w:rsidR="00000000" w:rsidDel="00000000" w:rsidP="00000000" w:rsidRDefault="00000000" w:rsidRPr="00000000" w14:paraId="0000003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copias certificadas de las nominas del 15 –marzo- 2021 y la del 28-febrero-2015 y numero de empleado 2815 adscrito aseo publico” . (sic) </w:t>
      </w:r>
    </w:p>
    <w:p w:rsidR="00000000" w:rsidDel="00000000" w:rsidP="00000000" w:rsidRDefault="00000000" w:rsidRPr="00000000" w14:paraId="0000003E">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28 de enero del 2025 se notificó al solicitante la admisión de la solicitud para su trámite, de conformidad al artículo 53 punto 1 de la Ley multicitada.</w:t>
      </w:r>
    </w:p>
    <w:p w:rsidR="00000000" w:rsidDel="00000000" w:rsidP="00000000" w:rsidRDefault="00000000" w:rsidRPr="00000000" w14:paraId="0000004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Nóminas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febrero del 2025, se recibió correo electrónico de la Enlace de Transparencia, Mónica Jalqueline Camacho Soto, de la Tesorería Municipal, mediante el cual se informó lo siguiente:</w:t>
      </w:r>
    </w:p>
    <w:p w:rsidR="00000000" w:rsidDel="00000000" w:rsidP="00000000" w:rsidRDefault="00000000" w:rsidRPr="00000000" w14:paraId="0000004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28 veintiocho de enero del 2025, identificada con el número expediente interno DTB/01170/2025 – ARCO 027/2025 y la cual fue recibida oficialmente por la Dirección de Transparencia y Buenas Prácticas el día 24 veinticuatro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copias certificadas de las nóminas del 15 de marzo de 2021 y la del 28 de febrero de 2015, número de empleado 2815 adscrito a aseo público”; (Sic). </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Direcciones de Nóminas y Contabilidad, mismas dependientes de esta Tesorería, posibles áreas poseedoras de la información.</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216 y 220 del Código Municipal de Guadalajara y los artículos; 24, punto 1, fracción XV; 25, punto 1, fracción VII; 31, punto 4; 32, punto 1, fracción III; 84, punto 1; 85, 86, punto 1, fracción 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AFIRMATIVO, con base en lo siguiente:</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las Direcciones antes mencionadas; se informa que, se localizaron las nóminas solicitadas, las cuales se pone a su disposición en versión pública, por contener datos personales,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 Siendo un total de dos hojas.</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lo anterior, se le informa al solicitante que para la entrega de copias certificadas, deberá realizar el pago de derechos correspondientes, lo anterior, de conformidad con el artículo 89 de la Ley de Transparencia y Acceso a la Información Pública del Estado de Jalisco y sus Municipios y el artículo 74, fracción IV, de la Ley de Ingresos del Municipio de Guadalajara, para el Ejercicio Fiscal 2025. Deberá pagar un tanto de una hoja del recibo mencionado:</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El cual consta de 2 nóminas de 2 hojas.   </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      </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Además, se adjunta copia simple del documento integro, que podrá ponerse a disposición del solicitante, en copia certificada, siempre y cuando este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05 cinco de febrero del año 2025 dos mil veinticinco.</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highlight w:val="yellow"/>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r w:rsidDel="00000000" w:rsidR="00000000" w:rsidRPr="00000000">
        <w:rPr>
          <w:rtl w:val="0"/>
        </w:rPr>
      </w:r>
    </w:p>
    <w:p w:rsidR="00000000" w:rsidDel="00000000" w:rsidP="00000000" w:rsidRDefault="00000000" w:rsidRPr="00000000" w14:paraId="0000005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Nóminas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ARCO-028/2025 (DTB/1255/2025).</w:t>
      </w:r>
      <w:r w:rsidDel="00000000" w:rsidR="00000000" w:rsidRPr="00000000">
        <w:rPr>
          <w:rtl w:val="0"/>
        </w:rPr>
      </w:r>
    </w:p>
    <w:p w:rsidR="00000000" w:rsidDel="00000000" w:rsidP="00000000" w:rsidRDefault="00000000" w:rsidRPr="00000000" w14:paraId="0000005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(ARCO-028/2025, DTB/1255/2025) presentado ante la oficialía de partes de la Dirección de Transparencia y Buenas Prácticas el día 27 de enero del presente año, mediante el cual solicita lo siguiente:</w:t>
      </w:r>
    </w:p>
    <w:p w:rsidR="00000000" w:rsidDel="00000000" w:rsidP="00000000" w:rsidRDefault="00000000" w:rsidRPr="00000000" w14:paraId="0000005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A">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“Cuantos pagos y montos ha realizado de actualización y recargos por concepto de retenciones, aportaciones patronales y demás cuotas al IPEJAL como cuantos pagos y montos de actualización ha realizado al SEDAR, a favor del suscrito?. (sic) </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28 de enero del 2025 se notificó al solicitante la admisión de la solicitud para su trámite, de conformidad al artículo 53 punto 1 de la Ley multicitada.</w:t>
      </w:r>
    </w:p>
    <w:p w:rsidR="00000000" w:rsidDel="00000000" w:rsidP="00000000" w:rsidRDefault="00000000" w:rsidRPr="00000000" w14:paraId="0000005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Nóminas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febrero del 2025, se recibió correo electrónico de la Enlace de Transparencia, Mónica Jalqueline Camacho Soto, de la Tesorería Municipal, mediante el cual se informó lo siguiente:</w:t>
      </w:r>
    </w:p>
    <w:p w:rsidR="00000000" w:rsidDel="00000000" w:rsidP="00000000" w:rsidRDefault="00000000" w:rsidRPr="00000000" w14:paraId="0000005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30 treinta de enero del 2025, identificada con el número expediente interno DTB/01255/2025 – ARCO 028/2025 y la cual fue recibida oficialmente por la Dirección de Transparencia y Buenas Prácticas el día 27 veintisiete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“Cuantos pagos y montos ha realizado de actualización y recargos por concepto de retenciones, aportaciones patronales y demás cuotas al IPEJAL como cuantos pagos y montos de actualización ha realizado al SEDAR, a favor del suscrito?; (Sic). </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Nóminas, misma dependiente de esta Tesorería, posible área poseedora de la información.</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mencionadas en el párrafo anterior, se da respuesta a la solicitud de información requerida en los siguientes términos:</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214 y 220 del Código Municipal de Guadalajara y los artículos; 24, punto 1, fracción XV; 25, punto 1, fracción VII; 31, punto 4; 32, punto 1, fracción III; 84, punto 1; 85, 86, punto 1, fracción 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AFIRMATIVO, con base en lo siguiente:</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Nómina; se informa que, se localizaron los listados de estados de cuenta de aportaciones al Sistema Estatal de Retiro (SEDAR) y al Instituto de Pensiones del Estado de Jalisco (IPEJAL), los cuales se adjuntan al presente en versión pública, por contener datos personales,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lo anterior, se adjunta los documentos íntegros en formato PDF, que podrán ponerse a disposición del solicitante, siempre y cuando este acredite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 </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06 seis de febrero del año 2025 dos mil veinticinco.</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6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Nóminas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6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ARCO-032/2025 (DTB/1450/2025).</w:t>
      </w:r>
      <w:r w:rsidDel="00000000" w:rsidR="00000000" w:rsidRPr="00000000">
        <w:rPr>
          <w:rtl w:val="0"/>
        </w:rPr>
      </w:r>
    </w:p>
    <w:p w:rsidR="00000000" w:rsidDel="00000000" w:rsidP="00000000" w:rsidRDefault="00000000" w:rsidRPr="00000000" w14:paraId="0000007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(ARCO-032/2025, DTB/1450/2025) presentado ante la oficialía de partes de la Dirección de Transparencia y Buenas Prácticas el día 30 de enero del presente año, mediante el cual solicita lo siguiente:</w:t>
      </w:r>
    </w:p>
    <w:p w:rsidR="00000000" w:rsidDel="00000000" w:rsidP="00000000" w:rsidRDefault="00000000" w:rsidRPr="00000000" w14:paraId="0000007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4">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nominas simples y certificadas de 30 de septiembre 2016, 15 de octubre 2016 Adscrita a parques y jardines aux. de mantenimiento de áreas verdes (5114 empleado). (sic) </w:t>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04 de febrero del 2025 se notificó al solicitante la admisión de la solicitud para su trámite, de conformidad al artículo 53 punto 1 de la Ley multicitada.</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Nóminas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10 de febrero del 2025, se recibió correo electrónico de la Enlace de Transparencia, Mónica Jalqueline Camacho Soto, de la Tesorería Municipal, mediante el cual se informó lo siguiente:</w:t>
      </w:r>
    </w:p>
    <w:p w:rsidR="00000000" w:rsidDel="00000000" w:rsidP="00000000" w:rsidRDefault="00000000" w:rsidRPr="00000000" w14:paraId="0000007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05 de enero del 2025, identificada con el número de expediente interno ARCO 032/2025 (Solicitud DTB/01450/2025) la cual fue recibida oficialmente por la Dirección de Transparencia y Buenas Prácticas el día 30 treinta de enero del mismo año, por lo que,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nóminas simples y certificadas del 30 de septiembre de 2016 y 15 de octubre de 2016, adscrita a Parques y Jardines, Aux. de Mantenimiento de áreas verdes (5114 empleado). (Sic). </w:t>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(Dato adicional: Carolina Griselda Arciniega Hermosillo) </w:t>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Direcciones de Nomina y Contabilidad, dependiente de esta Tesorería, posibles áreas poseedoras de la información.</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del código municipal de Guadalajara y los artículos; 24, punto 1, fracción XV; 25, punto 1, fracción VII; 31, punto 4; 32, punto 1, fracción III; 84, punto 1; 85, 86, punto 1, fracción 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AFIRMATIVO, con base en lo siguiente:</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las área organizativas anteriormente mencionadas; se informa que, fue posible localizar las nóminas de la C. Carolina Griselda Arciniega Hermosillo, con número de empleado 5114, correspondiente a la segunda quincena de septiembre del 2016 (30 de septiembre de 2016) y de la primera quincena de octubre del 2016 (15 de octubre de 2016).</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Como consecuencia a lo referido, se adjunta a la presente copia simple en versión pública de las nóminas citadas con antelación, ello por contener datos personales.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 Así mismo, en relación a la copia simple en versión PDF del documento íntegro que se adjunta al presente, éste podrá ponerse a disposición del solicitante por la Dirección de Transparencia y Buenas Practicas, siempre y cuando, éste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mismo tiempo, se hace del conocimiento al solicitante que para la entrega de las 2 copias certificadas tal y como lo solicita, deberá realizar previamente el pago de derechos correspondientes, establecido en el artículo 89, numeral 1, fracción 3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es de $24.00, lo podrá realizar en cualquier recaudadora del municipio de Guadalajara. Por lo que deberá de pagar un total de $48.00, de 2 tantos correspondientes a 1 nómina de la segunda quincena de septiembre del 2016 (30 de septiembre de 2016) y 1 nómina de la primera quincena de octubre del 2016 (15 de octubre de 2016)</w:t>
      </w:r>
    </w:p>
    <w:p w:rsidR="00000000" w:rsidDel="00000000" w:rsidP="00000000" w:rsidRDefault="00000000" w:rsidRPr="00000000" w14:paraId="000000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sudisposición dentro de los 5 cinco días hábiles siguientes a la exhibición del pago realizado por concepto de recuperación de los materiales.</w:t>
      </w:r>
    </w:p>
    <w:p w:rsidR="00000000" w:rsidDel="00000000" w:rsidP="00000000" w:rsidRDefault="00000000" w:rsidRPr="00000000" w14:paraId="000000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8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8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07 de febrero del año 2025 dos mil veinticinco.</w:t>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r w:rsidDel="00000000" w:rsidR="00000000" w:rsidRPr="00000000">
        <w:rPr>
          <w:rtl w:val="0"/>
        </w:rPr>
      </w:r>
    </w:p>
    <w:p w:rsidR="00000000" w:rsidDel="00000000" w:rsidP="00000000" w:rsidRDefault="00000000" w:rsidRPr="00000000" w14:paraId="0000008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Nóminas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8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90">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ARCO-027/2025 (DTB/1170/2025).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4">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9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ARCO-028/2025 (DTB/1255/2025).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7">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ARCO-032/2025 (DTB/1450/2025).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A">
      <w:pPr>
        <w:tabs>
          <w:tab w:val="left" w:leader="none" w:pos="284"/>
        </w:tabs>
        <w:spacing w:after="0" w:line="276" w:lineRule="auto"/>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9B">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Noveno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y último punto</w:t>
      </w:r>
      <w:r w:rsidDel="00000000" w:rsidR="00000000" w:rsidRPr="00000000">
        <w:rPr>
          <w:rFonts w:ascii="Montserrat" w:cs="Montserrat" w:eastAsia="Montserrat" w:hAnsi="Montserrat"/>
          <w:rtl w:val="0"/>
        </w:rPr>
        <w:t xml:space="preserve"> del orden del día damos por clausurada la presente sesión siendo las 13:52 (trece horas con cincuenta y dos minutos) del día 12 (doce) de febrero de 2025 (dos mil veinticinco).</w:t>
      </w:r>
      <w:r w:rsidDel="00000000" w:rsidR="00000000" w:rsidRPr="00000000">
        <w:rPr>
          <w:rtl w:val="0"/>
        </w:rPr>
      </w:r>
    </w:p>
    <w:p w:rsidR="00000000" w:rsidDel="00000000" w:rsidP="00000000" w:rsidRDefault="00000000" w:rsidRPr="00000000" w14:paraId="0000009C">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D">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E">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F">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A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1">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2">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3">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A4">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A5">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A6">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7">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8">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9">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A">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B">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AC">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AD">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AE">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AF">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2">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3">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B4">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B5">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B6">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7">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9">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novena sesión ordinaria del Comité de Transparencia del Gobierno Municipal de Guadalajara, de fecha 12 Doce de febrero de 2025 dos mil veinticinco.</w:t>
      </w:r>
    </w:p>
    <w:p w:rsidR="00000000" w:rsidDel="00000000" w:rsidP="00000000" w:rsidRDefault="00000000" w:rsidRPr="00000000" w14:paraId="000000BA">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B">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NOVENA SESIÓN ORDINARIA DEL</w:t>
    </w:r>
    <w:r w:rsidDel="00000000" w:rsidR="00000000" w:rsidRPr="00000000">
      <w:drawing>
        <wp:anchor allowOverlap="1" behindDoc="1" distB="0" distT="0" distL="0" distR="0" hidden="0" layoutInCell="1" locked="0" relativeHeight="0" simplePos="0">
          <wp:simplePos x="0" y="0"/>
          <wp:positionH relativeFrom="column">
            <wp:posOffset>-638171</wp:posOffset>
          </wp:positionH>
          <wp:positionV relativeFrom="paragraph">
            <wp:posOffset>-321407</wp:posOffset>
          </wp:positionV>
          <wp:extent cx="7740650" cy="10017760"/>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B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B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bAcX86+b/WK3obyOr+iwAFKmPA==">CgMxLjAyDmguOGVqMDRpc3FpZnlxMg5oLnhwcHRscHZlYWNkYjIOaC51NGI4cGhiNXNsbGgyDmgudmRmOG11MTR1czVyMghoLmdqZGd4czIOaC53bXRsZ3Ntb3Rzb2IyDmgud2dtMDY4eHEzaTU2OAByITE2QzZ2aXpIZnA5cmxkUl96Z3MwaWJ5MHEwYWgxbDF6MQ==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