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13 (trece) del mes de junio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Vigésima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VIGÉSIMA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13:05 (trece horas con cinco minutos), del día 13 (trece) del mes de junio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Decimoséptima Sesión Ordinaria del Comité de Transparencia, para el desahogo del siguiente:</w:t>
      </w:r>
    </w:p>
    <w:p w:rsidR="00000000" w:rsidDel="00000000" w:rsidP="00000000" w:rsidRDefault="00000000" w:rsidRPr="00000000" w14:paraId="0000000E">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Orden del Día:</w:t>
      </w:r>
      <w:r w:rsidDel="00000000" w:rsidR="00000000" w:rsidRPr="00000000">
        <w:rPr>
          <w:rtl w:val="0"/>
        </w:rPr>
      </w:r>
    </w:p>
    <w:p w:rsidR="00000000" w:rsidDel="00000000" w:rsidP="00000000" w:rsidRDefault="00000000" w:rsidRPr="00000000" w14:paraId="0000000F">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w:t>
      </w:r>
      <w:r w:rsidDel="00000000" w:rsidR="00000000" w:rsidRPr="00000000">
        <w:rPr>
          <w:rFonts w:ascii="Montserrat" w:cs="Montserrat" w:eastAsia="Montserrat" w:hAnsi="Montserrat"/>
          <w:rtl w:val="0"/>
        </w:rPr>
        <w:t xml:space="preserve">Decimonovena</w:t>
      </w:r>
      <w:r w:rsidDel="00000000" w:rsidR="00000000" w:rsidRPr="00000000">
        <w:rPr>
          <w:rFonts w:ascii="Montserrat" w:cs="Montserrat" w:eastAsia="Montserrat" w:hAnsi="Montserrat"/>
          <w:rtl w:val="0"/>
        </w:rPr>
        <w:t xml:space="preserve"> Sesión Ordinaria del Comité de Transparencia;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ARCO-126/2025 (DTB/5101/2025);</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ARCO-133/2025 (DTB/5379/2025);</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ARCO-134/2025 (DTB/5405/2025);</w:t>
      </w:r>
      <w:r w:rsidDel="00000000" w:rsidR="00000000" w:rsidRPr="00000000">
        <w:rPr>
          <w:rtl w:val="0"/>
        </w:rPr>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ARCO-136/2025, (DTB/5449/2025);</w:t>
      </w:r>
      <w:r w:rsidDel="00000000" w:rsidR="00000000" w:rsidRPr="00000000">
        <w:rPr>
          <w:rtl w:val="0"/>
        </w:rPr>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1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1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w:t>
      </w:r>
      <w:r w:rsidDel="00000000" w:rsidR="00000000" w:rsidRPr="00000000">
        <w:rPr>
          <w:rFonts w:ascii="Montserrat" w:cs="Montserrat" w:eastAsia="Montserrat" w:hAnsi="Montserrat"/>
          <w:rtl w:val="0"/>
        </w:rPr>
        <w:t xml:space="preserve">Decimonovena</w:t>
      </w:r>
      <w:r w:rsidDel="00000000" w:rsidR="00000000" w:rsidRPr="00000000">
        <w:rPr>
          <w:rFonts w:ascii="Montserrat" w:cs="Montserrat" w:eastAsia="Montserrat" w:hAnsi="Montserrat"/>
          <w:rtl w:val="0"/>
        </w:rPr>
        <w:t xml:space="preserve"> Sesión Ordinaria del Comité de Transparencia del día 06 seis de junio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Decimonovena Sesión Ordinaria del pasado 06 seis de junio de 2025 fue distribuida previamente con base en lo establecido.</w:t>
      </w:r>
    </w:p>
    <w:p w:rsidR="00000000" w:rsidDel="00000000" w:rsidP="00000000" w:rsidRDefault="00000000" w:rsidRPr="00000000" w14:paraId="0000001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06 seis de junio del 2025.</w:t>
      </w:r>
    </w:p>
    <w:p w:rsidR="00000000" w:rsidDel="00000000" w:rsidP="00000000" w:rsidRDefault="00000000" w:rsidRPr="00000000" w14:paraId="0000001F">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ARCO-126/2025 (DTB/5101/2025).</w:t>
      </w:r>
      <w:r w:rsidDel="00000000" w:rsidR="00000000" w:rsidRPr="00000000">
        <w:rPr>
          <w:rtl w:val="0"/>
        </w:rPr>
      </w:r>
    </w:p>
    <w:p w:rsidR="00000000" w:rsidDel="00000000" w:rsidP="00000000" w:rsidRDefault="00000000" w:rsidRPr="00000000" w14:paraId="0000002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(ARCO-126/2025, DTB/5101/2025) presentado en la Plataforma Nacional de Transparencia el día 20 de mayo del presente año, mediante el cual solicita lo siguiente:</w:t>
      </w:r>
    </w:p>
    <w:p w:rsidR="00000000" w:rsidDel="00000000" w:rsidP="00000000" w:rsidRDefault="00000000" w:rsidRPr="00000000" w14:paraId="0000002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certificada de mi nombramiento —----------- cuando estuve de vigilante A 15-08-95 al 31-12-1995 correccional de menores del municipio de Guadalajara.” (Sic)</w:t>
      </w:r>
    </w:p>
    <w:p w:rsidR="00000000" w:rsidDel="00000000" w:rsidP="00000000" w:rsidRDefault="00000000" w:rsidRPr="00000000" w14:paraId="0000002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23 de mayo del 2025 se notificó al solicitante la admisión de la solicitud para su trámite, de conformidad al artículo 53 punto 1 de la Ley multicitada.</w:t>
      </w:r>
    </w:p>
    <w:p w:rsidR="00000000" w:rsidDel="00000000" w:rsidP="00000000" w:rsidRDefault="00000000" w:rsidRPr="00000000" w14:paraId="0000002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2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26 de mayo y 04 de junio del 2025, se recibieron correos electrónicos de la Enlace de Transparencia  de la Dirección de Recursos Humanos, mediante el cual se informó lo siguiente:</w:t>
      </w:r>
    </w:p>
    <w:p w:rsidR="00000000" w:rsidDel="00000000" w:rsidP="00000000" w:rsidRDefault="00000000" w:rsidRPr="00000000" w14:paraId="0000002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“26 de mayo: Analizada la solicitud de Transparencia y Acceso a la información pública, la Dirección que represento, manifiesto que al tratarse de un elemento que no se encuentra activo a la fecha de esta contestación, el expediente laboral se encuentra actualmente bajo el resguardo del Archivo Municipal, mismo que ha sido solicitado sea remitido ante esta Dirección para dar atención oportuna a lo solicitado. Cabe mencionar que el proceso desde la búsqueda del expediente hasta la recepción en esta Dirección del mismo puede demorar hasta 10 días hábiles.</w:t>
      </w:r>
    </w:p>
    <w:p w:rsidR="00000000" w:rsidDel="00000000" w:rsidP="00000000" w:rsidRDefault="00000000" w:rsidRPr="00000000" w14:paraId="0000002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w:t>
      </w:r>
    </w:p>
    <w:p w:rsidR="00000000" w:rsidDel="00000000" w:rsidP="00000000" w:rsidRDefault="00000000" w:rsidRPr="00000000" w14:paraId="0000002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04 de junio: Los documentos que se encuentran en su expediente, están listos para su certificación previo pago de derechos y exhibición del recibo siendo este un total de 02 (dos) fojas, con un total a pagar de $48.00 (cuarenta y ocho pesos/mexicanos.). Lo anterior de conformidad con el numeral 89 punto 1 fracción III de la Ley de Transparencia y Acceso a la Información del Estado de Jalisco y sus municipios</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2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dígasele a la persona peticionaria de la información, que los documentos que se encuentran en su expediente listos para su certificación previo pago de derechos y exhibición del recibo siendo este un total de 02 (dos) fojas, con un total a pagar de $48.00 (cuarenta y ocho pesos/mexicanos.) y por tal motivo, se entregará el recibo de pago en la Dirección de Transparencia y Buenas Prácticas.</w:t>
      </w:r>
    </w:p>
    <w:p w:rsidR="00000000" w:rsidDel="00000000" w:rsidP="00000000" w:rsidRDefault="00000000" w:rsidRPr="00000000" w14:paraId="0000002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2D">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ARCO-133/2025 (DTB/5379/2025).</w:t>
      </w:r>
      <w:r w:rsidDel="00000000" w:rsidR="00000000" w:rsidRPr="00000000">
        <w:rPr>
          <w:rtl w:val="0"/>
        </w:rPr>
      </w:r>
    </w:p>
    <w:p w:rsidR="00000000" w:rsidDel="00000000" w:rsidP="00000000" w:rsidRDefault="00000000" w:rsidRPr="00000000" w14:paraId="0000002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(ARCO-133/2025, DTB/5379/2025) presentado en la Plataforma Nacional de Transparencia el día 29 de mayo del presente año, mediante el cual solicita lo siguiente:</w:t>
      </w:r>
    </w:p>
    <w:p w:rsidR="00000000" w:rsidDel="00000000" w:rsidP="00000000" w:rsidRDefault="00000000" w:rsidRPr="00000000" w14:paraId="0000002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copias certificadas de los nombramientos que obran en mi expediente laboral. </w:t>
      </w:r>
    </w:p>
    <w:p w:rsidR="00000000" w:rsidDel="00000000" w:rsidP="00000000" w:rsidRDefault="00000000" w:rsidRPr="00000000" w14:paraId="00000031">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Ultimo servicio fue en el grupo lobos de la Policía de Guadalajara.” (Sic) </w:t>
      </w:r>
    </w:p>
    <w:p w:rsidR="00000000" w:rsidDel="00000000" w:rsidP="00000000" w:rsidRDefault="00000000" w:rsidRPr="00000000" w14:paraId="0000003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02 de junio del 2025 se notificó al solicitante la admisión de la solicitud para su trámite, de conformidad al artículo 53 punto 1 de la Ley multicitada.</w:t>
      </w:r>
    </w:p>
    <w:p w:rsidR="00000000" w:rsidDel="00000000" w:rsidP="00000000" w:rsidRDefault="00000000" w:rsidRPr="00000000" w14:paraId="0000003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3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05 y 11 de junio del 2025, se recibieron correos electrónicos de la Enlace de Transparencia de la Dirección de Recursos Humanos, mediante el cual se informó lo siguiente:</w:t>
      </w:r>
    </w:p>
    <w:p w:rsidR="00000000" w:rsidDel="00000000" w:rsidP="00000000" w:rsidRDefault="00000000" w:rsidRPr="00000000" w14:paraId="0000003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“05 de junio: Procedo a emitir contestación a la petición de transparencia que se contesta por el mismo medio que se recepcionó; mediante el cual solicita lo siguiente:</w:t>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copias certificadas de los nombramientos que obran en mi expediente laboral. </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Ultimo servicio fue en el grupo lobos de la Policía de Guadalajara.” (Sic) </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Analizada la solicitud de Transparencia y Acceso a la información pública, la Dirección que represento, manifiesto que al tratarse de un elemento que no se encuentra activo a la fecha de esta contestación, el expediente laboral se encuentra actualmente bajo el resguardo del Archivo Municipal, mismo que ha sido solicitado sea remitido ante esta Dirección para dar atención oportuna a lo solicitado. Cabe mencionar que el proceso desde la búsqueda del expediente hasta la recepción en esta Dirección del mismo puede demorar hasta 10 días hábiles.</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 </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 de junio: Los documentos que se encuentran en su expediente, están listos para su certificación previo pago de derechos y exhibición del recibo siendo este un total de 06 (seis) fojas, con un total a pagar de $144.00 (ciento cuarenta y cuatro pesos/mexicanos.). Lo anterior de conformidad con el numeral 89 punto 1 fracción III de la Ley de Transparencia y Acceso a la Información del Estado de Jalisco y sus municipios</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3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dígasele a la persona peticionaria de la información, que los documentos que se encuentran en su expediente listos para su certificación previo pago de derechos y exhibición del recibo siendo este un total de 06 (seis) fojas, con un total a pagar de $144.00 (ciento cuarenta y cuatro pesos/mexicanos.) y por tal motivo, se entregará el recibo de pago en la Dirección de Transparencia y Buenas Prácticas.</w:t>
      </w:r>
    </w:p>
    <w:p w:rsidR="00000000" w:rsidDel="00000000" w:rsidP="00000000" w:rsidRDefault="00000000" w:rsidRPr="00000000" w14:paraId="0000003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0">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ARCO-134/2025 (DTB/5405/2025).</w:t>
      </w:r>
      <w:r w:rsidDel="00000000" w:rsidR="00000000" w:rsidRPr="00000000">
        <w:rPr>
          <w:rtl w:val="0"/>
        </w:rPr>
      </w:r>
    </w:p>
    <w:p w:rsidR="00000000" w:rsidDel="00000000" w:rsidP="00000000" w:rsidRDefault="00000000" w:rsidRPr="00000000" w14:paraId="0000004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(ARCO-134/2025, DTB/5405/2025) presentado ante la oficialía de partes de esta Dirección de Transparencia el día 30 de mayo del presente año, mediante el cual solicita lo siguiente:</w:t>
      </w:r>
    </w:p>
    <w:p w:rsidR="00000000" w:rsidDel="00000000" w:rsidP="00000000" w:rsidRDefault="00000000" w:rsidRPr="00000000" w14:paraId="0000004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“Requiero saber como va el tramite del pago de riesgo de trabajo del Padre de mis menores hijas el cual fue abatido en servicio como policía de Guadalajara, dicho tramite fue presentado en las oficinas de la comisaria de Guadalajara y requiero saber también el estado que guarda dicho tramite ante recursos humanos, por tal motivo anexo estos documentos.” (Sic)</w:t>
      </w:r>
    </w:p>
    <w:p w:rsidR="00000000" w:rsidDel="00000000" w:rsidP="00000000" w:rsidRDefault="00000000" w:rsidRPr="00000000" w14:paraId="0000004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02 de junio del 2025 se notificó al solicitante la admisión de la solicitud para su trámite, de conformidad al artículo 53 punto 1 de la Ley multicitada.</w:t>
      </w:r>
    </w:p>
    <w:p w:rsidR="00000000" w:rsidDel="00000000" w:rsidP="00000000" w:rsidRDefault="00000000" w:rsidRPr="00000000" w14:paraId="0000004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y a la Dirección de Recursos Humanos, Unidades Administrativas de este Gobierno Municipal que pudieran generar y/o resguardar la información que requiere la persona solicitante, de acuerdo a las atribuciones consignadas en los artículos 143 y 232  del Código de Gobierno del Municipio de Guadalajara.</w:t>
      </w:r>
    </w:p>
    <w:p w:rsidR="00000000" w:rsidDel="00000000" w:rsidP="00000000" w:rsidRDefault="00000000" w:rsidRPr="00000000" w14:paraId="0000004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fechas 03 y 05 de junio del 2025, se recibieron los correos electrónicos de las Enlaces de Transparencia de la Dirección de lo Jurídico de la Comisaría de Seguridad Ciudadana de Guadalajara y a la Dirección de Recursos Humanos, mediante los cuales se informó lo siguiente:</w:t>
      </w:r>
    </w:p>
    <w:p w:rsidR="00000000" w:rsidDel="00000000" w:rsidP="00000000" w:rsidRDefault="00000000" w:rsidRPr="00000000" w14:paraId="0000004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b w:val="1"/>
          <w:i w:val="1"/>
          <w:rtl w:val="0"/>
        </w:rPr>
        <w:t xml:space="preserve">Dirección de lo Jurídico de la Comisaría de Seguridad Ciudadana de Guadalajara: </w:t>
      </w:r>
      <w:r w:rsidDel="00000000" w:rsidR="00000000" w:rsidRPr="00000000">
        <w:rPr>
          <w:rFonts w:ascii="Montserrat" w:cs="Montserrat" w:eastAsia="Montserrat" w:hAnsi="Montserrat"/>
          <w:i w:val="1"/>
          <w:rtl w:val="0"/>
        </w:rPr>
        <w:t xml:space="preserve">Por este conducto y en relación a la solicitud de Derecho ARCO con números de expediente que aparecen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Jefatura de lo Jurídico Contencioso, en lo consistente en:</w:t>
      </w:r>
    </w:p>
    <w:p w:rsidR="00000000" w:rsidDel="00000000" w:rsidP="00000000" w:rsidRDefault="00000000" w:rsidRPr="00000000" w14:paraId="0000004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134/2025 DTB/05405/2025</w:t>
      </w:r>
    </w:p>
    <w:p w:rsidR="00000000" w:rsidDel="00000000" w:rsidP="00000000" w:rsidRDefault="00000000" w:rsidRPr="00000000" w14:paraId="0000004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"...Requiero saber como va el trámite del pago de riesgo de trabajo del Padre de mis menores hijas el cual fue abatido en servicio como policía de Guadalajara, dicho trámite fue presentado en las oficinas de la Comisaría de Guadalajara y requiero saber también el estado que guarda dicho trámite ante recursos humanos, por tal motivo anexo estos documentos...."(sic)</w:t>
      </w:r>
    </w:p>
    <w:p w:rsidR="00000000" w:rsidDel="00000000" w:rsidP="00000000" w:rsidRDefault="00000000" w:rsidRPr="00000000" w14:paraId="0000004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solicitud que antecede, se informa que tras una búsqueda exhaustiva del requerimiento emitido, con respecto del trámite del pago de riesgo de trabajo del Policía finado Fernando Pérez Echeverría, el mismo se encuentra en etapa de análisis para determinar la viabilidad jurídica.</w:t>
      </w:r>
    </w:p>
    <w:p w:rsidR="00000000" w:rsidDel="00000000" w:rsidP="00000000" w:rsidRDefault="00000000" w:rsidRPr="00000000" w14:paraId="000000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 fracción II, inciso a) y b), 17, 20, 21, 86 fracción III de la Ley de Transparencia y Acceso a la Información Pública del Estado de Jalisco y sus Municipio, además del artículo 48 de la Ley de Protección de Datos Personales en Posesión de Sujetos Obligados del Estado de Jalisco y sus Municipios.</w:t>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le envío un cordial saludo.</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Dirección de Recursos Humanos: </w:t>
      </w:r>
      <w:r w:rsidDel="00000000" w:rsidR="00000000" w:rsidRPr="00000000">
        <w:rPr>
          <w:rFonts w:ascii="Montserrat" w:cs="Montserrat" w:eastAsia="Montserrat" w:hAnsi="Montserrat"/>
          <w:i w:val="1"/>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“Requiero saber como va el tramite del pago de riesgo de trabajo del Padre de mis menores hijas el cual fue abatido en servicio como policía de Guadalajara, dicho tramite fue presentado en las oficinas de la comisaria de Guadalajara y requiero saber también el estado que guarda dicho tramite ante recursos humanos, por tal motivo anexo estos documentos.” (Sic)</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Analizada la solicitud de Transparencia y Acceso a la información pública,  esta Dirección de Recursos Humanos manifiesto que lo que ve al riesgo de trabajo se sugiere dirigirse a la Comisaría de Policía de Guadalajara. Ahora bien, esta Dirección realizó las gestiones necesarias para el pago de seguro de vida y gastos de marcha, de los cuales se tiene conocimiento se pagaron en el 2024 por la Dirección de Nóminas.</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 (sic).</w:t>
      </w:r>
      <w:r w:rsidDel="00000000" w:rsidR="00000000" w:rsidRPr="00000000">
        <w:rPr>
          <w:rtl w:val="0"/>
        </w:rPr>
      </w:r>
    </w:p>
    <w:p w:rsidR="00000000" w:rsidDel="00000000" w:rsidP="00000000" w:rsidRDefault="00000000" w:rsidRPr="00000000" w14:paraId="0000005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y a la Dirección de Recursos Humanos, se desprende la información peticionada a la cual desea tener acceso, no existiendo impedimento legal para que la titular de la información personal conozca de la respuesta y ejerza su derecho de acceso a la información.</w:t>
      </w:r>
    </w:p>
    <w:p w:rsidR="00000000" w:rsidDel="00000000" w:rsidP="00000000" w:rsidRDefault="00000000" w:rsidRPr="00000000" w14:paraId="0000005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5">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ARCO-136/2025 (DTB/5449/2025). </w:t>
      </w:r>
    </w:p>
    <w:p w:rsidR="00000000" w:rsidDel="00000000" w:rsidP="00000000" w:rsidRDefault="00000000" w:rsidRPr="00000000" w14:paraId="00000056">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(ARCO-136/2025, DTB/5449/2025) presentado en la oficialía de partes de esta Dirección de Transparencia y Buenas Prácticas el día 03 de junio del presente año, mediante el cual solicita lo siguiente:</w:t>
      </w:r>
      <w:r w:rsidDel="00000000" w:rsidR="00000000" w:rsidRPr="00000000">
        <w:rPr>
          <w:rtl w:val="0"/>
        </w:rPr>
      </w:r>
    </w:p>
    <w:p w:rsidR="00000000" w:rsidDel="00000000" w:rsidP="00000000" w:rsidRDefault="00000000" w:rsidRPr="00000000" w14:paraId="00000057">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certificada de la nomina de la fecha 16/07/88 a 15/04/1992 </w:t>
      </w:r>
    </w:p>
    <w:p w:rsidR="00000000" w:rsidDel="00000000" w:rsidP="00000000" w:rsidRDefault="00000000" w:rsidRPr="00000000" w14:paraId="00000058">
      <w:pPr>
        <w:widowControl w:val="0"/>
        <w:spacing w:after="240" w:before="240" w:line="276" w:lineRule="auto"/>
        <w:ind w:left="560" w:firstLine="0"/>
        <w:jc w:val="both"/>
        <w:rPr>
          <w:rFonts w:ascii="Arial" w:cs="Arial" w:eastAsia="Arial" w:hAnsi="Arial"/>
          <w:b w:val="1"/>
          <w:i w:val="1"/>
        </w:rPr>
      </w:pPr>
      <w:r w:rsidDel="00000000" w:rsidR="00000000" w:rsidRPr="00000000">
        <w:rPr>
          <w:rFonts w:ascii="Montserrat" w:cs="Montserrat" w:eastAsia="Montserrat" w:hAnsi="Montserrat"/>
          <w:b w:val="1"/>
          <w:i w:val="1"/>
          <w:rtl w:val="0"/>
        </w:rPr>
        <w:t xml:space="preserve">Trabaje taller municipal como técnico A y actualmente me desempeño como mecanico especializado N: 6521 empleado.” (Sic)</w:t>
      </w:r>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5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04 de junio del 2025 se notificó al solicitante la admisión de la solicitud para su trámite, de conformidad al artículo 53 punto 1 de la Ley multicitada.</w:t>
      </w:r>
    </w:p>
    <w:p w:rsidR="00000000" w:rsidDel="00000000" w:rsidP="00000000" w:rsidRDefault="00000000" w:rsidRPr="00000000" w14:paraId="0000005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11 de junio del 2025, se recibió correo electrónico de el Enlace de Transparencia  de la Tesorería Municipal, mediante el cual se informó lo siguiente:</w:t>
      </w:r>
    </w:p>
    <w:p w:rsidR="00000000" w:rsidDel="00000000" w:rsidP="00000000" w:rsidRDefault="00000000" w:rsidRPr="00000000" w14:paraId="0000005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04 cuatro de junio del 2025, identificada con el número expediente interno DTB/05449/2025 – ARCO 136/2025,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5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“Copia certificada de nomina de la fecha 16/07/88 a 15/04/1992</w:t>
      </w:r>
    </w:p>
    <w:p w:rsidR="00000000" w:rsidDel="00000000" w:rsidP="00000000" w:rsidRDefault="00000000" w:rsidRPr="00000000" w14:paraId="000000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Trabaje en taller municipal como Tecnico A y actualmente me desempeño como mecanico especializado N:6521 empleado." (Sic). - - - - - - - - - - - - - - - - - - - - - - - - - - - - </w:t>
      </w:r>
    </w:p>
    <w:p w:rsidR="00000000" w:rsidDel="00000000" w:rsidP="00000000" w:rsidRDefault="00000000" w:rsidRPr="00000000" w14:paraId="000000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Contabilidad; se informa que, no se cuenta con archivos físicos o electrónicos de nóminas de los años mencionados por el solicitante (años 1988 a 1992).</w:t>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mencionar que, no se solicitó apoyo a la Dirección de Archivo Municipal, para la localización de las nóminas antes mencionadas, debido a que no contamos con evidencia de que dicha información referida haya sido remitida a la Dirección de Archivo Municipal para su resguardo.</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Municipios.</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30 treinta de mayo del año 2025 dos mil veinticinco.</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6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inexistencia de la información peticionada a la cual desea tener acceso, de conformidad con el artículo 86 Bis numeral 1, de la Ley de Transparencia y Acceso a la Información Pública del Estado de Jalisco y sus Municipios, no existiendo impedimento legal para que la titular de la información personal conozca de la respuesta y ejerza su derecho de acceso a la información.</w:t>
      </w:r>
    </w:p>
    <w:p w:rsidR="00000000" w:rsidDel="00000000" w:rsidP="00000000" w:rsidRDefault="00000000" w:rsidRPr="00000000" w14:paraId="0000006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B">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6C">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6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ARCO-126/2025 (DTB/5101/2025).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6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02 (dos) fojas certificadas,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7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ARCO-133/2025 (DTB/5379/2025).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7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06 (seis) fojas certificadas,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7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ARCO-134/2025 (DTB/5405/2025).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7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ARCO-136/2025 (DTB/5449/2025).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7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Noveno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y último punto</w:t>
      </w:r>
      <w:r w:rsidDel="00000000" w:rsidR="00000000" w:rsidRPr="00000000">
        <w:rPr>
          <w:rFonts w:ascii="Montserrat" w:cs="Montserrat" w:eastAsia="Montserrat" w:hAnsi="Montserrat"/>
          <w:rtl w:val="0"/>
        </w:rPr>
        <w:t xml:space="preserve"> del orden del día damos por clausurada la presente sesión siendo las 13:35 (trece horas con treinta y cinco minutos) del día 13 (trece) de junio de 2025 (dos mil veinticinco).</w:t>
      </w:r>
    </w:p>
    <w:p w:rsidR="00000000" w:rsidDel="00000000" w:rsidP="00000000" w:rsidRDefault="00000000" w:rsidRPr="00000000" w14:paraId="0000007A">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B">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7C">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D">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7E">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7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80">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8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82">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8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84">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85">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86">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87">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88">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89">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8A">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8B">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8C">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8D">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8E">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Vigésima sesión ordinaria del Comité de Transparencia del Gobierno Municipal de Guadalajara, de fecha 13 trece de junio de 2025 dos mil veinticinco. </w:t>
      </w:r>
    </w:p>
    <w:p w:rsidR="00000000" w:rsidDel="00000000" w:rsidP="00000000" w:rsidRDefault="00000000" w:rsidRPr="00000000" w14:paraId="0000008F">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24.4094488188975"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VIGÉSIMA SESIÓN ORDINARIA DEL</w:t>
    </w:r>
    <w:r w:rsidDel="00000000" w:rsidR="00000000" w:rsidRPr="00000000">
      <w:drawing>
        <wp:anchor allowOverlap="1" behindDoc="1" distB="0" distT="0" distL="0" distR="0" hidden="0" layoutInCell="1" locked="0" relativeHeight="0" simplePos="0">
          <wp:simplePos x="0" y="0"/>
          <wp:positionH relativeFrom="column">
            <wp:posOffset>-638159</wp:posOffset>
          </wp:positionH>
          <wp:positionV relativeFrom="paragraph">
            <wp:posOffset>-321395</wp:posOffset>
          </wp:positionV>
          <wp:extent cx="7740650" cy="10017760"/>
          <wp:effectExtent b="0" l="0" r="0" t="0"/>
          <wp:wrapNone/>
          <wp:docPr id="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91">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92">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prVwIkS8Zpt53JuIeDHWvb4Wfw==">CgMxLjAyCGguZ2pkZ3hzOAByITFyMGYyUkFtWlZTVmFoaHNzNUpTano1a1hGa3JiNFZqUw==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