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AD9" w:rsidRDefault="00642AD9" w:rsidP="003A69C4">
      <w:pPr>
        <w:tabs>
          <w:tab w:val="left" w:pos="999"/>
          <w:tab w:val="center" w:pos="4419"/>
        </w:tabs>
        <w:ind w:right="-799"/>
        <w:rPr>
          <w:rFonts w:eastAsia="Arial Unicode MS"/>
          <w:b/>
          <w:sz w:val="20"/>
          <w:szCs w:val="20"/>
        </w:rPr>
      </w:pPr>
    </w:p>
    <w:p w:rsidR="00D414D4" w:rsidRPr="001E62D2" w:rsidRDefault="00D06FD9" w:rsidP="00D414D4">
      <w:pPr>
        <w:tabs>
          <w:tab w:val="left" w:pos="999"/>
          <w:tab w:val="center" w:pos="4419"/>
        </w:tabs>
        <w:ind w:left="-567" w:right="-799"/>
        <w:jc w:val="center"/>
        <w:rPr>
          <w:rFonts w:eastAsia="Arial Unicode MS"/>
          <w:b/>
          <w:sz w:val="20"/>
          <w:szCs w:val="20"/>
        </w:rPr>
      </w:pPr>
      <w:r>
        <w:rPr>
          <w:rFonts w:eastAsia="Arial Unicode MS"/>
          <w:b/>
          <w:sz w:val="20"/>
          <w:szCs w:val="20"/>
        </w:rPr>
        <w:t>PRIMER</w:t>
      </w:r>
      <w:r w:rsidR="006372FA">
        <w:rPr>
          <w:rFonts w:eastAsia="Arial Unicode MS"/>
          <w:b/>
          <w:sz w:val="20"/>
          <w:szCs w:val="20"/>
        </w:rPr>
        <w:t>A</w:t>
      </w:r>
      <w:r w:rsidR="00700E1F">
        <w:rPr>
          <w:rFonts w:eastAsia="Arial Unicode MS"/>
          <w:b/>
          <w:sz w:val="20"/>
          <w:szCs w:val="20"/>
        </w:rPr>
        <w:t xml:space="preserve"> </w:t>
      </w:r>
      <w:r>
        <w:rPr>
          <w:rFonts w:eastAsia="Arial Unicode MS"/>
          <w:b/>
          <w:sz w:val="20"/>
          <w:szCs w:val="20"/>
        </w:rPr>
        <w:t>SESIÓN</w:t>
      </w:r>
      <w:r w:rsidR="008E1AA2">
        <w:rPr>
          <w:rFonts w:eastAsia="Arial Unicode MS"/>
          <w:b/>
          <w:sz w:val="20"/>
          <w:szCs w:val="20"/>
        </w:rPr>
        <w:t xml:space="preserve"> ORDINARIA</w:t>
      </w:r>
      <w:r>
        <w:rPr>
          <w:rFonts w:eastAsia="Arial Unicode MS"/>
          <w:b/>
          <w:sz w:val="20"/>
          <w:szCs w:val="20"/>
        </w:rPr>
        <w:t xml:space="preserve"> </w:t>
      </w:r>
      <w:r w:rsidR="00BF48A3">
        <w:rPr>
          <w:rFonts w:eastAsia="Arial Unicode MS"/>
          <w:b/>
          <w:sz w:val="20"/>
          <w:szCs w:val="20"/>
        </w:rPr>
        <w:t xml:space="preserve">DEL COMITÉ DE TRANSPARENCIA </w:t>
      </w:r>
      <w:r w:rsidR="00D414D4" w:rsidRPr="001E62D2">
        <w:rPr>
          <w:rFonts w:eastAsia="Arial Unicode MS"/>
          <w:b/>
          <w:sz w:val="20"/>
          <w:szCs w:val="20"/>
        </w:rPr>
        <w:t xml:space="preserve">DEL </w:t>
      </w:r>
    </w:p>
    <w:p w:rsidR="00AE5C25" w:rsidRDefault="00A1370C" w:rsidP="00D414D4">
      <w:pPr>
        <w:tabs>
          <w:tab w:val="left" w:pos="999"/>
          <w:tab w:val="center" w:pos="4419"/>
        </w:tabs>
        <w:ind w:left="-567" w:right="-799"/>
        <w:jc w:val="center"/>
        <w:rPr>
          <w:rFonts w:eastAsia="Arial Unicode MS"/>
          <w:b/>
          <w:sz w:val="20"/>
          <w:szCs w:val="20"/>
        </w:rPr>
      </w:pPr>
      <w:r>
        <w:rPr>
          <w:rFonts w:eastAsia="Arial Unicode MS"/>
          <w:b/>
          <w:sz w:val="20"/>
          <w:szCs w:val="20"/>
        </w:rPr>
        <w:t>AYUNTAMIENTO DE GUADALAJARA</w:t>
      </w:r>
      <w:r w:rsidR="00D414D4" w:rsidRPr="001E62D2">
        <w:rPr>
          <w:rFonts w:eastAsia="Arial Unicode MS"/>
          <w:b/>
          <w:sz w:val="20"/>
          <w:szCs w:val="20"/>
        </w:rPr>
        <w:t>, JALISCO</w:t>
      </w:r>
      <w:r>
        <w:rPr>
          <w:rFonts w:eastAsia="Arial Unicode MS"/>
          <w:b/>
          <w:sz w:val="20"/>
          <w:szCs w:val="20"/>
        </w:rPr>
        <w:t>.</w:t>
      </w:r>
      <w:r w:rsidR="00AE5C25">
        <w:rPr>
          <w:rFonts w:eastAsia="Arial Unicode MS"/>
          <w:b/>
          <w:sz w:val="20"/>
          <w:szCs w:val="20"/>
        </w:rPr>
        <w:t xml:space="preserve"> </w:t>
      </w:r>
    </w:p>
    <w:p w:rsidR="00AE5C25" w:rsidRPr="001E62D2" w:rsidRDefault="00AE5C25" w:rsidP="00D414D4">
      <w:pPr>
        <w:tabs>
          <w:tab w:val="left" w:pos="999"/>
          <w:tab w:val="center" w:pos="4419"/>
        </w:tabs>
        <w:ind w:left="-567" w:right="-799"/>
        <w:jc w:val="center"/>
        <w:rPr>
          <w:rFonts w:eastAsia="Arial Unicode MS"/>
          <w:b/>
          <w:sz w:val="20"/>
          <w:szCs w:val="20"/>
        </w:rPr>
      </w:pPr>
    </w:p>
    <w:p w:rsidR="00D414D4" w:rsidRPr="001E62D2" w:rsidRDefault="00D414D4" w:rsidP="00D414D4">
      <w:pPr>
        <w:tabs>
          <w:tab w:val="left" w:pos="8310"/>
        </w:tabs>
        <w:ind w:right="-799"/>
        <w:jc w:val="both"/>
        <w:rPr>
          <w:rFonts w:eastAsia="Arial Unicode MS"/>
          <w:b/>
          <w:sz w:val="20"/>
          <w:szCs w:val="20"/>
        </w:rPr>
      </w:pPr>
      <w:r w:rsidRPr="001E62D2">
        <w:rPr>
          <w:rFonts w:eastAsia="Arial Unicode MS"/>
          <w:b/>
          <w:sz w:val="20"/>
          <w:szCs w:val="20"/>
        </w:rPr>
        <w:tab/>
      </w:r>
    </w:p>
    <w:p w:rsidR="00520353" w:rsidRDefault="00A1370C" w:rsidP="000613E8">
      <w:pPr>
        <w:spacing w:line="360" w:lineRule="auto"/>
        <w:ind w:left="-567" w:right="-426"/>
        <w:jc w:val="both"/>
        <w:rPr>
          <w:sz w:val="20"/>
          <w:szCs w:val="20"/>
        </w:rPr>
      </w:pPr>
      <w:r>
        <w:rPr>
          <w:rFonts w:eastAsia="Arial Unicode MS"/>
          <w:sz w:val="20"/>
          <w:szCs w:val="20"/>
          <w:shd w:val="clear" w:color="auto" w:fill="FFFFFF" w:themeFill="background1"/>
        </w:rPr>
        <w:t>En Guadalajara</w:t>
      </w:r>
      <w:r w:rsidR="00D414D4" w:rsidRPr="001E62D2">
        <w:rPr>
          <w:rFonts w:eastAsia="Arial Unicode MS"/>
          <w:sz w:val="20"/>
          <w:szCs w:val="20"/>
          <w:shd w:val="clear" w:color="auto" w:fill="FFFFFF" w:themeFill="background1"/>
        </w:rPr>
        <w:t xml:space="preserve">, </w:t>
      </w:r>
      <w:r w:rsidR="00D414D4" w:rsidRPr="001E62D2">
        <w:rPr>
          <w:sz w:val="20"/>
          <w:szCs w:val="20"/>
        </w:rPr>
        <w:t>Jalisco, siendo las 09:30 (nueve horas con treinta minutos)</w:t>
      </w:r>
      <w:r w:rsidR="00337B66">
        <w:rPr>
          <w:sz w:val="20"/>
          <w:szCs w:val="20"/>
        </w:rPr>
        <w:t xml:space="preserve"> del día 0</w:t>
      </w:r>
      <w:r w:rsidR="008E7873">
        <w:rPr>
          <w:sz w:val="20"/>
          <w:szCs w:val="20"/>
        </w:rPr>
        <w:t>4</w:t>
      </w:r>
      <w:r w:rsidR="00D414D4">
        <w:rPr>
          <w:sz w:val="20"/>
          <w:szCs w:val="20"/>
        </w:rPr>
        <w:t xml:space="preserve"> </w:t>
      </w:r>
      <w:r w:rsidR="00337B66">
        <w:rPr>
          <w:sz w:val="20"/>
          <w:szCs w:val="20"/>
        </w:rPr>
        <w:t>(</w:t>
      </w:r>
      <w:r w:rsidR="008E7873">
        <w:rPr>
          <w:sz w:val="20"/>
          <w:szCs w:val="20"/>
        </w:rPr>
        <w:t>cuatro</w:t>
      </w:r>
      <w:r w:rsidR="00D414D4" w:rsidRPr="001E62D2">
        <w:rPr>
          <w:sz w:val="20"/>
          <w:szCs w:val="20"/>
        </w:rPr>
        <w:t xml:space="preserve">) </w:t>
      </w:r>
      <w:r w:rsidR="00337B66">
        <w:rPr>
          <w:sz w:val="20"/>
          <w:szCs w:val="20"/>
        </w:rPr>
        <w:t>de Noviembre</w:t>
      </w:r>
      <w:r w:rsidR="00D414D4" w:rsidRPr="001E62D2">
        <w:rPr>
          <w:sz w:val="20"/>
          <w:szCs w:val="20"/>
        </w:rPr>
        <w:t xml:space="preserve"> de 2021 (dos mil veintiuno)</w:t>
      </w:r>
      <w:r w:rsidR="00A23E3B">
        <w:rPr>
          <w:sz w:val="20"/>
          <w:szCs w:val="20"/>
        </w:rPr>
        <w:t xml:space="preserve"> </w:t>
      </w:r>
      <w:r w:rsidR="009E04C7">
        <w:rPr>
          <w:rFonts w:eastAsia="Arial Unicode MS"/>
          <w:sz w:val="20"/>
          <w:szCs w:val="20"/>
        </w:rPr>
        <w:t>se reunieron</w:t>
      </w:r>
      <w:r w:rsidR="00A23E3B" w:rsidRPr="001E62D2">
        <w:rPr>
          <w:rFonts w:eastAsia="Arial Unicode MS"/>
          <w:sz w:val="20"/>
          <w:szCs w:val="20"/>
        </w:rPr>
        <w:t xml:space="preserve"> en las oficinas de la Sindicatu</w:t>
      </w:r>
      <w:r w:rsidR="00A23E3B">
        <w:rPr>
          <w:rFonts w:eastAsia="Arial Unicode MS"/>
          <w:sz w:val="20"/>
          <w:szCs w:val="20"/>
        </w:rPr>
        <w:t>ra Municipal, ubicada en Calle Hidalgo, número 400 (cuatrocientos)</w:t>
      </w:r>
      <w:r w:rsidR="009E04C7">
        <w:rPr>
          <w:rFonts w:eastAsia="Arial Unicode MS"/>
          <w:sz w:val="20"/>
          <w:szCs w:val="20"/>
        </w:rPr>
        <w:t xml:space="preserve"> la</w:t>
      </w:r>
      <w:r w:rsidR="004F5248">
        <w:rPr>
          <w:rFonts w:eastAsia="Arial Unicode MS"/>
          <w:sz w:val="20"/>
          <w:szCs w:val="20"/>
        </w:rPr>
        <w:t xml:space="preserve"> </w:t>
      </w:r>
      <w:r w:rsidR="004F5248">
        <w:rPr>
          <w:sz w:val="20"/>
          <w:szCs w:val="20"/>
        </w:rPr>
        <w:t>Mtra. Karina</w:t>
      </w:r>
      <w:r w:rsidR="001430D8">
        <w:rPr>
          <w:sz w:val="20"/>
          <w:szCs w:val="20"/>
        </w:rPr>
        <w:t xml:space="preserve"> Anaid</w:t>
      </w:r>
      <w:r w:rsidR="004F5248">
        <w:rPr>
          <w:sz w:val="20"/>
          <w:szCs w:val="20"/>
        </w:rPr>
        <w:t xml:space="preserve"> Hermosillo Ramírez,</w:t>
      </w:r>
      <w:r w:rsidR="00693261">
        <w:rPr>
          <w:sz w:val="20"/>
          <w:szCs w:val="20"/>
        </w:rPr>
        <w:t xml:space="preserve"> Síndica</w:t>
      </w:r>
      <w:r w:rsidR="004F5248" w:rsidRPr="001E62D2">
        <w:rPr>
          <w:sz w:val="20"/>
          <w:szCs w:val="20"/>
        </w:rPr>
        <w:t xml:space="preserve"> Municipal,</w:t>
      </w:r>
      <w:r w:rsidR="009E04C7">
        <w:rPr>
          <w:sz w:val="20"/>
          <w:szCs w:val="20"/>
        </w:rPr>
        <w:t xml:space="preserve"> y Presidenta del Comité de Tra</w:t>
      </w:r>
      <w:r w:rsidR="00412197">
        <w:rPr>
          <w:sz w:val="20"/>
          <w:szCs w:val="20"/>
        </w:rPr>
        <w:t>nsparencia, la</w:t>
      </w:r>
      <w:r w:rsidR="004F5248" w:rsidRPr="001E62D2">
        <w:rPr>
          <w:sz w:val="20"/>
          <w:szCs w:val="20"/>
        </w:rPr>
        <w:t xml:space="preserve"> </w:t>
      </w:r>
      <w:r w:rsidR="003437F1">
        <w:rPr>
          <w:rFonts w:eastAsia="Arial Unicode MS"/>
          <w:sz w:val="20"/>
          <w:szCs w:val="20"/>
        </w:rPr>
        <w:t>Mtra</w:t>
      </w:r>
      <w:r w:rsidR="003D2A39">
        <w:rPr>
          <w:rFonts w:eastAsia="Arial Unicode MS"/>
          <w:sz w:val="20"/>
          <w:szCs w:val="20"/>
        </w:rPr>
        <w:t>. Ruth Isela Castañeda Ávila</w:t>
      </w:r>
      <w:r w:rsidR="00520353">
        <w:rPr>
          <w:rFonts w:eastAsia="Arial Unicode MS"/>
          <w:sz w:val="20"/>
          <w:szCs w:val="20"/>
        </w:rPr>
        <w:t>, Directora</w:t>
      </w:r>
      <w:r w:rsidR="004F5248">
        <w:rPr>
          <w:rFonts w:eastAsia="Arial Unicode MS"/>
          <w:sz w:val="20"/>
          <w:szCs w:val="20"/>
        </w:rPr>
        <w:t xml:space="preserve"> de Responsabilidades</w:t>
      </w:r>
      <w:r w:rsidR="009E04C7">
        <w:rPr>
          <w:rFonts w:eastAsia="Arial Unicode MS"/>
          <w:sz w:val="20"/>
          <w:szCs w:val="20"/>
        </w:rPr>
        <w:t xml:space="preserve"> e Integrante del Comité</w:t>
      </w:r>
      <w:r w:rsidR="00412197">
        <w:rPr>
          <w:rFonts w:eastAsia="Arial Unicode MS"/>
          <w:sz w:val="20"/>
          <w:szCs w:val="20"/>
        </w:rPr>
        <w:t>,</w:t>
      </w:r>
      <w:r w:rsidR="009E04C7">
        <w:rPr>
          <w:rFonts w:eastAsia="Arial Unicode MS"/>
          <w:sz w:val="20"/>
          <w:szCs w:val="20"/>
        </w:rPr>
        <w:t xml:space="preserve"> y </w:t>
      </w:r>
      <w:r w:rsidR="004F5248">
        <w:rPr>
          <w:sz w:val="20"/>
          <w:szCs w:val="20"/>
        </w:rPr>
        <w:t xml:space="preserve">el </w:t>
      </w:r>
      <w:r w:rsidR="004F5248" w:rsidRPr="001E62D2">
        <w:rPr>
          <w:rFonts w:eastAsia="Arial Unicode MS"/>
          <w:sz w:val="20"/>
          <w:szCs w:val="20"/>
        </w:rPr>
        <w:t>Mtro. Marco Antonio Cervera Delgadillo</w:t>
      </w:r>
      <w:r w:rsidR="004F5248">
        <w:rPr>
          <w:sz w:val="20"/>
          <w:szCs w:val="20"/>
        </w:rPr>
        <w:t>, en su carácter de Director</w:t>
      </w:r>
      <w:r w:rsidR="004F5248" w:rsidRPr="001E62D2">
        <w:rPr>
          <w:sz w:val="20"/>
          <w:szCs w:val="20"/>
        </w:rPr>
        <w:t xml:space="preserve"> de Transparencia </w:t>
      </w:r>
      <w:r w:rsidR="004F5248">
        <w:rPr>
          <w:sz w:val="20"/>
          <w:szCs w:val="20"/>
        </w:rPr>
        <w:t>y Buenas Prácticas</w:t>
      </w:r>
      <w:r w:rsidR="009E04C7">
        <w:rPr>
          <w:sz w:val="20"/>
          <w:szCs w:val="20"/>
        </w:rPr>
        <w:t xml:space="preserve"> y </w:t>
      </w:r>
      <w:r w:rsidR="00412197">
        <w:rPr>
          <w:sz w:val="20"/>
          <w:szCs w:val="20"/>
        </w:rPr>
        <w:t>Secretario</w:t>
      </w:r>
      <w:r w:rsidR="009E04C7">
        <w:rPr>
          <w:sz w:val="20"/>
          <w:szCs w:val="20"/>
        </w:rPr>
        <w:t xml:space="preserve"> </w:t>
      </w:r>
      <w:r w:rsidR="00412197">
        <w:rPr>
          <w:sz w:val="20"/>
          <w:szCs w:val="20"/>
        </w:rPr>
        <w:t>T</w:t>
      </w:r>
      <w:r w:rsidR="009E04C7">
        <w:rPr>
          <w:sz w:val="20"/>
          <w:szCs w:val="20"/>
        </w:rPr>
        <w:t>écnico del Comité</w:t>
      </w:r>
      <w:r w:rsidR="00412197">
        <w:rPr>
          <w:sz w:val="20"/>
          <w:szCs w:val="20"/>
        </w:rPr>
        <w:t xml:space="preserve">, </w:t>
      </w:r>
      <w:r w:rsidR="004F5248" w:rsidRPr="001E62D2">
        <w:rPr>
          <w:sz w:val="20"/>
          <w:szCs w:val="20"/>
        </w:rPr>
        <w:t>todos de este Gobierno Municipal</w:t>
      </w:r>
      <w:r w:rsidR="004F5248">
        <w:rPr>
          <w:sz w:val="20"/>
          <w:szCs w:val="20"/>
        </w:rPr>
        <w:t>.</w:t>
      </w:r>
    </w:p>
    <w:p w:rsidR="00520353" w:rsidRDefault="00520353" w:rsidP="000613E8">
      <w:pPr>
        <w:spacing w:line="360" w:lineRule="auto"/>
        <w:ind w:left="-567" w:right="-426"/>
        <w:jc w:val="both"/>
        <w:rPr>
          <w:sz w:val="20"/>
          <w:szCs w:val="20"/>
        </w:rPr>
      </w:pPr>
    </w:p>
    <w:p w:rsidR="000613E8" w:rsidRPr="001E62D2" w:rsidRDefault="00520353" w:rsidP="00520353">
      <w:pPr>
        <w:spacing w:line="360" w:lineRule="auto"/>
        <w:ind w:left="-567" w:right="-426"/>
        <w:jc w:val="both"/>
        <w:rPr>
          <w:rFonts w:eastAsia="Arial Unicode MS"/>
          <w:sz w:val="20"/>
          <w:szCs w:val="20"/>
        </w:rPr>
      </w:pPr>
      <w:r w:rsidRPr="006912EC">
        <w:rPr>
          <w:rFonts w:eastAsia="Arial Unicode MS"/>
          <w:sz w:val="20"/>
          <w:szCs w:val="20"/>
        </w:rPr>
        <w:t>Lo an</w:t>
      </w:r>
      <w:r>
        <w:rPr>
          <w:rFonts w:eastAsia="Arial Unicode MS"/>
          <w:sz w:val="20"/>
          <w:szCs w:val="20"/>
        </w:rPr>
        <w:t>terior, a efecto de celebrar la Primer</w:t>
      </w:r>
      <w:r w:rsidR="00BF48A3">
        <w:rPr>
          <w:rFonts w:eastAsia="Arial Unicode MS"/>
          <w:sz w:val="20"/>
          <w:szCs w:val="20"/>
        </w:rPr>
        <w:t>a</w:t>
      </w:r>
      <w:r w:rsidRPr="006912EC">
        <w:rPr>
          <w:rFonts w:eastAsia="Arial Unicode MS"/>
          <w:sz w:val="20"/>
          <w:szCs w:val="20"/>
        </w:rPr>
        <w:t xml:space="preserve"> Sesión Ordinaria del Comité de Transparencia de este H. Ay</w:t>
      </w:r>
      <w:r>
        <w:rPr>
          <w:rFonts w:eastAsia="Arial Unicode MS"/>
          <w:sz w:val="20"/>
          <w:szCs w:val="20"/>
        </w:rPr>
        <w:t>untamiento de Guadalajara</w:t>
      </w:r>
      <w:r w:rsidRPr="006912EC">
        <w:rPr>
          <w:rFonts w:eastAsia="Arial Unicode MS"/>
          <w:sz w:val="20"/>
          <w:szCs w:val="20"/>
        </w:rPr>
        <w:t>, Jalisco, para lo cual</w:t>
      </w:r>
      <w:r w:rsidR="005A62C1">
        <w:rPr>
          <w:rFonts w:eastAsia="Arial Unicode MS"/>
          <w:sz w:val="20"/>
          <w:szCs w:val="20"/>
        </w:rPr>
        <w:t xml:space="preserve"> la Mtra. </w:t>
      </w:r>
      <w:r w:rsidR="005A62C1">
        <w:rPr>
          <w:sz w:val="20"/>
          <w:szCs w:val="20"/>
        </w:rPr>
        <w:t>Karina Anaid Hermosillo Ramírez</w:t>
      </w:r>
      <w:r w:rsidR="005A62C1">
        <w:rPr>
          <w:rFonts w:eastAsia="Arial Unicode MS"/>
          <w:sz w:val="20"/>
          <w:szCs w:val="20"/>
        </w:rPr>
        <w:t>, en su carácter de Presidenta</w:t>
      </w:r>
      <w:r w:rsidRPr="006912EC">
        <w:rPr>
          <w:rFonts w:eastAsia="Arial Unicode MS"/>
          <w:sz w:val="20"/>
          <w:szCs w:val="20"/>
        </w:rPr>
        <w:t xml:space="preserve"> del Comité de Transparencia dio lectura a la siguiente propuesta de, </w:t>
      </w:r>
    </w:p>
    <w:p w:rsidR="00D414D4" w:rsidRPr="001E62D2" w:rsidRDefault="00D414D4" w:rsidP="00D414D4">
      <w:pPr>
        <w:spacing w:line="360" w:lineRule="auto"/>
        <w:ind w:right="-426"/>
        <w:jc w:val="both"/>
        <w:rPr>
          <w:rFonts w:eastAsia="Arial Unicode MS"/>
          <w:sz w:val="20"/>
          <w:szCs w:val="20"/>
        </w:rPr>
      </w:pPr>
    </w:p>
    <w:p w:rsidR="00337B66" w:rsidRPr="00337B66" w:rsidRDefault="00337B66" w:rsidP="00337B66">
      <w:pPr>
        <w:spacing w:line="360" w:lineRule="auto"/>
        <w:ind w:right="51"/>
        <w:jc w:val="center"/>
        <w:rPr>
          <w:rFonts w:eastAsia="Arial Unicode MS"/>
          <w:b/>
          <w:sz w:val="20"/>
          <w:szCs w:val="20"/>
        </w:rPr>
      </w:pPr>
      <w:r w:rsidRPr="00337B66">
        <w:rPr>
          <w:rFonts w:eastAsia="Arial Unicode MS"/>
          <w:b/>
          <w:sz w:val="20"/>
          <w:szCs w:val="20"/>
        </w:rPr>
        <w:t>ORDEN DEL DÍA:</w:t>
      </w:r>
    </w:p>
    <w:p w:rsidR="00337B66" w:rsidRPr="00337B66" w:rsidRDefault="00337B66" w:rsidP="00337B66">
      <w:pPr>
        <w:tabs>
          <w:tab w:val="left" w:pos="426"/>
        </w:tabs>
        <w:spacing w:line="360" w:lineRule="auto"/>
        <w:ind w:left="284"/>
        <w:jc w:val="center"/>
        <w:rPr>
          <w:b/>
          <w:sz w:val="20"/>
          <w:szCs w:val="20"/>
        </w:rPr>
      </w:pPr>
    </w:p>
    <w:p w:rsidR="006126FB" w:rsidRPr="006126FB" w:rsidRDefault="00337B66" w:rsidP="00BF48A3">
      <w:pPr>
        <w:pStyle w:val="Sinespaciado"/>
        <w:numPr>
          <w:ilvl w:val="0"/>
          <w:numId w:val="21"/>
        </w:numPr>
        <w:spacing w:line="360" w:lineRule="auto"/>
        <w:jc w:val="both"/>
        <w:rPr>
          <w:rFonts w:ascii="Arial" w:hAnsi="Arial" w:cs="Arial"/>
          <w:sz w:val="20"/>
          <w:szCs w:val="20"/>
        </w:rPr>
      </w:pPr>
      <w:r w:rsidRPr="006126FB">
        <w:rPr>
          <w:rFonts w:ascii="Arial" w:hAnsi="Arial" w:cs="Arial"/>
          <w:sz w:val="20"/>
          <w:szCs w:val="20"/>
        </w:rPr>
        <w:t>Lista de asistencia, declaración del quórum legal y apertura de la sesión.</w:t>
      </w:r>
    </w:p>
    <w:p w:rsidR="006126FB" w:rsidRPr="006126FB" w:rsidRDefault="00337B66" w:rsidP="00BF48A3">
      <w:pPr>
        <w:pStyle w:val="Sinespaciado"/>
        <w:numPr>
          <w:ilvl w:val="0"/>
          <w:numId w:val="21"/>
        </w:numPr>
        <w:spacing w:line="360" w:lineRule="auto"/>
        <w:jc w:val="both"/>
        <w:rPr>
          <w:rFonts w:ascii="Arial" w:hAnsi="Arial" w:cs="Arial"/>
          <w:sz w:val="20"/>
          <w:szCs w:val="20"/>
        </w:rPr>
      </w:pPr>
      <w:r w:rsidRPr="006126FB">
        <w:rPr>
          <w:rFonts w:ascii="Arial" w:hAnsi="Arial" w:cs="Arial"/>
          <w:sz w:val="20"/>
          <w:szCs w:val="20"/>
        </w:rPr>
        <w:t>Ejecución del Procedimiento para la declaración de inexistencia de información (solicitud de información</w:t>
      </w:r>
      <w:r w:rsidR="00507AE2">
        <w:rPr>
          <w:rFonts w:ascii="Arial" w:hAnsi="Arial" w:cs="Arial"/>
          <w:sz w:val="20"/>
          <w:szCs w:val="20"/>
        </w:rPr>
        <w:t xml:space="preserve"> </w:t>
      </w:r>
      <w:r w:rsidR="00FC74E2">
        <w:rPr>
          <w:rFonts w:ascii="Arial" w:hAnsi="Arial" w:cs="Arial"/>
          <w:sz w:val="20"/>
          <w:szCs w:val="20"/>
        </w:rPr>
        <w:t>DTB/5818</w:t>
      </w:r>
      <w:r w:rsidRPr="006126FB">
        <w:rPr>
          <w:rFonts w:ascii="Arial" w:hAnsi="Arial" w:cs="Arial"/>
          <w:sz w:val="20"/>
          <w:szCs w:val="20"/>
        </w:rPr>
        <w:t>/2020</w:t>
      </w:r>
      <w:r w:rsidR="00FA187E">
        <w:rPr>
          <w:rFonts w:ascii="Arial" w:hAnsi="Arial" w:cs="Arial"/>
          <w:sz w:val="20"/>
          <w:szCs w:val="20"/>
        </w:rPr>
        <w:t xml:space="preserve"> y DTB/5845/2020</w:t>
      </w:r>
      <w:r w:rsidRPr="006126FB">
        <w:rPr>
          <w:rFonts w:ascii="Arial" w:hAnsi="Arial" w:cs="Arial"/>
          <w:sz w:val="20"/>
          <w:szCs w:val="20"/>
        </w:rPr>
        <w:t xml:space="preserve"> misma que dio origen al recurso de revisión 1914/2020, en cumplimiento a lo ordenado en la resolución de fecha 20 de octubre de 2021, del Pleno del Instituto de Transparencia, Información </w:t>
      </w:r>
      <w:r w:rsidR="00273905" w:rsidRPr="006126FB">
        <w:rPr>
          <w:rFonts w:ascii="Arial" w:hAnsi="Arial" w:cs="Arial"/>
          <w:sz w:val="20"/>
          <w:szCs w:val="20"/>
        </w:rPr>
        <w:t>Pública</w:t>
      </w:r>
      <w:r w:rsidRPr="006126FB">
        <w:rPr>
          <w:rFonts w:ascii="Arial" w:hAnsi="Arial" w:cs="Arial"/>
          <w:sz w:val="20"/>
          <w:szCs w:val="20"/>
        </w:rPr>
        <w:t xml:space="preserve"> y Protección de Datos Personales del Estado de Jalisco (ITEI)</w:t>
      </w:r>
      <w:r w:rsidR="00507AE2">
        <w:rPr>
          <w:rFonts w:ascii="Arial" w:hAnsi="Arial" w:cs="Arial"/>
          <w:sz w:val="20"/>
          <w:szCs w:val="20"/>
        </w:rPr>
        <w:t>.</w:t>
      </w:r>
    </w:p>
    <w:p w:rsidR="00D414D4" w:rsidRDefault="006126FB" w:rsidP="00BF48A3">
      <w:pPr>
        <w:pStyle w:val="Sinespaciado"/>
        <w:numPr>
          <w:ilvl w:val="0"/>
          <w:numId w:val="21"/>
        </w:numPr>
        <w:spacing w:line="360" w:lineRule="auto"/>
        <w:jc w:val="both"/>
        <w:rPr>
          <w:rFonts w:ascii="Arial" w:hAnsi="Arial" w:cs="Arial"/>
          <w:sz w:val="20"/>
          <w:szCs w:val="20"/>
        </w:rPr>
      </w:pPr>
      <w:r w:rsidRPr="006126FB">
        <w:rPr>
          <w:rFonts w:ascii="Arial" w:hAnsi="Arial" w:cs="Arial"/>
          <w:sz w:val="20"/>
          <w:szCs w:val="20"/>
        </w:rPr>
        <w:t>Clausura de la sesión.</w:t>
      </w:r>
    </w:p>
    <w:p w:rsidR="00507AE2" w:rsidRPr="00507AE2" w:rsidRDefault="00507AE2" w:rsidP="00507AE2">
      <w:pPr>
        <w:pStyle w:val="Sinespaciado"/>
        <w:spacing w:line="360" w:lineRule="auto"/>
        <w:jc w:val="both"/>
        <w:rPr>
          <w:rFonts w:ascii="Arial" w:hAnsi="Arial" w:cs="Arial"/>
          <w:sz w:val="20"/>
          <w:szCs w:val="20"/>
        </w:rPr>
      </w:pPr>
    </w:p>
    <w:p w:rsidR="00BF48A3" w:rsidRDefault="00D414D4" w:rsidP="00BF48A3">
      <w:pPr>
        <w:spacing w:line="360" w:lineRule="auto"/>
        <w:ind w:left="-567" w:right="-426"/>
        <w:jc w:val="both"/>
        <w:rPr>
          <w:rFonts w:eastAsia="Arial Unicode MS"/>
          <w:sz w:val="20"/>
          <w:szCs w:val="20"/>
        </w:rPr>
      </w:pPr>
      <w:r w:rsidRPr="001E62D2">
        <w:rPr>
          <w:rFonts w:eastAsia="Arial Unicode MS"/>
          <w:sz w:val="20"/>
          <w:szCs w:val="20"/>
          <w:lang w:val="es-ES_tradnl"/>
        </w:rPr>
        <w:t xml:space="preserve">Acto seguido, </w:t>
      </w:r>
      <w:r w:rsidR="00D8658B">
        <w:rPr>
          <w:rFonts w:eastAsia="Arial Unicode MS"/>
          <w:sz w:val="20"/>
          <w:szCs w:val="20"/>
        </w:rPr>
        <w:t>la Presidenta del Comité</w:t>
      </w:r>
      <w:r w:rsidR="003B01EE">
        <w:rPr>
          <w:rFonts w:eastAsia="Arial Unicode MS"/>
          <w:sz w:val="20"/>
          <w:szCs w:val="20"/>
        </w:rPr>
        <w:t xml:space="preserve"> </w:t>
      </w:r>
      <w:r w:rsidRPr="001E62D2">
        <w:rPr>
          <w:rFonts w:eastAsia="Arial Unicode MS"/>
          <w:sz w:val="20"/>
          <w:szCs w:val="20"/>
        </w:rPr>
        <w:t>preg</w:t>
      </w:r>
      <w:r w:rsidR="003B01EE">
        <w:rPr>
          <w:rFonts w:eastAsia="Arial Unicode MS"/>
          <w:sz w:val="20"/>
          <w:szCs w:val="20"/>
        </w:rPr>
        <w:t>unta al resto de los presentes</w:t>
      </w:r>
      <w:r w:rsidRPr="001E62D2">
        <w:rPr>
          <w:rFonts w:eastAsia="Arial Unicode MS"/>
          <w:sz w:val="20"/>
          <w:szCs w:val="20"/>
        </w:rPr>
        <w:t xml:space="preserve"> si existe algún otro asunto a tratar para se</w:t>
      </w:r>
      <w:r w:rsidR="003B01EE">
        <w:rPr>
          <w:rFonts w:eastAsia="Arial Unicode MS"/>
          <w:sz w:val="20"/>
          <w:szCs w:val="20"/>
        </w:rPr>
        <w:t xml:space="preserve">r votado e incluido en la </w:t>
      </w:r>
      <w:r w:rsidR="00B27067">
        <w:rPr>
          <w:rFonts w:eastAsia="Arial Unicode MS"/>
          <w:sz w:val="20"/>
          <w:szCs w:val="20"/>
        </w:rPr>
        <w:t>presente</w:t>
      </w:r>
      <w:r w:rsidRPr="001E62D2">
        <w:rPr>
          <w:rFonts w:eastAsia="Arial Unicode MS"/>
          <w:sz w:val="20"/>
          <w:szCs w:val="20"/>
        </w:rPr>
        <w:t>, a lo cual se manifestó que no había algún otr</w:t>
      </w:r>
      <w:r w:rsidR="003B01EE">
        <w:rPr>
          <w:rFonts w:eastAsia="Arial Unicode MS"/>
          <w:sz w:val="20"/>
          <w:szCs w:val="20"/>
        </w:rPr>
        <w:t>o tema por aborda</w:t>
      </w:r>
      <w:r w:rsidR="00BF48A3">
        <w:rPr>
          <w:rFonts w:eastAsia="Arial Unicode MS"/>
          <w:sz w:val="20"/>
          <w:szCs w:val="20"/>
        </w:rPr>
        <w:t>r.</w:t>
      </w:r>
    </w:p>
    <w:p w:rsidR="00BF48A3" w:rsidRDefault="00BF48A3" w:rsidP="00BF48A3">
      <w:pPr>
        <w:spacing w:line="360" w:lineRule="auto"/>
        <w:ind w:left="-567" w:right="-426"/>
        <w:jc w:val="both"/>
        <w:rPr>
          <w:rFonts w:eastAsia="Arial Unicode MS"/>
          <w:sz w:val="20"/>
          <w:szCs w:val="20"/>
        </w:rPr>
      </w:pPr>
    </w:p>
    <w:p w:rsidR="00D414D4" w:rsidRPr="00BF48A3" w:rsidRDefault="00D414D4" w:rsidP="00BF48A3">
      <w:pPr>
        <w:spacing w:line="360" w:lineRule="auto"/>
        <w:ind w:left="-567" w:right="-426"/>
        <w:jc w:val="both"/>
        <w:rPr>
          <w:rFonts w:eastAsia="Arial Unicode MS"/>
          <w:sz w:val="20"/>
          <w:szCs w:val="20"/>
        </w:rPr>
      </w:pPr>
      <w:r w:rsidRPr="001E62D2">
        <w:rPr>
          <w:rFonts w:eastAsia="Arial Unicode MS"/>
          <w:sz w:val="20"/>
          <w:szCs w:val="20"/>
        </w:rPr>
        <w:t xml:space="preserve">Quedando </w:t>
      </w:r>
      <w:r w:rsidRPr="001E62D2">
        <w:rPr>
          <w:rFonts w:eastAsia="Arial Unicode MS"/>
          <w:b/>
          <w:smallCaps/>
          <w:sz w:val="20"/>
          <w:szCs w:val="20"/>
        </w:rPr>
        <w:t>aprobado el orden del día propuesto</w:t>
      </w:r>
      <w:r w:rsidRPr="001E62D2">
        <w:rPr>
          <w:rFonts w:eastAsia="Arial Unicode MS"/>
          <w:sz w:val="20"/>
          <w:szCs w:val="20"/>
        </w:rPr>
        <w:t>, procediéndose al desahogo del mismo:</w:t>
      </w:r>
    </w:p>
    <w:p w:rsidR="00F86768" w:rsidRDefault="00F86768" w:rsidP="003B01EE">
      <w:pPr>
        <w:spacing w:line="360" w:lineRule="auto"/>
        <w:ind w:right="-426"/>
        <w:jc w:val="both"/>
        <w:rPr>
          <w:sz w:val="20"/>
          <w:szCs w:val="20"/>
        </w:rPr>
      </w:pPr>
    </w:p>
    <w:p w:rsidR="003A69C4" w:rsidRDefault="006126FB" w:rsidP="00CF0EB8">
      <w:pPr>
        <w:pStyle w:val="Prrafodelista"/>
        <w:tabs>
          <w:tab w:val="left" w:pos="142"/>
          <w:tab w:val="left" w:pos="426"/>
        </w:tabs>
        <w:spacing w:after="0" w:line="360" w:lineRule="auto"/>
        <w:ind w:left="-567" w:right="-426"/>
        <w:jc w:val="both"/>
        <w:rPr>
          <w:rFonts w:ascii="Arial" w:eastAsia="Arial Unicode MS" w:hAnsi="Arial" w:cs="Arial"/>
          <w:b/>
          <w:sz w:val="20"/>
          <w:szCs w:val="20"/>
        </w:rPr>
      </w:pPr>
      <w:r>
        <w:rPr>
          <w:rFonts w:ascii="Arial" w:eastAsia="Arial Unicode MS" w:hAnsi="Arial" w:cs="Arial"/>
          <w:b/>
          <w:sz w:val="20"/>
          <w:szCs w:val="20"/>
        </w:rPr>
        <w:t>I.- LISTA</w:t>
      </w:r>
      <w:r w:rsidR="003A69C4" w:rsidRPr="006912EC">
        <w:rPr>
          <w:rFonts w:ascii="Arial" w:eastAsia="Arial Unicode MS" w:hAnsi="Arial" w:cs="Arial"/>
          <w:b/>
          <w:sz w:val="20"/>
          <w:szCs w:val="20"/>
        </w:rPr>
        <w:t xml:space="preserve"> DE ASISTENCIA, DECLARACIÓN DEL QUÓRUM LEGAL Y APERTURA DE LA SESIÓN.</w:t>
      </w:r>
    </w:p>
    <w:p w:rsidR="00CF0EB8" w:rsidRPr="00CF0EB8" w:rsidRDefault="00CF0EB8" w:rsidP="00CF0EB8">
      <w:pPr>
        <w:pStyle w:val="Prrafodelista"/>
        <w:tabs>
          <w:tab w:val="left" w:pos="142"/>
          <w:tab w:val="left" w:pos="426"/>
        </w:tabs>
        <w:spacing w:after="0" w:line="360" w:lineRule="auto"/>
        <w:ind w:left="-567" w:right="-426"/>
        <w:jc w:val="both"/>
        <w:rPr>
          <w:rFonts w:ascii="Arial" w:eastAsia="Arial Unicode MS" w:hAnsi="Arial" w:cs="Arial"/>
          <w:b/>
          <w:sz w:val="20"/>
          <w:szCs w:val="20"/>
        </w:rPr>
      </w:pPr>
    </w:p>
    <w:p w:rsidR="0036001F" w:rsidRDefault="00D8658B" w:rsidP="0036001F">
      <w:pPr>
        <w:spacing w:line="360" w:lineRule="auto"/>
        <w:ind w:left="-567" w:right="-426"/>
        <w:jc w:val="both"/>
        <w:rPr>
          <w:rFonts w:eastAsia="Arial Unicode MS"/>
          <w:sz w:val="20"/>
          <w:szCs w:val="20"/>
        </w:rPr>
      </w:pPr>
      <w:r>
        <w:rPr>
          <w:rFonts w:eastAsia="Arial Unicode MS"/>
          <w:sz w:val="20"/>
          <w:szCs w:val="20"/>
        </w:rPr>
        <w:t xml:space="preserve">La Maestra </w:t>
      </w:r>
      <w:r>
        <w:rPr>
          <w:sz w:val="20"/>
          <w:szCs w:val="20"/>
        </w:rPr>
        <w:t>Karina Anaid Hermosillo Ramírez</w:t>
      </w:r>
      <w:r>
        <w:rPr>
          <w:rFonts w:eastAsia="Arial Unicode MS"/>
          <w:sz w:val="20"/>
          <w:szCs w:val="20"/>
        </w:rPr>
        <w:t xml:space="preserve"> en su carácter de Presidenta</w:t>
      </w:r>
      <w:r w:rsidR="003A69C4" w:rsidRPr="006912EC">
        <w:rPr>
          <w:rFonts w:eastAsia="Arial Unicode MS"/>
          <w:sz w:val="20"/>
          <w:szCs w:val="20"/>
        </w:rPr>
        <w:t xml:space="preserve"> de este Comité solicita al Secretario</w:t>
      </w:r>
      <w:r w:rsidR="005456E7">
        <w:rPr>
          <w:rFonts w:eastAsia="Arial Unicode MS"/>
          <w:sz w:val="20"/>
          <w:szCs w:val="20"/>
        </w:rPr>
        <w:t xml:space="preserve"> Técnico</w:t>
      </w:r>
      <w:r w:rsidR="003A69C4" w:rsidRPr="006912EC">
        <w:rPr>
          <w:rFonts w:eastAsia="Arial Unicode MS"/>
          <w:sz w:val="20"/>
          <w:szCs w:val="20"/>
        </w:rPr>
        <w:t xml:space="preserve"> pase lista de asistencia para declar</w:t>
      </w:r>
      <w:r>
        <w:rPr>
          <w:rFonts w:eastAsia="Arial Unicode MS"/>
          <w:sz w:val="20"/>
          <w:szCs w:val="20"/>
        </w:rPr>
        <w:t xml:space="preserve">ar el Quórum Legal, a lo que </w:t>
      </w:r>
      <w:r w:rsidR="003A69C4" w:rsidRPr="006912EC">
        <w:rPr>
          <w:rFonts w:eastAsia="Arial Unicode MS"/>
          <w:sz w:val="20"/>
          <w:szCs w:val="20"/>
        </w:rPr>
        <w:t xml:space="preserve">éste manifiesta que se encuentran presentes los tres integrantes de este </w:t>
      </w:r>
      <w:r>
        <w:rPr>
          <w:rFonts w:eastAsia="Arial Unicode MS"/>
          <w:sz w:val="20"/>
          <w:szCs w:val="20"/>
        </w:rPr>
        <w:t>órgano colegiado y por tanto la Presidenta</w:t>
      </w:r>
      <w:r w:rsidR="003A69C4" w:rsidRPr="006912EC">
        <w:rPr>
          <w:rFonts w:eastAsia="Arial Unicode MS"/>
          <w:sz w:val="20"/>
          <w:szCs w:val="20"/>
        </w:rPr>
        <w:t xml:space="preserve"> de este Com</w:t>
      </w:r>
      <w:r w:rsidR="00BF48A3">
        <w:rPr>
          <w:rFonts w:eastAsia="Arial Unicode MS"/>
          <w:sz w:val="20"/>
          <w:szCs w:val="20"/>
        </w:rPr>
        <w:t xml:space="preserve">ité procede a la declaración </w:t>
      </w:r>
      <w:r w:rsidR="003A69C4" w:rsidRPr="006912EC">
        <w:rPr>
          <w:rFonts w:eastAsia="Arial Unicode MS"/>
          <w:sz w:val="20"/>
          <w:szCs w:val="20"/>
        </w:rPr>
        <w:t>del Quórum Legal necesario para sesionar</w:t>
      </w:r>
      <w:r w:rsidR="00BF48A3">
        <w:rPr>
          <w:rFonts w:eastAsia="Arial Unicode MS"/>
          <w:sz w:val="20"/>
          <w:szCs w:val="20"/>
        </w:rPr>
        <w:t xml:space="preserve">, siendo las 09:33 </w:t>
      </w:r>
      <w:r w:rsidR="00BF48A3" w:rsidRPr="001E62D2">
        <w:rPr>
          <w:sz w:val="20"/>
          <w:szCs w:val="20"/>
        </w:rPr>
        <w:t>(nueve horas con treinta</w:t>
      </w:r>
      <w:r w:rsidR="00BF48A3">
        <w:rPr>
          <w:sz w:val="20"/>
          <w:szCs w:val="20"/>
        </w:rPr>
        <w:t xml:space="preserve"> y tres minutos</w:t>
      </w:r>
      <w:r w:rsidR="00BF48A3" w:rsidRPr="001E62D2">
        <w:rPr>
          <w:sz w:val="20"/>
          <w:szCs w:val="20"/>
        </w:rPr>
        <w:t>)</w:t>
      </w:r>
      <w:r w:rsidR="003A69C4" w:rsidRPr="006912EC">
        <w:rPr>
          <w:rFonts w:eastAsia="Arial Unicode MS"/>
          <w:sz w:val="20"/>
          <w:szCs w:val="20"/>
        </w:rPr>
        <w:t xml:space="preserve">. En razón de lo anterior, todos los acuerdos tomados en esta sesión surtirán sus efectos legales correspondientes. </w:t>
      </w:r>
    </w:p>
    <w:p w:rsidR="0036001F" w:rsidRDefault="0036001F" w:rsidP="0036001F">
      <w:pPr>
        <w:spacing w:line="360" w:lineRule="auto"/>
        <w:ind w:left="-567" w:right="-426"/>
        <w:jc w:val="both"/>
        <w:rPr>
          <w:rFonts w:eastAsia="Arial Unicode MS"/>
          <w:sz w:val="20"/>
          <w:szCs w:val="20"/>
        </w:rPr>
      </w:pPr>
    </w:p>
    <w:p w:rsidR="0036001F" w:rsidRDefault="006126FB" w:rsidP="00273905">
      <w:pPr>
        <w:spacing w:line="360" w:lineRule="auto"/>
        <w:ind w:left="-567" w:right="-426"/>
        <w:jc w:val="both"/>
        <w:rPr>
          <w:b/>
          <w:sz w:val="20"/>
          <w:szCs w:val="20"/>
        </w:rPr>
      </w:pPr>
      <w:r>
        <w:rPr>
          <w:rFonts w:eastAsia="Arial Unicode MS"/>
          <w:b/>
          <w:sz w:val="20"/>
          <w:szCs w:val="20"/>
        </w:rPr>
        <w:t>II.-</w:t>
      </w:r>
      <w:r w:rsidR="0036001F" w:rsidRPr="00273905">
        <w:rPr>
          <w:rFonts w:eastAsia="Arial Unicode MS"/>
          <w:b/>
          <w:sz w:val="20"/>
          <w:szCs w:val="20"/>
        </w:rPr>
        <w:t xml:space="preserve"> </w:t>
      </w:r>
      <w:r w:rsidR="0036001F" w:rsidRPr="00273905">
        <w:rPr>
          <w:b/>
          <w:sz w:val="20"/>
          <w:szCs w:val="20"/>
        </w:rPr>
        <w:t xml:space="preserve">EJECUCIÓN DEL PROCEDIMIENTO PARA LA DECLARACIÓN DE INEXISTENCIA DE INFORMACIÓN (SOLICITUD DE INFORMACIÓN </w:t>
      </w:r>
      <w:r w:rsidR="00FC74E2">
        <w:rPr>
          <w:b/>
          <w:sz w:val="20"/>
          <w:szCs w:val="20"/>
        </w:rPr>
        <w:t>DTB/5818</w:t>
      </w:r>
      <w:r w:rsidR="00273905">
        <w:rPr>
          <w:b/>
          <w:sz w:val="20"/>
          <w:szCs w:val="20"/>
        </w:rPr>
        <w:t>/2020</w:t>
      </w:r>
      <w:r w:rsidR="00FA187E">
        <w:rPr>
          <w:b/>
          <w:sz w:val="20"/>
          <w:szCs w:val="20"/>
        </w:rPr>
        <w:t xml:space="preserve"> y DTB/5845/2020</w:t>
      </w:r>
      <w:r w:rsidR="0036001F" w:rsidRPr="00273905">
        <w:rPr>
          <w:b/>
          <w:sz w:val="20"/>
          <w:szCs w:val="20"/>
        </w:rPr>
        <w:t xml:space="preserve">, MISMA QUE DIO ORIGEN AL RECURSO DE </w:t>
      </w:r>
      <w:r w:rsidR="006C2E08">
        <w:rPr>
          <w:b/>
          <w:sz w:val="20"/>
          <w:szCs w:val="20"/>
        </w:rPr>
        <w:t>REVISIÓN 1914/2020</w:t>
      </w:r>
      <w:r w:rsidR="0036001F" w:rsidRPr="00273905">
        <w:rPr>
          <w:b/>
          <w:sz w:val="20"/>
          <w:szCs w:val="20"/>
        </w:rPr>
        <w:t>, EN CUMPLIMIENTO A LO ORDENAD</w:t>
      </w:r>
      <w:r w:rsidR="00273905">
        <w:rPr>
          <w:b/>
          <w:sz w:val="20"/>
          <w:szCs w:val="20"/>
        </w:rPr>
        <w:t>O EN LA RESOLUCIÓN DE FECHA 20 DE OCTUBRE DE 2021, DEL PLENO DEL INSTITUTO DE TRANSPARENCIA, INFORMACIÓN PUBLICA Y PROTECCIÓN DE DATOS PERSONALES DEL ESTADO D</w:t>
      </w:r>
      <w:r w:rsidR="00D2738D">
        <w:rPr>
          <w:b/>
          <w:sz w:val="20"/>
          <w:szCs w:val="20"/>
        </w:rPr>
        <w:t xml:space="preserve">E </w:t>
      </w:r>
      <w:r w:rsidR="00273905">
        <w:rPr>
          <w:b/>
          <w:sz w:val="20"/>
          <w:szCs w:val="20"/>
        </w:rPr>
        <w:t>JALISCO (ITEI)</w:t>
      </w:r>
      <w:r w:rsidR="00D2738D">
        <w:rPr>
          <w:b/>
          <w:sz w:val="20"/>
          <w:szCs w:val="20"/>
        </w:rPr>
        <w:t>.</w:t>
      </w:r>
    </w:p>
    <w:p w:rsidR="00273905" w:rsidRPr="00273905" w:rsidRDefault="00273905" w:rsidP="00273905">
      <w:pPr>
        <w:spacing w:line="360" w:lineRule="auto"/>
        <w:ind w:left="-567" w:right="-426"/>
        <w:jc w:val="both"/>
        <w:rPr>
          <w:b/>
          <w:sz w:val="20"/>
          <w:szCs w:val="20"/>
        </w:rPr>
      </w:pPr>
    </w:p>
    <w:p w:rsidR="0036001F" w:rsidRPr="00273905" w:rsidRDefault="0036001F" w:rsidP="0036001F">
      <w:pPr>
        <w:spacing w:line="360" w:lineRule="auto"/>
        <w:ind w:left="-567" w:right="-426"/>
        <w:jc w:val="both"/>
        <w:rPr>
          <w:sz w:val="20"/>
          <w:szCs w:val="20"/>
        </w:rPr>
      </w:pPr>
      <w:r w:rsidRPr="00273905">
        <w:rPr>
          <w:sz w:val="20"/>
          <w:szCs w:val="20"/>
        </w:rPr>
        <w:lastRenderedPageBreak/>
        <w:t xml:space="preserve">Dentro de </w:t>
      </w:r>
      <w:r w:rsidR="00D2738D">
        <w:rPr>
          <w:sz w:val="20"/>
          <w:szCs w:val="20"/>
        </w:rPr>
        <w:t>este punto del orden del día, la Presidenta</w:t>
      </w:r>
      <w:r w:rsidRPr="00273905">
        <w:rPr>
          <w:sz w:val="20"/>
          <w:szCs w:val="20"/>
        </w:rPr>
        <w:t xml:space="preserve"> de este Comité solicita al Secretario dé cuenta de este asunto, a efecto de ejecutar el procedimiento para declarar la inexistencia de la información y documentación, de acue</w:t>
      </w:r>
      <w:r w:rsidR="00D2738D">
        <w:rPr>
          <w:sz w:val="20"/>
          <w:szCs w:val="20"/>
        </w:rPr>
        <w:t>rdo al artículo 86-Bis numeral 3 y 4</w:t>
      </w:r>
      <w:r w:rsidRPr="00273905">
        <w:rPr>
          <w:sz w:val="20"/>
          <w:szCs w:val="20"/>
        </w:rPr>
        <w:t xml:space="preserve"> de la Ley de Transparencia y Acceso a la Información Pública del Estado de Jalisco y sus municipios, respecto a la información requerida dentro de la solicitud de información </w:t>
      </w:r>
      <w:r w:rsidR="00FC74E2">
        <w:rPr>
          <w:sz w:val="20"/>
          <w:szCs w:val="20"/>
        </w:rPr>
        <w:t>DTB/5818</w:t>
      </w:r>
      <w:r w:rsidR="008E7873">
        <w:rPr>
          <w:sz w:val="20"/>
          <w:szCs w:val="20"/>
        </w:rPr>
        <w:t>/2020</w:t>
      </w:r>
      <w:r w:rsidRPr="00273905">
        <w:rPr>
          <w:sz w:val="20"/>
          <w:szCs w:val="20"/>
        </w:rPr>
        <w:t xml:space="preserve"> </w:t>
      </w:r>
      <w:r w:rsidR="00FA187E">
        <w:rPr>
          <w:sz w:val="20"/>
          <w:szCs w:val="20"/>
        </w:rPr>
        <w:t xml:space="preserve">y DTB/5845/2020 </w:t>
      </w:r>
      <w:r w:rsidRPr="00273905">
        <w:rPr>
          <w:sz w:val="20"/>
          <w:szCs w:val="20"/>
        </w:rPr>
        <w:t xml:space="preserve">de la cual se interpuso el recurso de revisión </w:t>
      </w:r>
      <w:r w:rsidR="008E7873">
        <w:rPr>
          <w:sz w:val="20"/>
          <w:szCs w:val="20"/>
        </w:rPr>
        <w:t>1914/2020</w:t>
      </w:r>
      <w:r w:rsidRPr="00273905">
        <w:rPr>
          <w:sz w:val="20"/>
          <w:szCs w:val="20"/>
        </w:rPr>
        <w:t xml:space="preserve"> del índice del Pleno del Instituto de Transparencia, Información Pública y Protección de Datos Personales del Estado de Jalisco. </w:t>
      </w:r>
    </w:p>
    <w:p w:rsidR="0036001F" w:rsidRPr="00273905" w:rsidRDefault="0036001F" w:rsidP="0036001F">
      <w:pPr>
        <w:spacing w:line="360" w:lineRule="auto"/>
        <w:ind w:left="-567" w:right="-426"/>
        <w:jc w:val="both"/>
        <w:rPr>
          <w:sz w:val="20"/>
          <w:szCs w:val="20"/>
        </w:rPr>
      </w:pPr>
    </w:p>
    <w:p w:rsidR="0036001F" w:rsidRPr="00273905" w:rsidRDefault="008E7873" w:rsidP="0036001F">
      <w:pPr>
        <w:spacing w:line="360" w:lineRule="auto"/>
        <w:ind w:left="-567" w:right="-426"/>
        <w:jc w:val="both"/>
        <w:rPr>
          <w:rFonts w:eastAsia="Arial Unicode MS"/>
          <w:sz w:val="20"/>
          <w:szCs w:val="20"/>
        </w:rPr>
      </w:pPr>
      <w:r>
        <w:rPr>
          <w:sz w:val="20"/>
          <w:szCs w:val="20"/>
        </w:rPr>
        <w:t xml:space="preserve">A  lo que el </w:t>
      </w:r>
      <w:r>
        <w:rPr>
          <w:rFonts w:eastAsia="Arial Unicode MS"/>
          <w:sz w:val="20"/>
          <w:szCs w:val="20"/>
        </w:rPr>
        <w:t xml:space="preserve">Mtro. </w:t>
      </w:r>
      <w:r w:rsidRPr="001E62D2">
        <w:rPr>
          <w:rFonts w:eastAsia="Arial Unicode MS"/>
          <w:sz w:val="20"/>
          <w:szCs w:val="20"/>
        </w:rPr>
        <w:t>Marco Antonio Cervera Delgadillo</w:t>
      </w:r>
      <w:r w:rsidR="0036001F" w:rsidRPr="00273905">
        <w:rPr>
          <w:sz w:val="20"/>
          <w:szCs w:val="20"/>
        </w:rPr>
        <w:t xml:space="preserve"> en uso de la voz, en su carácter de Secretario de este Comité y Director de Transparencia y Buenas Prácticas, refiere los siguientes antecedentes</w:t>
      </w:r>
      <w:r w:rsidR="0036001F" w:rsidRPr="00273905">
        <w:rPr>
          <w:b/>
          <w:sz w:val="20"/>
          <w:szCs w:val="20"/>
        </w:rPr>
        <w:t>:</w:t>
      </w:r>
    </w:p>
    <w:p w:rsidR="0036001F" w:rsidRPr="00273905" w:rsidRDefault="0036001F" w:rsidP="0036001F">
      <w:pPr>
        <w:adjustRightInd w:val="0"/>
        <w:jc w:val="both"/>
        <w:rPr>
          <w:rFonts w:eastAsia="Times New Roman"/>
          <w:sz w:val="20"/>
          <w:szCs w:val="20"/>
          <w:lang w:val="es-ES" w:eastAsia="es-ES"/>
        </w:rPr>
      </w:pPr>
    </w:p>
    <w:p w:rsidR="008E7873" w:rsidRPr="008E7873" w:rsidRDefault="0036001F" w:rsidP="0036001F">
      <w:pPr>
        <w:widowControl/>
        <w:numPr>
          <w:ilvl w:val="0"/>
          <w:numId w:val="17"/>
        </w:numPr>
        <w:tabs>
          <w:tab w:val="left" w:pos="284"/>
          <w:tab w:val="left" w:pos="426"/>
          <w:tab w:val="left" w:pos="3261"/>
        </w:tabs>
        <w:autoSpaceDE/>
        <w:autoSpaceDN/>
        <w:spacing w:line="360" w:lineRule="auto"/>
        <w:ind w:left="0" w:firstLine="0"/>
        <w:jc w:val="both"/>
        <w:textAlignment w:val="auto"/>
        <w:rPr>
          <w:rFonts w:eastAsia="Times New Roman"/>
          <w:noProof/>
          <w:sz w:val="20"/>
          <w:szCs w:val="20"/>
          <w:lang w:val="es-ES" w:eastAsia="es-MX"/>
        </w:rPr>
      </w:pPr>
      <w:r w:rsidRPr="00273905">
        <w:rPr>
          <w:rFonts w:eastAsia="Times New Roman"/>
          <w:sz w:val="20"/>
          <w:szCs w:val="20"/>
          <w:lang w:val="es-ES" w:eastAsia="ar-SA"/>
        </w:rPr>
        <w:t xml:space="preserve">Derivado de la notificación </w:t>
      </w:r>
      <w:r w:rsidR="008E7873">
        <w:rPr>
          <w:rFonts w:eastAsia="Times New Roman"/>
          <w:sz w:val="20"/>
          <w:szCs w:val="20"/>
          <w:lang w:val="es-ES" w:eastAsia="ar-SA"/>
        </w:rPr>
        <w:t xml:space="preserve">de la </w:t>
      </w:r>
      <w:r w:rsidRPr="00273905">
        <w:rPr>
          <w:rFonts w:eastAsia="Times New Roman"/>
          <w:sz w:val="20"/>
          <w:szCs w:val="20"/>
          <w:lang w:val="es-ES" w:eastAsia="ar-SA"/>
        </w:rPr>
        <w:t xml:space="preserve">resolución </w:t>
      </w:r>
      <w:r w:rsidR="008E7873">
        <w:rPr>
          <w:sz w:val="20"/>
          <w:szCs w:val="20"/>
        </w:rPr>
        <w:t>del Pleno del Instituto de Transparencia, Información Pública y Protección de Datos Personales del Estado de Jalisco (ITEI)</w:t>
      </w:r>
      <w:r w:rsidR="008E7873">
        <w:rPr>
          <w:rFonts w:eastAsia="Times New Roman"/>
          <w:sz w:val="20"/>
          <w:szCs w:val="20"/>
          <w:lang w:eastAsia="ar-SA"/>
        </w:rPr>
        <w:t xml:space="preserve"> de fecha 20 de octubre de 2021, en la que se requiere a este sujeto obligado a fin de que “</w:t>
      </w:r>
      <w:r w:rsidR="008E7873" w:rsidRPr="008E7873">
        <w:rPr>
          <w:bCs/>
          <w:i/>
          <w:color w:val="222222"/>
          <w:sz w:val="20"/>
          <w:szCs w:val="20"/>
          <w:shd w:val="clear" w:color="auto" w:fill="FFFFFF"/>
        </w:rPr>
        <w:t>realice la búsqueda exhaustiva de la información solicitada, emita y notifique nueva respuesta a través de la cual entregue la información y en caso de que la misma resulta inexistente agote los extremos del procedimiento establecido en el artículo 86 Bis puntos 3 y 4 de ley de Transparencia y Acceso a la Información Pública del Estado de Jalisco y sus Municipios</w:t>
      </w:r>
      <w:r w:rsidR="008E7873">
        <w:rPr>
          <w:bCs/>
          <w:i/>
          <w:color w:val="222222"/>
          <w:sz w:val="20"/>
          <w:szCs w:val="20"/>
          <w:shd w:val="clear" w:color="auto" w:fill="FFFFFF"/>
        </w:rPr>
        <w:t>”</w:t>
      </w:r>
    </w:p>
    <w:p w:rsidR="0036001F" w:rsidRPr="008E7873" w:rsidRDefault="0036001F" w:rsidP="008E7873">
      <w:pPr>
        <w:widowControl/>
        <w:tabs>
          <w:tab w:val="left" w:pos="284"/>
          <w:tab w:val="left" w:pos="426"/>
          <w:tab w:val="left" w:pos="3261"/>
        </w:tabs>
        <w:autoSpaceDE/>
        <w:autoSpaceDN/>
        <w:spacing w:line="360" w:lineRule="auto"/>
        <w:jc w:val="both"/>
        <w:textAlignment w:val="auto"/>
        <w:rPr>
          <w:rFonts w:eastAsia="Times New Roman"/>
          <w:noProof/>
          <w:sz w:val="20"/>
          <w:szCs w:val="20"/>
          <w:lang w:val="es-ES" w:eastAsia="es-MX"/>
        </w:rPr>
      </w:pPr>
    </w:p>
    <w:p w:rsidR="008E7873" w:rsidRDefault="0036001F" w:rsidP="0036001F">
      <w:pPr>
        <w:tabs>
          <w:tab w:val="left" w:pos="284"/>
        </w:tabs>
        <w:spacing w:line="360" w:lineRule="auto"/>
        <w:ind w:right="51"/>
        <w:jc w:val="both"/>
        <w:rPr>
          <w:rFonts w:eastAsia="Times New Roman"/>
          <w:noProof/>
          <w:sz w:val="20"/>
          <w:szCs w:val="20"/>
          <w:lang w:val="es-ES" w:eastAsia="es-MX"/>
        </w:rPr>
      </w:pPr>
      <w:r w:rsidRPr="00273905">
        <w:rPr>
          <w:rFonts w:eastAsia="Times New Roman"/>
          <w:b/>
          <w:noProof/>
          <w:sz w:val="20"/>
          <w:szCs w:val="20"/>
          <w:lang w:val="es-ES" w:eastAsia="es-MX"/>
        </w:rPr>
        <w:t>2.</w:t>
      </w:r>
      <w:r w:rsidRPr="00273905">
        <w:rPr>
          <w:rFonts w:eastAsia="Times New Roman"/>
          <w:noProof/>
          <w:sz w:val="20"/>
          <w:szCs w:val="20"/>
          <w:lang w:val="es-ES" w:eastAsia="es-MX"/>
        </w:rPr>
        <w:t xml:space="preserve"> </w:t>
      </w:r>
      <w:r w:rsidR="000E3DF6">
        <w:rPr>
          <w:rFonts w:eastAsia="Times New Roman"/>
          <w:noProof/>
          <w:sz w:val="20"/>
          <w:szCs w:val="20"/>
          <w:lang w:val="es-ES" w:eastAsia="es-MX"/>
        </w:rPr>
        <w:t>El dia 03</w:t>
      </w:r>
      <w:r w:rsidR="008E7873">
        <w:rPr>
          <w:rFonts w:eastAsia="Times New Roman"/>
          <w:noProof/>
          <w:sz w:val="20"/>
          <w:szCs w:val="20"/>
          <w:lang w:val="es-ES" w:eastAsia="es-MX"/>
        </w:rPr>
        <w:t xml:space="preserve"> de noviembre de </w:t>
      </w:r>
      <w:r w:rsidR="000E3DF6">
        <w:rPr>
          <w:rFonts w:eastAsia="Times New Roman"/>
          <w:noProof/>
          <w:sz w:val="20"/>
          <w:szCs w:val="20"/>
          <w:lang w:val="es-ES" w:eastAsia="es-MX"/>
        </w:rPr>
        <w:t>2021 se recibio en esta Direcció</w:t>
      </w:r>
      <w:r w:rsidR="008E7873">
        <w:rPr>
          <w:rFonts w:eastAsia="Times New Roman"/>
          <w:noProof/>
          <w:sz w:val="20"/>
          <w:szCs w:val="20"/>
          <w:lang w:val="es-ES" w:eastAsia="es-MX"/>
        </w:rPr>
        <w:t xml:space="preserve">n de </w:t>
      </w:r>
      <w:r w:rsidR="000E3DF6">
        <w:rPr>
          <w:rFonts w:eastAsia="Times New Roman"/>
          <w:noProof/>
          <w:sz w:val="20"/>
          <w:szCs w:val="20"/>
          <w:lang w:val="es-ES" w:eastAsia="es-MX"/>
        </w:rPr>
        <w:t>Tranparencia y Buenas Prácticas, documento consistente en acta circunstanciada de hechos de fecha 27 de octubre de 2021, levantada por el Jefe de la Unidad Departamental de Cer</w:t>
      </w:r>
      <w:r w:rsidR="00260DE6">
        <w:rPr>
          <w:rFonts w:eastAsia="Times New Roman"/>
          <w:noProof/>
          <w:sz w:val="20"/>
          <w:szCs w:val="20"/>
          <w:lang w:val="es-ES" w:eastAsia="es-MX"/>
        </w:rPr>
        <w:t>tificaciones</w:t>
      </w:r>
      <w:r w:rsidR="000E3DF6">
        <w:rPr>
          <w:rFonts w:eastAsia="Times New Roman"/>
          <w:noProof/>
          <w:sz w:val="20"/>
          <w:szCs w:val="20"/>
          <w:lang w:val="es-ES" w:eastAsia="es-MX"/>
        </w:rPr>
        <w:t xml:space="preserve"> Catastrales</w:t>
      </w:r>
      <w:r w:rsidR="00EC240B">
        <w:rPr>
          <w:rFonts w:eastAsia="Times New Roman"/>
          <w:noProof/>
          <w:sz w:val="20"/>
          <w:szCs w:val="20"/>
          <w:lang w:val="es-ES" w:eastAsia="es-MX"/>
        </w:rPr>
        <w:t>, que se inserta a continuación:</w:t>
      </w:r>
    </w:p>
    <w:p w:rsidR="00EC240B" w:rsidRDefault="00137AEA" w:rsidP="0036001F">
      <w:pPr>
        <w:tabs>
          <w:tab w:val="left" w:pos="284"/>
        </w:tabs>
        <w:spacing w:line="360" w:lineRule="auto"/>
        <w:ind w:right="51"/>
        <w:jc w:val="both"/>
        <w:rPr>
          <w:rFonts w:eastAsia="Times New Roman"/>
          <w:noProof/>
          <w:sz w:val="20"/>
          <w:szCs w:val="20"/>
          <w:lang w:val="es-ES" w:eastAsia="es-MX"/>
        </w:rPr>
      </w:pPr>
      <w:r>
        <w:rPr>
          <w:noProof/>
          <w:lang w:eastAsia="es-MX" w:bidi="ar-SA"/>
        </w:rPr>
        <w:drawing>
          <wp:inline distT="0" distB="0" distL="0" distR="0">
            <wp:extent cx="5838825" cy="447675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t="16695" b="14334"/>
                    <a:stretch>
                      <a:fillRect/>
                    </a:stretch>
                  </pic:blipFill>
                  <pic:spPr bwMode="auto">
                    <a:xfrm>
                      <a:off x="0" y="0"/>
                      <a:ext cx="5838825" cy="4476750"/>
                    </a:xfrm>
                    <a:prstGeom prst="rect">
                      <a:avLst/>
                    </a:prstGeom>
                    <a:noFill/>
                    <a:ln w="9525">
                      <a:noFill/>
                      <a:miter lim="800000"/>
                      <a:headEnd/>
                      <a:tailEnd/>
                    </a:ln>
                  </pic:spPr>
                </pic:pic>
              </a:graphicData>
            </a:graphic>
          </wp:inline>
        </w:drawing>
      </w:r>
    </w:p>
    <w:p w:rsidR="00EC240B" w:rsidRDefault="00EC240B" w:rsidP="0036001F">
      <w:pPr>
        <w:tabs>
          <w:tab w:val="left" w:pos="284"/>
        </w:tabs>
        <w:spacing w:line="360" w:lineRule="auto"/>
        <w:ind w:right="51"/>
        <w:jc w:val="both"/>
        <w:rPr>
          <w:rFonts w:eastAsia="Times New Roman"/>
          <w:noProof/>
          <w:sz w:val="20"/>
          <w:szCs w:val="20"/>
          <w:lang w:val="es-ES" w:eastAsia="es-MX"/>
        </w:rPr>
      </w:pPr>
    </w:p>
    <w:p w:rsidR="00EC240B" w:rsidRDefault="00EC240B" w:rsidP="0036001F">
      <w:pPr>
        <w:tabs>
          <w:tab w:val="left" w:pos="284"/>
        </w:tabs>
        <w:spacing w:line="360" w:lineRule="auto"/>
        <w:ind w:right="51"/>
        <w:jc w:val="both"/>
        <w:rPr>
          <w:rFonts w:eastAsia="Times New Roman"/>
          <w:noProof/>
          <w:sz w:val="20"/>
          <w:szCs w:val="20"/>
          <w:lang w:val="es-ES" w:eastAsia="es-MX"/>
        </w:rPr>
      </w:pPr>
    </w:p>
    <w:p w:rsidR="00EC240B" w:rsidRDefault="00EC240B" w:rsidP="0036001F">
      <w:pPr>
        <w:tabs>
          <w:tab w:val="left" w:pos="284"/>
        </w:tabs>
        <w:spacing w:line="360" w:lineRule="auto"/>
        <w:ind w:right="51"/>
        <w:jc w:val="both"/>
        <w:rPr>
          <w:rFonts w:eastAsia="Times New Roman"/>
          <w:noProof/>
          <w:sz w:val="20"/>
          <w:szCs w:val="20"/>
          <w:lang w:val="es-ES" w:eastAsia="es-MX"/>
        </w:rPr>
      </w:pPr>
    </w:p>
    <w:p w:rsidR="00EC240B" w:rsidRDefault="00137AEA" w:rsidP="0036001F">
      <w:pPr>
        <w:tabs>
          <w:tab w:val="left" w:pos="284"/>
        </w:tabs>
        <w:spacing w:line="360" w:lineRule="auto"/>
        <w:ind w:right="51"/>
        <w:jc w:val="both"/>
        <w:rPr>
          <w:rFonts w:eastAsia="Times New Roman"/>
          <w:noProof/>
          <w:sz w:val="20"/>
          <w:szCs w:val="20"/>
          <w:lang w:val="es-ES" w:eastAsia="es-MX"/>
        </w:rPr>
      </w:pPr>
      <w:r>
        <w:rPr>
          <w:noProof/>
          <w:lang w:eastAsia="es-MX" w:bidi="ar-SA"/>
        </w:rPr>
        <w:drawing>
          <wp:inline distT="0" distB="0" distL="0" distR="0">
            <wp:extent cx="5612130" cy="3819525"/>
            <wp:effectExtent l="1905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t="15384" b="11380"/>
                    <a:stretch>
                      <a:fillRect/>
                    </a:stretch>
                  </pic:blipFill>
                  <pic:spPr bwMode="auto">
                    <a:xfrm>
                      <a:off x="0" y="0"/>
                      <a:ext cx="5612130" cy="3819525"/>
                    </a:xfrm>
                    <a:prstGeom prst="rect">
                      <a:avLst/>
                    </a:prstGeom>
                    <a:noFill/>
                    <a:ln w="9525">
                      <a:noFill/>
                      <a:miter lim="800000"/>
                      <a:headEnd/>
                      <a:tailEnd/>
                    </a:ln>
                  </pic:spPr>
                </pic:pic>
              </a:graphicData>
            </a:graphic>
          </wp:inline>
        </w:drawing>
      </w:r>
    </w:p>
    <w:p w:rsidR="00EC240B" w:rsidRDefault="00EC240B" w:rsidP="0036001F">
      <w:pPr>
        <w:tabs>
          <w:tab w:val="left" w:pos="284"/>
        </w:tabs>
        <w:spacing w:line="360" w:lineRule="auto"/>
        <w:ind w:right="51"/>
        <w:jc w:val="both"/>
        <w:rPr>
          <w:rFonts w:eastAsia="Times New Roman"/>
          <w:noProof/>
          <w:sz w:val="20"/>
          <w:szCs w:val="20"/>
          <w:lang w:val="es-ES" w:eastAsia="es-MX"/>
        </w:rPr>
      </w:pPr>
    </w:p>
    <w:p w:rsidR="0036001F" w:rsidRPr="00273905" w:rsidRDefault="0036001F" w:rsidP="0036001F">
      <w:pPr>
        <w:tabs>
          <w:tab w:val="left" w:pos="284"/>
        </w:tabs>
        <w:spacing w:line="360" w:lineRule="auto"/>
        <w:ind w:right="51"/>
        <w:jc w:val="both"/>
        <w:rPr>
          <w:rFonts w:eastAsia="Times New Roman"/>
          <w:noProof/>
          <w:sz w:val="20"/>
          <w:szCs w:val="20"/>
          <w:lang w:val="es-ES" w:eastAsia="es-MX"/>
        </w:rPr>
      </w:pPr>
    </w:p>
    <w:p w:rsidR="0036001F" w:rsidRDefault="00137AEA" w:rsidP="003A69C4">
      <w:pPr>
        <w:spacing w:line="360" w:lineRule="auto"/>
        <w:ind w:left="-567" w:right="-426"/>
        <w:jc w:val="both"/>
        <w:rPr>
          <w:rFonts w:eastAsia="Arial Unicode MS"/>
          <w:sz w:val="20"/>
          <w:szCs w:val="20"/>
        </w:rPr>
      </w:pPr>
      <w:r>
        <w:rPr>
          <w:noProof/>
          <w:lang w:eastAsia="es-MX" w:bidi="ar-SA"/>
        </w:rPr>
        <w:drawing>
          <wp:inline distT="0" distB="0" distL="0" distR="0">
            <wp:extent cx="5915025" cy="43053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t="16544" b="12434"/>
                    <a:stretch>
                      <a:fillRect/>
                    </a:stretch>
                  </pic:blipFill>
                  <pic:spPr bwMode="auto">
                    <a:xfrm>
                      <a:off x="0" y="0"/>
                      <a:ext cx="5915025" cy="4305300"/>
                    </a:xfrm>
                    <a:prstGeom prst="rect">
                      <a:avLst/>
                    </a:prstGeom>
                    <a:noFill/>
                    <a:ln w="9525">
                      <a:noFill/>
                      <a:miter lim="800000"/>
                      <a:headEnd/>
                      <a:tailEnd/>
                    </a:ln>
                  </pic:spPr>
                </pic:pic>
              </a:graphicData>
            </a:graphic>
          </wp:inline>
        </w:drawing>
      </w:r>
    </w:p>
    <w:p w:rsidR="00137AEA" w:rsidRDefault="00137AEA" w:rsidP="003A69C4">
      <w:pPr>
        <w:spacing w:line="360" w:lineRule="auto"/>
        <w:ind w:left="-567" w:right="-426"/>
        <w:jc w:val="both"/>
        <w:rPr>
          <w:rFonts w:eastAsia="Arial Unicode MS"/>
          <w:sz w:val="20"/>
          <w:szCs w:val="20"/>
        </w:rPr>
      </w:pPr>
    </w:p>
    <w:p w:rsidR="00137AEA" w:rsidRDefault="00137AEA" w:rsidP="003A69C4">
      <w:pPr>
        <w:spacing w:line="360" w:lineRule="auto"/>
        <w:ind w:left="-567" w:right="-426"/>
        <w:jc w:val="both"/>
        <w:rPr>
          <w:rFonts w:eastAsia="Arial Unicode MS"/>
          <w:sz w:val="20"/>
          <w:szCs w:val="20"/>
        </w:rPr>
      </w:pPr>
    </w:p>
    <w:p w:rsidR="00137AEA" w:rsidRDefault="00137AEA" w:rsidP="003A69C4">
      <w:pPr>
        <w:spacing w:line="360" w:lineRule="auto"/>
        <w:ind w:left="-567" w:right="-426"/>
        <w:jc w:val="both"/>
        <w:rPr>
          <w:rFonts w:eastAsia="Arial Unicode MS"/>
          <w:sz w:val="20"/>
          <w:szCs w:val="20"/>
        </w:rPr>
      </w:pPr>
    </w:p>
    <w:p w:rsidR="00137AEA" w:rsidRDefault="00137AEA" w:rsidP="003A69C4">
      <w:pPr>
        <w:spacing w:line="360" w:lineRule="auto"/>
        <w:ind w:left="-567" w:right="-426"/>
        <w:jc w:val="both"/>
        <w:rPr>
          <w:rFonts w:eastAsia="Arial Unicode MS"/>
          <w:sz w:val="20"/>
          <w:szCs w:val="20"/>
        </w:rPr>
      </w:pPr>
    </w:p>
    <w:p w:rsidR="00137AEA" w:rsidRDefault="00137AEA" w:rsidP="003A69C4">
      <w:pPr>
        <w:spacing w:line="360" w:lineRule="auto"/>
        <w:ind w:left="-567" w:right="-426"/>
        <w:jc w:val="both"/>
        <w:rPr>
          <w:rFonts w:eastAsia="Arial Unicode MS"/>
          <w:sz w:val="20"/>
          <w:szCs w:val="20"/>
        </w:rPr>
      </w:pPr>
      <w:r>
        <w:rPr>
          <w:noProof/>
          <w:lang w:eastAsia="es-MX" w:bidi="ar-SA"/>
        </w:rPr>
        <w:drawing>
          <wp:inline distT="0" distB="0" distL="0" distR="0">
            <wp:extent cx="5612130" cy="5238750"/>
            <wp:effectExtent l="1905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t="18385" b="3082"/>
                    <a:stretch>
                      <a:fillRect/>
                    </a:stretch>
                  </pic:blipFill>
                  <pic:spPr bwMode="auto">
                    <a:xfrm>
                      <a:off x="0" y="0"/>
                      <a:ext cx="5612130" cy="5238750"/>
                    </a:xfrm>
                    <a:prstGeom prst="rect">
                      <a:avLst/>
                    </a:prstGeom>
                    <a:noFill/>
                    <a:ln w="9525">
                      <a:noFill/>
                      <a:miter lim="800000"/>
                      <a:headEnd/>
                      <a:tailEnd/>
                    </a:ln>
                  </pic:spPr>
                </pic:pic>
              </a:graphicData>
            </a:graphic>
          </wp:inline>
        </w:drawing>
      </w:r>
    </w:p>
    <w:p w:rsidR="0052529A" w:rsidRDefault="009510D0" w:rsidP="003A69C4">
      <w:pPr>
        <w:spacing w:line="360" w:lineRule="auto"/>
        <w:ind w:left="-567" w:right="-426"/>
        <w:jc w:val="both"/>
        <w:rPr>
          <w:rFonts w:eastAsia="Arial Unicode MS"/>
          <w:sz w:val="20"/>
          <w:szCs w:val="20"/>
        </w:rPr>
      </w:pPr>
      <w:r>
        <w:rPr>
          <w:noProof/>
          <w:lang w:eastAsia="es-MX" w:bidi="ar-SA"/>
        </w:rPr>
        <w:drawing>
          <wp:inline distT="0" distB="0" distL="0" distR="0">
            <wp:extent cx="5612130" cy="4029075"/>
            <wp:effectExtent l="1905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t="18503" b="32620"/>
                    <a:stretch>
                      <a:fillRect/>
                    </a:stretch>
                  </pic:blipFill>
                  <pic:spPr bwMode="auto">
                    <a:xfrm>
                      <a:off x="0" y="0"/>
                      <a:ext cx="5612130" cy="4029075"/>
                    </a:xfrm>
                    <a:prstGeom prst="rect">
                      <a:avLst/>
                    </a:prstGeom>
                    <a:noFill/>
                    <a:ln w="9525">
                      <a:noFill/>
                      <a:miter lim="800000"/>
                      <a:headEnd/>
                      <a:tailEnd/>
                    </a:ln>
                  </pic:spPr>
                </pic:pic>
              </a:graphicData>
            </a:graphic>
          </wp:inline>
        </w:drawing>
      </w:r>
    </w:p>
    <w:p w:rsidR="0052529A" w:rsidRDefault="0052529A" w:rsidP="003A69C4">
      <w:pPr>
        <w:spacing w:line="360" w:lineRule="auto"/>
        <w:ind w:left="-567" w:right="-426"/>
        <w:jc w:val="both"/>
        <w:rPr>
          <w:rFonts w:eastAsia="Arial Unicode MS"/>
          <w:sz w:val="20"/>
          <w:szCs w:val="20"/>
        </w:rPr>
      </w:pPr>
    </w:p>
    <w:p w:rsidR="009510D0" w:rsidRDefault="009510D0" w:rsidP="0036001F">
      <w:pPr>
        <w:pStyle w:val="NormalWeb"/>
        <w:tabs>
          <w:tab w:val="left" w:pos="284"/>
        </w:tabs>
        <w:spacing w:before="0" w:beforeAutospacing="0" w:after="0" w:afterAutospacing="0" w:line="360" w:lineRule="auto"/>
        <w:ind w:right="51"/>
        <w:jc w:val="both"/>
        <w:rPr>
          <w:rFonts w:ascii="Arial" w:eastAsia="Arial Unicode MS" w:hAnsi="Arial" w:cs="Arial"/>
          <w:color w:val="000000"/>
          <w:kern w:val="3"/>
          <w:sz w:val="20"/>
          <w:szCs w:val="20"/>
          <w:lang w:val="es-MX" w:eastAsia="zh-CN" w:bidi="hi-IN"/>
        </w:rPr>
      </w:pPr>
    </w:p>
    <w:p w:rsidR="0036001F" w:rsidRPr="00BF48A3" w:rsidRDefault="0036001F" w:rsidP="0036001F">
      <w:pPr>
        <w:pStyle w:val="NormalWeb"/>
        <w:tabs>
          <w:tab w:val="left" w:pos="284"/>
        </w:tabs>
        <w:spacing w:before="0" w:beforeAutospacing="0" w:after="0" w:afterAutospacing="0" w:line="360" w:lineRule="auto"/>
        <w:ind w:right="51"/>
        <w:jc w:val="both"/>
        <w:rPr>
          <w:rFonts w:ascii="Arial" w:hAnsi="Arial" w:cs="Arial"/>
          <w:sz w:val="20"/>
          <w:szCs w:val="20"/>
          <w:lang w:val="es-MX"/>
        </w:rPr>
      </w:pPr>
      <w:r w:rsidRPr="00BF48A3">
        <w:rPr>
          <w:rFonts w:ascii="Arial" w:hAnsi="Arial" w:cs="Arial"/>
          <w:sz w:val="20"/>
          <w:szCs w:val="20"/>
          <w:lang w:val="es-MX"/>
        </w:rPr>
        <w:t>En virtud de lo anterior, se procede a manifestar los siguientes:</w:t>
      </w:r>
    </w:p>
    <w:p w:rsidR="0036001F" w:rsidRPr="00BF48A3" w:rsidRDefault="0036001F" w:rsidP="0036001F">
      <w:pPr>
        <w:pStyle w:val="NormalWeb"/>
        <w:tabs>
          <w:tab w:val="left" w:pos="284"/>
        </w:tabs>
        <w:spacing w:before="0" w:beforeAutospacing="0" w:after="0" w:afterAutospacing="0" w:line="360" w:lineRule="auto"/>
        <w:ind w:right="51"/>
        <w:jc w:val="both"/>
        <w:rPr>
          <w:rFonts w:ascii="Arial" w:hAnsi="Arial" w:cs="Arial"/>
          <w:bCs/>
          <w:sz w:val="20"/>
          <w:szCs w:val="20"/>
          <w:lang w:val="es-ES_tradnl"/>
        </w:rPr>
      </w:pPr>
    </w:p>
    <w:p w:rsidR="0036001F" w:rsidRPr="00CF0EB8" w:rsidRDefault="0036001F" w:rsidP="00CF0EB8">
      <w:pPr>
        <w:pStyle w:val="NormalWeb"/>
        <w:tabs>
          <w:tab w:val="left" w:pos="284"/>
        </w:tabs>
        <w:spacing w:before="0" w:beforeAutospacing="0" w:after="0" w:afterAutospacing="0" w:line="360" w:lineRule="auto"/>
        <w:ind w:right="49"/>
        <w:jc w:val="center"/>
        <w:rPr>
          <w:rFonts w:ascii="Arial" w:hAnsi="Arial" w:cs="Arial"/>
          <w:b/>
          <w:bCs/>
          <w:sz w:val="20"/>
          <w:szCs w:val="20"/>
          <w:lang w:val="es-ES_tradnl"/>
        </w:rPr>
      </w:pPr>
      <w:r w:rsidRPr="00BF48A3">
        <w:rPr>
          <w:rFonts w:ascii="Arial" w:hAnsi="Arial" w:cs="Arial"/>
          <w:b/>
          <w:bCs/>
          <w:sz w:val="20"/>
          <w:szCs w:val="20"/>
          <w:lang w:val="es-ES_tradnl"/>
        </w:rPr>
        <w:t>CONSIDERANDOS</w:t>
      </w:r>
    </w:p>
    <w:p w:rsidR="0036001F" w:rsidRPr="00BF48A3" w:rsidRDefault="0036001F" w:rsidP="0036001F">
      <w:pPr>
        <w:spacing w:line="360" w:lineRule="auto"/>
        <w:jc w:val="both"/>
        <w:rPr>
          <w:sz w:val="20"/>
          <w:szCs w:val="20"/>
        </w:rPr>
      </w:pPr>
      <w:r w:rsidRPr="00BF48A3">
        <w:rPr>
          <w:b/>
          <w:sz w:val="20"/>
          <w:szCs w:val="20"/>
        </w:rPr>
        <w:t>Procedencia.</w:t>
      </w:r>
      <w:r w:rsidRPr="00BF48A3">
        <w:rPr>
          <w:sz w:val="20"/>
          <w:szCs w:val="20"/>
        </w:rPr>
        <w:t xml:space="preserve"> El Comité de Transparencia es competente para conocer del presente asunto, de conformidad  a lo establecido en los artículos 30 numeral 1 fracción II y 86-Bis numeral</w:t>
      </w:r>
      <w:r w:rsidR="00337E6A" w:rsidRPr="00BF48A3">
        <w:rPr>
          <w:sz w:val="20"/>
          <w:szCs w:val="20"/>
        </w:rPr>
        <w:t>es</w:t>
      </w:r>
      <w:r w:rsidRPr="00BF48A3">
        <w:rPr>
          <w:sz w:val="20"/>
          <w:szCs w:val="20"/>
        </w:rPr>
        <w:t xml:space="preserve"> 3 </w:t>
      </w:r>
      <w:r w:rsidR="00337E6A" w:rsidRPr="00BF48A3">
        <w:rPr>
          <w:sz w:val="20"/>
          <w:szCs w:val="20"/>
        </w:rPr>
        <w:t xml:space="preserve">y 4 </w:t>
      </w:r>
      <w:r w:rsidRPr="00BF48A3">
        <w:rPr>
          <w:sz w:val="20"/>
          <w:szCs w:val="20"/>
        </w:rPr>
        <w:t>de la Ley de Transparencia, Acceso a la Información Pública del Esta</w:t>
      </w:r>
      <w:r w:rsidR="00337E6A" w:rsidRPr="00BF48A3">
        <w:rPr>
          <w:sz w:val="20"/>
          <w:szCs w:val="20"/>
        </w:rPr>
        <w:t>do de Jalisco y sus Municipios.</w:t>
      </w:r>
    </w:p>
    <w:p w:rsidR="0036001F" w:rsidRPr="00BF48A3" w:rsidRDefault="0036001F" w:rsidP="0036001F">
      <w:pPr>
        <w:spacing w:line="360" w:lineRule="auto"/>
        <w:jc w:val="both"/>
        <w:rPr>
          <w:rFonts w:eastAsia="Times New Roman"/>
          <w:color w:val="222222"/>
          <w:sz w:val="20"/>
          <w:szCs w:val="20"/>
          <w:lang w:eastAsia="es-MX"/>
        </w:rPr>
      </w:pPr>
    </w:p>
    <w:p w:rsidR="0036001F" w:rsidRPr="00BF48A3" w:rsidRDefault="0036001F" w:rsidP="0036001F">
      <w:pPr>
        <w:spacing w:line="360" w:lineRule="auto"/>
        <w:jc w:val="both"/>
        <w:rPr>
          <w:b/>
          <w:bCs/>
          <w:sz w:val="20"/>
          <w:szCs w:val="20"/>
        </w:rPr>
      </w:pPr>
      <w:r w:rsidRPr="00BF48A3">
        <w:rPr>
          <w:b/>
          <w:sz w:val="20"/>
          <w:szCs w:val="20"/>
        </w:rPr>
        <w:t>Análisis del asunto</w:t>
      </w:r>
      <w:r w:rsidRPr="00BF48A3">
        <w:rPr>
          <w:sz w:val="20"/>
          <w:szCs w:val="20"/>
        </w:rPr>
        <w:t>. En ese orden de ideas, se procede a señalar los argumentos de</w:t>
      </w:r>
      <w:r w:rsidR="00337E6A" w:rsidRPr="00BF48A3">
        <w:rPr>
          <w:sz w:val="20"/>
          <w:szCs w:val="20"/>
        </w:rPr>
        <w:t xml:space="preserve"> la unidad administrativa  </w:t>
      </w:r>
      <w:r w:rsidRPr="00BF48A3">
        <w:rPr>
          <w:sz w:val="20"/>
          <w:szCs w:val="20"/>
        </w:rPr>
        <w:t xml:space="preserve"> que de acuerdo a su competencia y facultades reglamentarias pudiese contar dentro de sus archivos documentales con el resguardo de la información solicitada por el ciudadano, siendo esta</w:t>
      </w:r>
      <w:r w:rsidR="00337E6A" w:rsidRPr="00BF48A3">
        <w:rPr>
          <w:sz w:val="20"/>
          <w:szCs w:val="20"/>
        </w:rPr>
        <w:t xml:space="preserve"> la </w:t>
      </w:r>
      <w:r w:rsidR="00A83CD4" w:rsidRPr="00BF48A3">
        <w:rPr>
          <w:sz w:val="20"/>
          <w:szCs w:val="20"/>
        </w:rPr>
        <w:t>Dirección</w:t>
      </w:r>
      <w:r w:rsidR="00337E6A" w:rsidRPr="00BF48A3">
        <w:rPr>
          <w:sz w:val="20"/>
          <w:szCs w:val="20"/>
        </w:rPr>
        <w:t xml:space="preserve"> de Catastro la cual una vez que le</w:t>
      </w:r>
      <w:r w:rsidRPr="00BF48A3">
        <w:rPr>
          <w:sz w:val="20"/>
          <w:szCs w:val="20"/>
        </w:rPr>
        <w:t xml:space="preserve"> fue requerida la información de mérito por esta Dirección de Transparenc</w:t>
      </w:r>
      <w:r w:rsidR="00337E6A" w:rsidRPr="00BF48A3">
        <w:rPr>
          <w:sz w:val="20"/>
          <w:szCs w:val="20"/>
        </w:rPr>
        <w:t>ia y Buenas Prácticas, señal</w:t>
      </w:r>
      <w:r w:rsidR="00571CB5" w:rsidRPr="00BF48A3">
        <w:rPr>
          <w:sz w:val="20"/>
          <w:szCs w:val="20"/>
        </w:rPr>
        <w:t xml:space="preserve">ó </w:t>
      </w:r>
      <w:r w:rsidR="004225BF" w:rsidRPr="00BF48A3">
        <w:rPr>
          <w:sz w:val="20"/>
          <w:szCs w:val="20"/>
        </w:rPr>
        <w:t>que</w:t>
      </w:r>
      <w:r w:rsidR="004225BF" w:rsidRPr="00BF48A3">
        <w:rPr>
          <w:sz w:val="20"/>
          <w:szCs w:val="20"/>
          <w:u w:val="single"/>
        </w:rPr>
        <w:t xml:space="preserve"> de acuerdo a lo dispuesto por los artículos 80, 81 y demás relativos y aplicables de la Ley de Catastro Municipal del Estado de Jalisco, en relación con lo dispuesto por los artículos 119, 120 y demás relativos y aplicables de la Ley de Hacienda Municipal del Estado de Jalisco, los notarios públicos o quienes hagan sus veces, las autoridades judiciales y los particulares están obligados a manifestar los actos traslativos de dominio mediante el Aviso de Transmisiones Patrimoniales, adjuntando únicamente al mismo, el avalúo para transmisiones patrimoniales que será la base para el cálculo del impuesto a pagar y un certificado de no adeudos de impuesto predial. Y solo para los actos celebrados fuera del Estado, será obligatorio anexar copia certificada de la escritura </w:t>
      </w:r>
      <w:r w:rsidR="00805CAF" w:rsidRPr="00BF48A3">
        <w:rPr>
          <w:sz w:val="20"/>
          <w:szCs w:val="20"/>
          <w:u w:val="single"/>
        </w:rPr>
        <w:t>pública</w:t>
      </w:r>
      <w:r w:rsidR="004225BF" w:rsidRPr="00BF48A3">
        <w:rPr>
          <w:sz w:val="20"/>
          <w:szCs w:val="20"/>
          <w:u w:val="single"/>
        </w:rPr>
        <w:t xml:space="preserve"> correspondiente</w:t>
      </w:r>
      <w:r w:rsidR="004225BF" w:rsidRPr="00BF48A3">
        <w:rPr>
          <w:sz w:val="20"/>
          <w:szCs w:val="20"/>
        </w:rPr>
        <w:t xml:space="preserve">. </w:t>
      </w:r>
      <w:r w:rsidR="00211748" w:rsidRPr="00BF48A3">
        <w:rPr>
          <w:sz w:val="20"/>
          <w:szCs w:val="20"/>
        </w:rPr>
        <w:t>S</w:t>
      </w:r>
      <w:r w:rsidR="004225BF" w:rsidRPr="00BF48A3">
        <w:rPr>
          <w:sz w:val="20"/>
          <w:szCs w:val="20"/>
        </w:rPr>
        <w:t>in embargo</w:t>
      </w:r>
      <w:r w:rsidR="00211748" w:rsidRPr="00BF48A3">
        <w:rPr>
          <w:sz w:val="20"/>
          <w:szCs w:val="20"/>
        </w:rPr>
        <w:t>,</w:t>
      </w:r>
      <w:r w:rsidR="004225BF" w:rsidRPr="00BF48A3">
        <w:rPr>
          <w:sz w:val="20"/>
          <w:szCs w:val="20"/>
        </w:rPr>
        <w:t xml:space="preserve"> aun </w:t>
      </w:r>
      <w:r w:rsidR="00211748" w:rsidRPr="00BF48A3">
        <w:rPr>
          <w:sz w:val="20"/>
          <w:szCs w:val="20"/>
        </w:rPr>
        <w:t xml:space="preserve">así se procedió a realizar una búsqueda exhaustiva en el caso que nos ocupa, para confirmar la inexistencia o no, de que en nuestros archivos físicos y/o digitales estuviera la escritura </w:t>
      </w:r>
      <w:r w:rsidR="00805CAF" w:rsidRPr="00BF48A3">
        <w:rPr>
          <w:sz w:val="20"/>
          <w:szCs w:val="20"/>
        </w:rPr>
        <w:t>pública</w:t>
      </w:r>
      <w:r w:rsidR="00211748" w:rsidRPr="00BF48A3">
        <w:rPr>
          <w:sz w:val="20"/>
          <w:szCs w:val="20"/>
        </w:rPr>
        <w:t xml:space="preserve"> numero 4, 322 otorgada con fecha 23 de julio de 2008, ante la fe del Licenciado Carlos Alberto González González, Notario </w:t>
      </w:r>
      <w:r w:rsidR="007C32DF" w:rsidRPr="00BF48A3">
        <w:rPr>
          <w:sz w:val="20"/>
          <w:szCs w:val="20"/>
        </w:rPr>
        <w:t>Público</w:t>
      </w:r>
      <w:r w:rsidR="00211748" w:rsidRPr="00BF48A3">
        <w:rPr>
          <w:sz w:val="20"/>
          <w:szCs w:val="20"/>
        </w:rPr>
        <w:t xml:space="preserve"> No. 1 de la Municipalidad de Poncitlán, Jalisco, Asimismo también s</w:t>
      </w:r>
      <w:r w:rsidR="007C32DF" w:rsidRPr="00BF48A3">
        <w:rPr>
          <w:sz w:val="20"/>
          <w:szCs w:val="20"/>
        </w:rPr>
        <w:t>e</w:t>
      </w:r>
      <w:r w:rsidR="00211748" w:rsidRPr="00BF48A3">
        <w:rPr>
          <w:sz w:val="20"/>
          <w:szCs w:val="20"/>
        </w:rPr>
        <w:t xml:space="preserve"> realizó </w:t>
      </w:r>
      <w:r w:rsidR="007C32DF" w:rsidRPr="00BF48A3">
        <w:rPr>
          <w:sz w:val="20"/>
          <w:szCs w:val="20"/>
        </w:rPr>
        <w:t>exhaustivamente</w:t>
      </w:r>
      <w:r w:rsidR="00211748" w:rsidRPr="00BF48A3">
        <w:rPr>
          <w:sz w:val="20"/>
          <w:szCs w:val="20"/>
        </w:rPr>
        <w:t xml:space="preserve">, </w:t>
      </w:r>
      <w:r w:rsidR="007C32DF" w:rsidRPr="00BF48A3">
        <w:rPr>
          <w:sz w:val="20"/>
          <w:szCs w:val="20"/>
        </w:rPr>
        <w:t>una</w:t>
      </w:r>
      <w:r w:rsidR="00211748" w:rsidRPr="00BF48A3">
        <w:rPr>
          <w:sz w:val="20"/>
          <w:szCs w:val="20"/>
        </w:rPr>
        <w:t xml:space="preserve"> búsqueda por demás </w:t>
      </w:r>
      <w:r w:rsidR="007C32DF" w:rsidRPr="00BF48A3">
        <w:rPr>
          <w:sz w:val="20"/>
          <w:szCs w:val="20"/>
        </w:rPr>
        <w:t>minuciosa</w:t>
      </w:r>
      <w:r w:rsidR="00211748" w:rsidRPr="00BF48A3">
        <w:rPr>
          <w:sz w:val="20"/>
          <w:szCs w:val="20"/>
        </w:rPr>
        <w:t xml:space="preserve"> en el SISTEMA DE GESTIÓN CATASTRAL- PREDIAL</w:t>
      </w:r>
      <w:r w:rsidR="004225BF" w:rsidRPr="00BF48A3">
        <w:rPr>
          <w:sz w:val="20"/>
          <w:szCs w:val="20"/>
        </w:rPr>
        <w:t xml:space="preserve"> </w:t>
      </w:r>
      <w:r w:rsidR="007C32DF" w:rsidRPr="00BF48A3">
        <w:rPr>
          <w:sz w:val="20"/>
          <w:szCs w:val="20"/>
        </w:rPr>
        <w:t>Versión</w:t>
      </w:r>
      <w:r w:rsidR="00211748" w:rsidRPr="00BF48A3">
        <w:rPr>
          <w:sz w:val="20"/>
          <w:szCs w:val="20"/>
        </w:rPr>
        <w:t xml:space="preserve"> 2.0_3.0, utilizado como herramienta de trabajo en esta </w:t>
      </w:r>
      <w:r w:rsidR="007C32DF" w:rsidRPr="00BF48A3">
        <w:rPr>
          <w:sz w:val="20"/>
          <w:szCs w:val="20"/>
        </w:rPr>
        <w:t>Dirección</w:t>
      </w:r>
      <w:r w:rsidR="00211748" w:rsidRPr="00BF48A3">
        <w:rPr>
          <w:sz w:val="20"/>
          <w:szCs w:val="20"/>
        </w:rPr>
        <w:t xml:space="preserve"> de </w:t>
      </w:r>
      <w:r w:rsidR="007C32DF" w:rsidRPr="00BF48A3">
        <w:rPr>
          <w:sz w:val="20"/>
          <w:szCs w:val="20"/>
        </w:rPr>
        <w:t>C</w:t>
      </w:r>
      <w:r w:rsidR="00211748" w:rsidRPr="00BF48A3">
        <w:rPr>
          <w:sz w:val="20"/>
          <w:szCs w:val="20"/>
        </w:rPr>
        <w:t xml:space="preserve">atastro, con el </w:t>
      </w:r>
      <w:r w:rsidR="007C32DF" w:rsidRPr="00BF48A3">
        <w:rPr>
          <w:sz w:val="20"/>
          <w:szCs w:val="20"/>
        </w:rPr>
        <w:t>Objeto</w:t>
      </w:r>
      <w:r w:rsidR="00211748" w:rsidRPr="00BF48A3">
        <w:rPr>
          <w:sz w:val="20"/>
          <w:szCs w:val="20"/>
        </w:rPr>
        <w:t xml:space="preserve"> d</w:t>
      </w:r>
      <w:r w:rsidR="007C32DF" w:rsidRPr="00BF48A3">
        <w:rPr>
          <w:sz w:val="20"/>
          <w:szCs w:val="20"/>
        </w:rPr>
        <w:t xml:space="preserve">e </w:t>
      </w:r>
      <w:r w:rsidR="00211748" w:rsidRPr="00BF48A3">
        <w:rPr>
          <w:sz w:val="20"/>
          <w:szCs w:val="20"/>
        </w:rPr>
        <w:t xml:space="preserve">verificar que dicho </w:t>
      </w:r>
      <w:r w:rsidR="007C32DF" w:rsidRPr="00BF48A3">
        <w:rPr>
          <w:sz w:val="20"/>
          <w:szCs w:val="20"/>
        </w:rPr>
        <w:t>documento</w:t>
      </w:r>
      <w:r w:rsidR="00211748" w:rsidRPr="00BF48A3">
        <w:rPr>
          <w:sz w:val="20"/>
          <w:szCs w:val="20"/>
        </w:rPr>
        <w:t xml:space="preserve"> no estuviese incorporado o en su caso ligado a </w:t>
      </w:r>
      <w:r w:rsidR="007C32DF" w:rsidRPr="00BF48A3">
        <w:rPr>
          <w:sz w:val="20"/>
          <w:szCs w:val="20"/>
        </w:rPr>
        <w:t>algún</w:t>
      </w:r>
      <w:r w:rsidR="00211748" w:rsidRPr="00BF48A3">
        <w:rPr>
          <w:sz w:val="20"/>
          <w:szCs w:val="20"/>
        </w:rPr>
        <w:t xml:space="preserve"> folio y/o comprobante de anotaciones catastrales, relativo a otro tramite o servicio que el contribuyente haya sol</w:t>
      </w:r>
      <w:r w:rsidR="007C32DF" w:rsidRPr="00BF48A3">
        <w:rPr>
          <w:sz w:val="20"/>
          <w:szCs w:val="20"/>
        </w:rPr>
        <w:t>icitado</w:t>
      </w:r>
      <w:r w:rsidR="00211748" w:rsidRPr="00BF48A3">
        <w:rPr>
          <w:b/>
          <w:bCs/>
          <w:sz w:val="20"/>
          <w:szCs w:val="20"/>
        </w:rPr>
        <w:t>, dando</w:t>
      </w:r>
      <w:r w:rsidR="007C32DF" w:rsidRPr="00BF48A3">
        <w:rPr>
          <w:b/>
          <w:bCs/>
          <w:sz w:val="20"/>
          <w:szCs w:val="20"/>
        </w:rPr>
        <w:t xml:space="preserve"> resultado negativo a la búsqueda.</w:t>
      </w:r>
    </w:p>
    <w:p w:rsidR="00571CB5" w:rsidRPr="00BF48A3" w:rsidRDefault="00571CB5" w:rsidP="0036001F">
      <w:pPr>
        <w:spacing w:line="360" w:lineRule="auto"/>
        <w:jc w:val="both"/>
        <w:rPr>
          <w:b/>
          <w:bCs/>
          <w:sz w:val="20"/>
          <w:szCs w:val="20"/>
        </w:rPr>
      </w:pPr>
    </w:p>
    <w:p w:rsidR="0036001F" w:rsidRPr="00BF48A3" w:rsidRDefault="00571CB5" w:rsidP="001F1FDA">
      <w:pPr>
        <w:spacing w:line="360" w:lineRule="auto"/>
        <w:jc w:val="both"/>
        <w:rPr>
          <w:sz w:val="20"/>
          <w:szCs w:val="20"/>
        </w:rPr>
      </w:pPr>
      <w:r w:rsidRPr="00BF48A3">
        <w:rPr>
          <w:sz w:val="20"/>
          <w:szCs w:val="20"/>
        </w:rPr>
        <w:t>En ese sentido, se señala que esté Comité de Transparencia analizó lo afirmado por el Jefe de la Unidad Departamental de Certificaciones Catastrales quién mediante el levantamiento de la respectiva acta circunstanciada de hechos</w:t>
      </w:r>
      <w:r w:rsidR="00307FDE" w:rsidRPr="00BF48A3">
        <w:rPr>
          <w:sz w:val="20"/>
          <w:szCs w:val="20"/>
        </w:rPr>
        <w:t>,</w:t>
      </w:r>
      <w:r w:rsidRPr="00BF48A3">
        <w:rPr>
          <w:sz w:val="20"/>
          <w:szCs w:val="20"/>
        </w:rPr>
        <w:t xml:space="preserve"> manifestó las causas y circunstancias de la inexistencia de la información materia del expediente que nos ocupa, aspecto que qued</w:t>
      </w:r>
      <w:r w:rsidR="001F1FDA" w:rsidRPr="00BF48A3">
        <w:rPr>
          <w:sz w:val="20"/>
          <w:szCs w:val="20"/>
        </w:rPr>
        <w:t>ó</w:t>
      </w:r>
      <w:r w:rsidRPr="00BF48A3">
        <w:rPr>
          <w:sz w:val="20"/>
          <w:szCs w:val="20"/>
        </w:rPr>
        <w:t xml:space="preserve"> robustecido con la inserción de las capturas de pantalla del sistema de gestión catastral en el que se comprueba que la información materia de la presente efectivamente no obra en los archivos de la Dirección de Catastro.</w:t>
      </w:r>
    </w:p>
    <w:p w:rsidR="001F1FDA" w:rsidRPr="00BF48A3" w:rsidRDefault="001F1FDA" w:rsidP="001F1FDA">
      <w:pPr>
        <w:spacing w:line="360" w:lineRule="auto"/>
        <w:jc w:val="both"/>
        <w:rPr>
          <w:sz w:val="20"/>
          <w:szCs w:val="20"/>
        </w:rPr>
      </w:pPr>
    </w:p>
    <w:p w:rsidR="0036001F" w:rsidRPr="00BF48A3" w:rsidRDefault="0036001F" w:rsidP="0036001F">
      <w:pPr>
        <w:spacing w:line="360" w:lineRule="auto"/>
        <w:jc w:val="both"/>
        <w:rPr>
          <w:rFonts w:eastAsia="Calibri"/>
          <w:sz w:val="20"/>
          <w:szCs w:val="20"/>
        </w:rPr>
      </w:pPr>
      <w:r w:rsidRPr="00BF48A3">
        <w:rPr>
          <w:rFonts w:eastAsia="Calibri"/>
          <w:sz w:val="20"/>
          <w:szCs w:val="20"/>
        </w:rPr>
        <w:t xml:space="preserve">En este orden de ideas, el Comité de Transparencia del Ayuntamiento de </w:t>
      </w:r>
      <w:r w:rsidR="001F1FDA" w:rsidRPr="00BF48A3">
        <w:rPr>
          <w:rFonts w:eastAsia="Calibri"/>
          <w:sz w:val="20"/>
          <w:szCs w:val="20"/>
        </w:rPr>
        <w:t>Guadalajara</w:t>
      </w:r>
      <w:r w:rsidRPr="00BF48A3">
        <w:rPr>
          <w:rFonts w:eastAsia="Calibri"/>
          <w:sz w:val="20"/>
          <w:szCs w:val="20"/>
        </w:rPr>
        <w:t>, Jalisco;</w:t>
      </w:r>
    </w:p>
    <w:p w:rsidR="001F1FDA" w:rsidRPr="00BF48A3" w:rsidRDefault="001F1FDA" w:rsidP="0036001F">
      <w:pPr>
        <w:spacing w:line="360" w:lineRule="auto"/>
        <w:jc w:val="both"/>
        <w:rPr>
          <w:rFonts w:eastAsia="Calibri"/>
          <w:sz w:val="20"/>
          <w:szCs w:val="20"/>
        </w:rPr>
      </w:pPr>
    </w:p>
    <w:p w:rsidR="0036001F" w:rsidRPr="00BF48A3" w:rsidRDefault="0036001F" w:rsidP="0036001F">
      <w:pPr>
        <w:spacing w:line="360" w:lineRule="auto"/>
        <w:jc w:val="center"/>
        <w:rPr>
          <w:rFonts w:eastAsia="Calibri"/>
          <w:b/>
          <w:sz w:val="20"/>
          <w:szCs w:val="20"/>
        </w:rPr>
      </w:pPr>
      <w:r w:rsidRPr="00BF48A3">
        <w:rPr>
          <w:rFonts w:eastAsia="Calibri"/>
          <w:b/>
          <w:sz w:val="20"/>
          <w:szCs w:val="20"/>
        </w:rPr>
        <w:t>R E S U E L V E:</w:t>
      </w:r>
    </w:p>
    <w:p w:rsidR="0036001F" w:rsidRPr="00BF48A3" w:rsidRDefault="006126FB" w:rsidP="0036001F">
      <w:pPr>
        <w:shd w:val="clear" w:color="auto" w:fill="FFFFFF"/>
        <w:spacing w:before="200" w:after="200" w:line="360" w:lineRule="auto"/>
        <w:ind w:right="-91"/>
        <w:jc w:val="both"/>
        <w:rPr>
          <w:rFonts w:eastAsia="Calibri"/>
          <w:b/>
          <w:sz w:val="20"/>
          <w:szCs w:val="20"/>
        </w:rPr>
      </w:pPr>
      <w:r w:rsidRPr="00BF48A3">
        <w:rPr>
          <w:rFonts w:eastAsia="Calibri"/>
          <w:b/>
          <w:sz w:val="20"/>
          <w:szCs w:val="20"/>
        </w:rPr>
        <w:t>PRIMERO. -</w:t>
      </w:r>
      <w:r w:rsidR="0036001F" w:rsidRPr="00BF48A3">
        <w:rPr>
          <w:rFonts w:eastAsia="Calibri"/>
          <w:sz w:val="20"/>
          <w:szCs w:val="20"/>
        </w:rPr>
        <w:t xml:space="preserve"> En virtud de lo expuesto por la</w:t>
      </w:r>
      <w:r w:rsidR="001F1FDA" w:rsidRPr="00BF48A3">
        <w:rPr>
          <w:rFonts w:eastAsia="Calibri"/>
          <w:sz w:val="20"/>
          <w:szCs w:val="20"/>
        </w:rPr>
        <w:t xml:space="preserve"> Unidad Departamental de Certificaciones Catastrales dependiente de la Dirección de Catastro de Guadalajara, Jalisco.</w:t>
      </w:r>
      <w:r w:rsidR="0036001F" w:rsidRPr="00BF48A3">
        <w:rPr>
          <w:rFonts w:eastAsia="Calibri"/>
          <w:sz w:val="20"/>
          <w:szCs w:val="20"/>
        </w:rPr>
        <w:t xml:space="preserve"> </w:t>
      </w:r>
      <w:r w:rsidR="0036001F" w:rsidRPr="00BF48A3">
        <w:rPr>
          <w:rFonts w:eastAsia="Calibri"/>
          <w:b/>
          <w:sz w:val="20"/>
          <w:szCs w:val="20"/>
        </w:rPr>
        <w:t xml:space="preserve">SE DECLARA LA INEXISTENCIA DE LA INFORMACIÓN PÚBLICA EN LOS TÉRMINOS QUE SE SOLICITA EN LA SOLICITUD DE INFORMACIÓN PÚBLICA </w:t>
      </w:r>
      <w:r w:rsidR="0032547E" w:rsidRPr="00BF48A3">
        <w:rPr>
          <w:rFonts w:eastAsia="Calibri"/>
          <w:b/>
          <w:sz w:val="20"/>
          <w:szCs w:val="20"/>
        </w:rPr>
        <w:t>DTB/58</w:t>
      </w:r>
      <w:r w:rsidR="00FC74E2" w:rsidRPr="00BF48A3">
        <w:rPr>
          <w:rFonts w:eastAsia="Calibri"/>
          <w:b/>
          <w:sz w:val="20"/>
          <w:szCs w:val="20"/>
        </w:rPr>
        <w:t>18</w:t>
      </w:r>
      <w:r w:rsidR="001F1FDA" w:rsidRPr="00BF48A3">
        <w:rPr>
          <w:rFonts w:eastAsia="Calibri"/>
          <w:b/>
          <w:sz w:val="20"/>
          <w:szCs w:val="20"/>
        </w:rPr>
        <w:t>/2020</w:t>
      </w:r>
      <w:r w:rsidR="00FA187E" w:rsidRPr="00BF48A3">
        <w:rPr>
          <w:rFonts w:eastAsia="Calibri"/>
          <w:b/>
          <w:sz w:val="20"/>
          <w:szCs w:val="20"/>
        </w:rPr>
        <w:t xml:space="preserve"> y DTB/5845/2020</w:t>
      </w:r>
      <w:r w:rsidR="0036001F" w:rsidRPr="00BF48A3">
        <w:rPr>
          <w:rFonts w:eastAsia="Calibri"/>
          <w:b/>
          <w:sz w:val="20"/>
          <w:szCs w:val="20"/>
        </w:rPr>
        <w:t xml:space="preserve"> RELATIVA A INFORMACIÓN RESPECTO DE:</w:t>
      </w:r>
    </w:p>
    <w:tbl>
      <w:tblPr>
        <w:tblStyle w:val="Tablaconcuadrcula"/>
        <w:tblW w:w="8926" w:type="dxa"/>
        <w:tblLook w:val="04A0"/>
      </w:tblPr>
      <w:tblGrid>
        <w:gridCol w:w="8926"/>
      </w:tblGrid>
      <w:tr w:rsidR="0036001F" w:rsidTr="005A4019">
        <w:trPr>
          <w:trHeight w:val="338"/>
        </w:trPr>
        <w:tc>
          <w:tcPr>
            <w:tcW w:w="8926" w:type="dxa"/>
          </w:tcPr>
          <w:p w:rsidR="0036001F" w:rsidRPr="00CF0EB8" w:rsidRDefault="0036001F" w:rsidP="008E7873">
            <w:pPr>
              <w:spacing w:before="200" w:after="200" w:line="360" w:lineRule="auto"/>
              <w:ind w:right="-91"/>
              <w:jc w:val="center"/>
              <w:rPr>
                <w:b/>
                <w:i/>
                <w:sz w:val="18"/>
                <w:szCs w:val="18"/>
              </w:rPr>
            </w:pPr>
            <w:r w:rsidRPr="00CF0EB8">
              <w:rPr>
                <w:b/>
                <w:i/>
                <w:sz w:val="18"/>
                <w:szCs w:val="18"/>
              </w:rPr>
              <w:t>INFORMACIÓN SOLICITADA</w:t>
            </w:r>
          </w:p>
        </w:tc>
      </w:tr>
      <w:tr w:rsidR="0036001F" w:rsidTr="008E7873">
        <w:tc>
          <w:tcPr>
            <w:tcW w:w="8926" w:type="dxa"/>
          </w:tcPr>
          <w:p w:rsidR="00642AFF" w:rsidRPr="00CF0EB8" w:rsidRDefault="00642AFF" w:rsidP="00642AFF">
            <w:pPr>
              <w:pStyle w:val="Sinespaciado"/>
              <w:jc w:val="both"/>
              <w:rPr>
                <w:rFonts w:ascii="Times New Roman" w:hAnsi="Times New Roman" w:cs="Times New Roman"/>
                <w:color w:val="222222"/>
                <w:sz w:val="18"/>
                <w:szCs w:val="18"/>
              </w:rPr>
            </w:pPr>
            <w:r w:rsidRPr="00CF0EB8">
              <w:rPr>
                <w:b/>
                <w:i/>
                <w:sz w:val="18"/>
                <w:szCs w:val="18"/>
              </w:rPr>
              <w:t xml:space="preserve">Copia certificada de la escritura </w:t>
            </w:r>
            <w:r w:rsidR="006C2E08" w:rsidRPr="00CF0EB8">
              <w:rPr>
                <w:b/>
                <w:i/>
                <w:sz w:val="18"/>
                <w:szCs w:val="18"/>
              </w:rPr>
              <w:t>pública</w:t>
            </w:r>
            <w:r w:rsidRPr="00CF0EB8">
              <w:rPr>
                <w:b/>
                <w:i/>
                <w:sz w:val="18"/>
                <w:szCs w:val="18"/>
              </w:rPr>
              <w:t xml:space="preserve"> numero 4, 322 de fecha 23 de julio de 2008, pasada ante la fe del Notario </w:t>
            </w:r>
            <w:r w:rsidR="006C2E08" w:rsidRPr="00CF0EB8">
              <w:rPr>
                <w:b/>
                <w:i/>
                <w:sz w:val="18"/>
                <w:szCs w:val="18"/>
              </w:rPr>
              <w:t>Público</w:t>
            </w:r>
            <w:r w:rsidRPr="00CF0EB8">
              <w:rPr>
                <w:b/>
                <w:i/>
                <w:sz w:val="18"/>
                <w:szCs w:val="18"/>
              </w:rPr>
              <w:t xml:space="preserve"> </w:t>
            </w:r>
            <w:r w:rsidR="006C2E08" w:rsidRPr="00CF0EB8">
              <w:rPr>
                <w:b/>
                <w:i/>
                <w:sz w:val="18"/>
                <w:szCs w:val="18"/>
              </w:rPr>
              <w:t>Número</w:t>
            </w:r>
            <w:r w:rsidRPr="00CF0EB8">
              <w:rPr>
                <w:b/>
                <w:i/>
                <w:sz w:val="18"/>
                <w:szCs w:val="18"/>
              </w:rPr>
              <w:t xml:space="preserve"> 1 de Poncitl</w:t>
            </w:r>
            <w:r w:rsidR="006C2E08" w:rsidRPr="00CF0EB8">
              <w:rPr>
                <w:b/>
                <w:i/>
                <w:sz w:val="18"/>
                <w:szCs w:val="18"/>
              </w:rPr>
              <w:t>á</w:t>
            </w:r>
            <w:r w:rsidRPr="00CF0EB8">
              <w:rPr>
                <w:b/>
                <w:i/>
                <w:sz w:val="18"/>
                <w:szCs w:val="18"/>
              </w:rPr>
              <w:t xml:space="preserve">n, Jalisco, Licenciado Carlos Alberto González González, relativa al predio ubicado en la calle </w:t>
            </w:r>
            <w:r w:rsidR="006C2E08" w:rsidRPr="00CF0EB8">
              <w:rPr>
                <w:b/>
                <w:i/>
                <w:sz w:val="18"/>
                <w:szCs w:val="18"/>
              </w:rPr>
              <w:t>[…]</w:t>
            </w:r>
            <w:r w:rsidRPr="00CF0EB8">
              <w:rPr>
                <w:b/>
                <w:i/>
                <w:sz w:val="18"/>
                <w:szCs w:val="18"/>
              </w:rPr>
              <w:t xml:space="preserve">, sector Libertad del Municipio de Guadalajara, Jalisco, clave catastral </w:t>
            </w:r>
            <w:r w:rsidR="006C2E08" w:rsidRPr="00CF0EB8">
              <w:rPr>
                <w:b/>
                <w:i/>
                <w:sz w:val="18"/>
                <w:szCs w:val="18"/>
              </w:rPr>
              <w:t>[…]</w:t>
            </w:r>
            <w:r w:rsidRPr="00CF0EB8">
              <w:rPr>
                <w:b/>
                <w:i/>
                <w:sz w:val="18"/>
                <w:szCs w:val="18"/>
              </w:rPr>
              <w:t xml:space="preserve">, cuenta predial […] </w:t>
            </w:r>
            <w:r w:rsidR="006C2E08" w:rsidRPr="00CF0EB8">
              <w:rPr>
                <w:b/>
                <w:i/>
                <w:sz w:val="18"/>
                <w:szCs w:val="18"/>
              </w:rPr>
              <w:t>misma</w:t>
            </w:r>
            <w:r w:rsidRPr="00CF0EB8">
              <w:rPr>
                <w:b/>
                <w:i/>
                <w:sz w:val="18"/>
                <w:szCs w:val="18"/>
              </w:rPr>
              <w:t xml:space="preserve"> que obra en los registros de la </w:t>
            </w:r>
            <w:r w:rsidR="006C2E08" w:rsidRPr="00CF0EB8">
              <w:rPr>
                <w:b/>
                <w:i/>
                <w:sz w:val="18"/>
                <w:szCs w:val="18"/>
              </w:rPr>
              <w:t>Dirección</w:t>
            </w:r>
            <w:r w:rsidRPr="00CF0EB8">
              <w:rPr>
                <w:b/>
                <w:i/>
                <w:sz w:val="18"/>
                <w:szCs w:val="18"/>
              </w:rPr>
              <w:t xml:space="preserve"> de Catastro Municipal de Guadalajara”</w:t>
            </w:r>
          </w:p>
        </w:tc>
      </w:tr>
    </w:tbl>
    <w:p w:rsidR="0036001F" w:rsidRPr="005A4019" w:rsidRDefault="006126FB" w:rsidP="0036001F">
      <w:pPr>
        <w:shd w:val="clear" w:color="auto" w:fill="FFFFFF"/>
        <w:spacing w:before="200" w:after="200" w:line="360" w:lineRule="auto"/>
        <w:ind w:right="-91"/>
        <w:jc w:val="both"/>
        <w:rPr>
          <w:rFonts w:eastAsia="Calibri"/>
          <w:sz w:val="20"/>
          <w:szCs w:val="20"/>
        </w:rPr>
      </w:pPr>
      <w:r w:rsidRPr="005A4019">
        <w:rPr>
          <w:rFonts w:eastAsia="Calibri"/>
          <w:b/>
          <w:sz w:val="20"/>
          <w:szCs w:val="20"/>
        </w:rPr>
        <w:t>SEGUNDO. -</w:t>
      </w:r>
      <w:r w:rsidR="0036001F" w:rsidRPr="005A4019">
        <w:rPr>
          <w:rFonts w:eastAsia="Calibri"/>
          <w:b/>
          <w:sz w:val="20"/>
          <w:szCs w:val="20"/>
        </w:rPr>
        <w:t xml:space="preserve"> </w:t>
      </w:r>
      <w:r w:rsidR="0036001F" w:rsidRPr="005A4019">
        <w:rPr>
          <w:rFonts w:eastAsia="Calibri"/>
          <w:sz w:val="20"/>
          <w:szCs w:val="20"/>
        </w:rPr>
        <w:t>Se propone a los miembros de este Comité que, de acuerdo a la fracción IV del artículo 86-Bis numeral 3 de la Ley de Transparencia y Acceso a la Información Pública del Estado de Jalisco y sus Municipios, se dé vista a la Contraloría Ciudadana con la finalidad de verificar si alguno de los servidores públicos adscritos a</w:t>
      </w:r>
      <w:r w:rsidR="00307FDE" w:rsidRPr="005A4019">
        <w:rPr>
          <w:rFonts w:eastAsia="Calibri"/>
          <w:sz w:val="20"/>
          <w:szCs w:val="20"/>
        </w:rPr>
        <w:t xml:space="preserve"> la Dirección de Catastro</w:t>
      </w:r>
      <w:r w:rsidR="0036001F" w:rsidRPr="005A4019">
        <w:rPr>
          <w:rFonts w:eastAsia="Calibri"/>
          <w:sz w:val="20"/>
          <w:szCs w:val="20"/>
        </w:rPr>
        <w:t xml:space="preserve"> incurrió en responsabilidad administrativa y en su caso, inicie los procedimientos de responsabilidad correspondientes.</w:t>
      </w:r>
    </w:p>
    <w:p w:rsidR="0036001F" w:rsidRPr="005A4019" w:rsidRDefault="006126FB" w:rsidP="0036001F">
      <w:pPr>
        <w:shd w:val="clear" w:color="auto" w:fill="FFFFFF"/>
        <w:spacing w:before="200" w:after="200" w:line="360" w:lineRule="auto"/>
        <w:ind w:right="-91"/>
        <w:jc w:val="both"/>
        <w:rPr>
          <w:rFonts w:eastAsia="Calibri"/>
          <w:b/>
          <w:sz w:val="20"/>
          <w:szCs w:val="20"/>
        </w:rPr>
      </w:pPr>
      <w:r w:rsidRPr="005A4019">
        <w:rPr>
          <w:rFonts w:eastAsia="Calibri"/>
          <w:b/>
          <w:sz w:val="20"/>
          <w:szCs w:val="20"/>
        </w:rPr>
        <w:t>TERCERO. -</w:t>
      </w:r>
      <w:r w:rsidR="0036001F" w:rsidRPr="005A4019">
        <w:rPr>
          <w:rFonts w:eastAsia="Calibri"/>
          <w:b/>
          <w:sz w:val="20"/>
          <w:szCs w:val="20"/>
        </w:rPr>
        <w:t xml:space="preserve"> </w:t>
      </w:r>
      <w:r w:rsidR="0036001F" w:rsidRPr="005A4019">
        <w:rPr>
          <w:rFonts w:eastAsia="Calibri"/>
          <w:sz w:val="20"/>
          <w:szCs w:val="20"/>
        </w:rPr>
        <w:t xml:space="preserve">Se cumple con lo establecido en el artículo 86-Bis punto 4 de la Ley de Transparencia y Acceso a la Información Pública del Estado de Jalisco y sus Municipios; se </w:t>
      </w:r>
      <w:r w:rsidR="00307FDE" w:rsidRPr="005A4019">
        <w:rPr>
          <w:rFonts w:eastAsia="Calibri"/>
          <w:sz w:val="20"/>
          <w:szCs w:val="20"/>
        </w:rPr>
        <w:t>inserta en la</w:t>
      </w:r>
      <w:r w:rsidR="0036001F" w:rsidRPr="005A4019">
        <w:rPr>
          <w:rFonts w:eastAsia="Calibri"/>
          <w:sz w:val="20"/>
          <w:szCs w:val="20"/>
        </w:rPr>
        <w:t xml:space="preserve"> </w:t>
      </w:r>
      <w:r w:rsidR="00307FDE" w:rsidRPr="005A4019">
        <w:rPr>
          <w:rFonts w:eastAsia="Calibri"/>
          <w:sz w:val="20"/>
          <w:szCs w:val="20"/>
        </w:rPr>
        <w:t xml:space="preserve">presente las </w:t>
      </w:r>
      <w:r w:rsidRPr="005A4019">
        <w:rPr>
          <w:rFonts w:eastAsia="Calibri"/>
          <w:sz w:val="20"/>
          <w:szCs w:val="20"/>
        </w:rPr>
        <w:t>documentales</w:t>
      </w:r>
      <w:r w:rsidR="0036001F" w:rsidRPr="005A4019">
        <w:rPr>
          <w:rFonts w:eastAsia="Calibri"/>
          <w:sz w:val="20"/>
          <w:szCs w:val="20"/>
        </w:rPr>
        <w:t xml:space="preserve"> remitid</w:t>
      </w:r>
      <w:r w:rsidR="00307FDE" w:rsidRPr="005A4019">
        <w:rPr>
          <w:rFonts w:eastAsia="Calibri"/>
          <w:sz w:val="20"/>
          <w:szCs w:val="20"/>
        </w:rPr>
        <w:t>as</w:t>
      </w:r>
      <w:r w:rsidR="0036001F" w:rsidRPr="005A4019">
        <w:rPr>
          <w:rFonts w:eastAsia="Calibri"/>
          <w:sz w:val="20"/>
          <w:szCs w:val="20"/>
        </w:rPr>
        <w:t xml:space="preserve"> por </w:t>
      </w:r>
      <w:r w:rsidRPr="005A4019">
        <w:rPr>
          <w:rFonts w:eastAsia="Calibri"/>
          <w:sz w:val="20"/>
          <w:szCs w:val="20"/>
        </w:rPr>
        <w:t xml:space="preserve">personal integrante de la Dirección de Catastro, </w:t>
      </w:r>
      <w:r w:rsidR="0036001F" w:rsidRPr="005A4019">
        <w:rPr>
          <w:rFonts w:eastAsia="Calibri"/>
          <w:sz w:val="20"/>
          <w:szCs w:val="20"/>
        </w:rPr>
        <w:t>en donde se exponen de manera clara los criterios de búsqueda exhaustiva, señalando las circunstancias de tiempo, modo y lugar que generaron la inexistencia en cuestión.</w:t>
      </w:r>
    </w:p>
    <w:p w:rsidR="0036001F" w:rsidRPr="005A4019" w:rsidRDefault="006126FB" w:rsidP="0036001F">
      <w:pPr>
        <w:spacing w:line="360" w:lineRule="auto"/>
        <w:jc w:val="both"/>
        <w:rPr>
          <w:sz w:val="20"/>
          <w:szCs w:val="20"/>
        </w:rPr>
      </w:pPr>
      <w:r w:rsidRPr="005A4019">
        <w:rPr>
          <w:rFonts w:eastAsia="Calibri"/>
          <w:b/>
          <w:sz w:val="20"/>
          <w:szCs w:val="20"/>
        </w:rPr>
        <w:t>CUARTO. -</w:t>
      </w:r>
      <w:r w:rsidR="0036001F" w:rsidRPr="005A4019">
        <w:rPr>
          <w:rFonts w:eastAsia="Calibri"/>
          <w:sz w:val="20"/>
          <w:szCs w:val="20"/>
        </w:rPr>
        <w:t xml:space="preserve"> Se instruye </w:t>
      </w:r>
      <w:r w:rsidR="0036001F" w:rsidRPr="005A4019">
        <w:rPr>
          <w:rFonts w:eastAsia="Times New Roman"/>
          <w:b/>
          <w:bCs/>
          <w:color w:val="222222"/>
          <w:sz w:val="20"/>
          <w:szCs w:val="20"/>
          <w:lang w:eastAsia="es-MX"/>
        </w:rPr>
        <w:t xml:space="preserve">al </w:t>
      </w:r>
      <w:r w:rsidR="00507AE2" w:rsidRPr="005A4019">
        <w:rPr>
          <w:rFonts w:eastAsia="Times New Roman"/>
          <w:b/>
          <w:bCs/>
          <w:color w:val="222222"/>
          <w:sz w:val="20"/>
          <w:szCs w:val="20"/>
          <w:lang w:eastAsia="es-MX"/>
        </w:rPr>
        <w:t>S</w:t>
      </w:r>
      <w:r w:rsidRPr="005A4019">
        <w:rPr>
          <w:rFonts w:eastAsia="Times New Roman"/>
          <w:b/>
          <w:bCs/>
          <w:color w:val="222222"/>
          <w:sz w:val="20"/>
          <w:szCs w:val="20"/>
          <w:lang w:eastAsia="es-MX"/>
        </w:rPr>
        <w:t>ecretario</w:t>
      </w:r>
      <w:r w:rsidR="00507AE2" w:rsidRPr="005A4019">
        <w:rPr>
          <w:rFonts w:eastAsia="Times New Roman"/>
          <w:b/>
          <w:bCs/>
          <w:color w:val="222222"/>
          <w:sz w:val="20"/>
          <w:szCs w:val="20"/>
          <w:lang w:eastAsia="es-MX"/>
        </w:rPr>
        <w:t xml:space="preserve"> Técnico</w:t>
      </w:r>
      <w:r w:rsidR="0036001F" w:rsidRPr="005A4019">
        <w:rPr>
          <w:rFonts w:eastAsia="Times New Roman"/>
          <w:b/>
          <w:bCs/>
          <w:color w:val="222222"/>
          <w:sz w:val="20"/>
          <w:szCs w:val="20"/>
          <w:lang w:eastAsia="es-MX"/>
        </w:rPr>
        <w:t xml:space="preserve"> de este Comité a fin de que realice las gestiones y trámites pertinentes a efecto de </w:t>
      </w:r>
      <w:r w:rsidRPr="005A4019">
        <w:rPr>
          <w:rFonts w:eastAsia="Times New Roman"/>
          <w:b/>
          <w:bCs/>
          <w:color w:val="222222"/>
          <w:sz w:val="20"/>
          <w:szCs w:val="20"/>
          <w:lang w:eastAsia="es-MX"/>
        </w:rPr>
        <w:t>informar tanto</w:t>
      </w:r>
      <w:r w:rsidR="0036001F" w:rsidRPr="005A4019">
        <w:rPr>
          <w:rFonts w:eastAsia="Times New Roman"/>
          <w:b/>
          <w:bCs/>
          <w:color w:val="222222"/>
          <w:sz w:val="20"/>
          <w:szCs w:val="20"/>
          <w:lang w:eastAsia="es-MX"/>
        </w:rPr>
        <w:t xml:space="preserve"> a la recurrente como al Instituto de Transparencia, Información Pública y Protección de Datos Personales del Estado de Jalisco (ITEI), lo vertido en este punto del orden del día para su conocimiento a fin de que sea considerado al momento de la sustanciación del recurso de revisión </w:t>
      </w:r>
      <w:r w:rsidRPr="005A4019">
        <w:rPr>
          <w:rFonts w:eastAsia="Times New Roman"/>
          <w:b/>
          <w:bCs/>
          <w:color w:val="222222"/>
          <w:sz w:val="20"/>
          <w:szCs w:val="20"/>
          <w:lang w:eastAsia="es-MX"/>
        </w:rPr>
        <w:t>1914</w:t>
      </w:r>
      <w:r w:rsidR="0036001F" w:rsidRPr="005A4019">
        <w:rPr>
          <w:rFonts w:eastAsia="Times New Roman"/>
          <w:b/>
          <w:bCs/>
          <w:color w:val="222222"/>
          <w:sz w:val="20"/>
          <w:szCs w:val="20"/>
          <w:lang w:eastAsia="es-MX"/>
        </w:rPr>
        <w:t>/20</w:t>
      </w:r>
      <w:r w:rsidRPr="005A4019">
        <w:rPr>
          <w:rFonts w:eastAsia="Times New Roman"/>
          <w:b/>
          <w:bCs/>
          <w:color w:val="222222"/>
          <w:sz w:val="20"/>
          <w:szCs w:val="20"/>
          <w:lang w:eastAsia="es-MX"/>
        </w:rPr>
        <w:t>20</w:t>
      </w:r>
      <w:r w:rsidR="0036001F" w:rsidRPr="005A4019">
        <w:rPr>
          <w:sz w:val="20"/>
          <w:szCs w:val="20"/>
        </w:rPr>
        <w:t xml:space="preserve">. </w:t>
      </w:r>
    </w:p>
    <w:p w:rsidR="006126FB" w:rsidRPr="005A4019" w:rsidRDefault="006126FB" w:rsidP="006126FB">
      <w:pPr>
        <w:spacing w:after="160" w:line="360" w:lineRule="auto"/>
        <w:ind w:right="-426"/>
        <w:jc w:val="both"/>
        <w:rPr>
          <w:sz w:val="20"/>
          <w:szCs w:val="20"/>
        </w:rPr>
      </w:pPr>
    </w:p>
    <w:p w:rsidR="006126FB" w:rsidRPr="005A4019" w:rsidRDefault="006126FB" w:rsidP="006126FB">
      <w:pPr>
        <w:spacing w:after="160" w:line="360" w:lineRule="auto"/>
        <w:ind w:right="-426"/>
        <w:jc w:val="both"/>
        <w:rPr>
          <w:sz w:val="20"/>
          <w:szCs w:val="20"/>
        </w:rPr>
      </w:pPr>
      <w:r w:rsidRPr="005A4019">
        <w:rPr>
          <w:sz w:val="20"/>
          <w:szCs w:val="20"/>
        </w:rPr>
        <w:t xml:space="preserve">III.- </w:t>
      </w:r>
      <w:r w:rsidR="003A69C4" w:rsidRPr="005A4019">
        <w:rPr>
          <w:rFonts w:eastAsia="Arial Unicode MS"/>
          <w:b/>
          <w:sz w:val="20"/>
          <w:szCs w:val="20"/>
        </w:rPr>
        <w:t>CLAUSURA DE LA SESIÓN</w:t>
      </w:r>
    </w:p>
    <w:p w:rsidR="00D414D4" w:rsidRPr="005A4019" w:rsidRDefault="003A69C4" w:rsidP="005A4019">
      <w:pPr>
        <w:spacing w:after="160" w:line="360" w:lineRule="auto"/>
        <w:ind w:right="-426"/>
        <w:jc w:val="both"/>
        <w:rPr>
          <w:sz w:val="20"/>
          <w:szCs w:val="20"/>
        </w:rPr>
      </w:pPr>
      <w:r w:rsidRPr="005A4019">
        <w:rPr>
          <w:rFonts w:eastAsia="Arial Unicode MS"/>
          <w:sz w:val="20"/>
          <w:szCs w:val="20"/>
        </w:rPr>
        <w:t xml:space="preserve">Se declara clausurada la sesión a las </w:t>
      </w:r>
      <w:r w:rsidR="00507AE2" w:rsidRPr="005A4019">
        <w:rPr>
          <w:rFonts w:eastAsia="Arial Unicode MS"/>
          <w:sz w:val="20"/>
          <w:szCs w:val="20"/>
        </w:rPr>
        <w:t>10:00</w:t>
      </w:r>
      <w:r w:rsidR="00B06A44" w:rsidRPr="005A4019">
        <w:rPr>
          <w:rFonts w:eastAsia="Arial Unicode MS"/>
          <w:sz w:val="20"/>
          <w:szCs w:val="20"/>
        </w:rPr>
        <w:t xml:space="preserve"> (</w:t>
      </w:r>
      <w:r w:rsidR="00507AE2" w:rsidRPr="005A4019">
        <w:rPr>
          <w:rFonts w:eastAsia="Arial Unicode MS"/>
          <w:sz w:val="20"/>
          <w:szCs w:val="20"/>
        </w:rPr>
        <w:t>diez) horas</w:t>
      </w:r>
      <w:r w:rsidRPr="005A4019">
        <w:rPr>
          <w:rFonts w:eastAsia="Arial Unicode MS"/>
          <w:sz w:val="20"/>
          <w:szCs w:val="20"/>
        </w:rPr>
        <w:t xml:space="preserve"> del día en que se actúa, levantándose la presente acta para constancia y los efectos legales a los que haya lugar, la cual se firma al margen y calce.</w:t>
      </w:r>
    </w:p>
    <w:p w:rsidR="00DD6E51" w:rsidRPr="00EE41E4" w:rsidRDefault="00DD6E51" w:rsidP="00D414D4">
      <w:pPr>
        <w:rPr>
          <w:b/>
          <w:sz w:val="20"/>
          <w:szCs w:val="20"/>
        </w:rPr>
      </w:pPr>
    </w:p>
    <w:p w:rsidR="00D414D4" w:rsidRPr="00CF0EB8" w:rsidRDefault="00CD061F" w:rsidP="00D414D4">
      <w:pPr>
        <w:jc w:val="center"/>
        <w:rPr>
          <w:b/>
          <w:sz w:val="18"/>
          <w:szCs w:val="18"/>
        </w:rPr>
      </w:pPr>
      <w:r w:rsidRPr="00CF0EB8">
        <w:rPr>
          <w:b/>
          <w:sz w:val="18"/>
          <w:szCs w:val="18"/>
        </w:rPr>
        <w:t xml:space="preserve">Mtra. Karina </w:t>
      </w:r>
      <w:r w:rsidR="001430D8" w:rsidRPr="00CF0EB8">
        <w:rPr>
          <w:b/>
          <w:sz w:val="18"/>
          <w:szCs w:val="18"/>
        </w:rPr>
        <w:t>Anaid</w:t>
      </w:r>
      <w:r w:rsidR="00693261" w:rsidRPr="00CF0EB8">
        <w:rPr>
          <w:b/>
          <w:sz w:val="18"/>
          <w:szCs w:val="18"/>
        </w:rPr>
        <w:t xml:space="preserve"> </w:t>
      </w:r>
      <w:r w:rsidRPr="00CF0EB8">
        <w:rPr>
          <w:b/>
          <w:sz w:val="18"/>
          <w:szCs w:val="18"/>
        </w:rPr>
        <w:t>Hermosillo Ramírez</w:t>
      </w:r>
    </w:p>
    <w:p w:rsidR="00113571" w:rsidRPr="00CF0EB8" w:rsidRDefault="00693261" w:rsidP="00CD061F">
      <w:pPr>
        <w:jc w:val="center"/>
        <w:rPr>
          <w:b/>
          <w:sz w:val="18"/>
          <w:szCs w:val="18"/>
        </w:rPr>
      </w:pPr>
      <w:r w:rsidRPr="00CF0EB8">
        <w:rPr>
          <w:b/>
          <w:sz w:val="18"/>
          <w:szCs w:val="18"/>
        </w:rPr>
        <w:t>Síndica Municipal y Presidenta</w:t>
      </w:r>
      <w:r w:rsidR="00113571" w:rsidRPr="00CF0EB8">
        <w:rPr>
          <w:b/>
          <w:sz w:val="18"/>
          <w:szCs w:val="18"/>
        </w:rPr>
        <w:t xml:space="preserve"> del </w:t>
      </w:r>
    </w:p>
    <w:p w:rsidR="00D414D4" w:rsidRPr="00CF0EB8" w:rsidRDefault="00113571" w:rsidP="00CD061F">
      <w:pPr>
        <w:jc w:val="center"/>
        <w:rPr>
          <w:b/>
          <w:sz w:val="18"/>
          <w:szCs w:val="18"/>
        </w:rPr>
      </w:pPr>
      <w:r w:rsidRPr="00CF0EB8">
        <w:rPr>
          <w:b/>
          <w:sz w:val="18"/>
          <w:szCs w:val="18"/>
        </w:rPr>
        <w:t>Comité de Transparencia.</w:t>
      </w:r>
    </w:p>
    <w:p w:rsidR="00D414D4" w:rsidRPr="00CF0EB8" w:rsidRDefault="00D414D4" w:rsidP="00D414D4">
      <w:pPr>
        <w:jc w:val="center"/>
        <w:rPr>
          <w:b/>
          <w:sz w:val="18"/>
          <w:szCs w:val="18"/>
        </w:rPr>
      </w:pPr>
    </w:p>
    <w:p w:rsidR="00D414D4" w:rsidRPr="00CF0EB8" w:rsidRDefault="00D414D4" w:rsidP="00D414D4">
      <w:pPr>
        <w:rPr>
          <w:b/>
          <w:sz w:val="18"/>
          <w:szCs w:val="18"/>
        </w:rPr>
      </w:pPr>
    </w:p>
    <w:p w:rsidR="00D414D4" w:rsidRPr="00CF0EB8" w:rsidRDefault="00D414D4" w:rsidP="00D414D4">
      <w:pPr>
        <w:tabs>
          <w:tab w:val="left" w:pos="3952"/>
        </w:tabs>
        <w:rPr>
          <w:b/>
          <w:sz w:val="18"/>
          <w:szCs w:val="18"/>
        </w:rPr>
      </w:pPr>
      <w:r w:rsidRPr="00CF0EB8">
        <w:rPr>
          <w:b/>
          <w:sz w:val="18"/>
          <w:szCs w:val="18"/>
        </w:rPr>
        <w:tab/>
      </w:r>
    </w:p>
    <w:p w:rsidR="00D414D4" w:rsidRPr="00CF0EB8" w:rsidRDefault="00D414D4" w:rsidP="00D414D4">
      <w:pPr>
        <w:tabs>
          <w:tab w:val="left" w:pos="3952"/>
        </w:tabs>
        <w:rPr>
          <w:b/>
          <w:sz w:val="18"/>
          <w:szCs w:val="18"/>
        </w:rPr>
      </w:pPr>
    </w:p>
    <w:p w:rsidR="00D414D4" w:rsidRPr="00CF0EB8" w:rsidRDefault="00D414D4" w:rsidP="00D414D4">
      <w:pPr>
        <w:tabs>
          <w:tab w:val="left" w:pos="3952"/>
        </w:tabs>
        <w:rPr>
          <w:b/>
          <w:sz w:val="18"/>
          <w:szCs w:val="18"/>
        </w:rPr>
      </w:pPr>
    </w:p>
    <w:p w:rsidR="00D414D4" w:rsidRPr="00CF0EB8" w:rsidRDefault="003437F1" w:rsidP="00D414D4">
      <w:pPr>
        <w:tabs>
          <w:tab w:val="left" w:pos="3952"/>
        </w:tabs>
        <w:jc w:val="center"/>
        <w:rPr>
          <w:b/>
          <w:sz w:val="18"/>
          <w:szCs w:val="18"/>
        </w:rPr>
      </w:pPr>
      <w:r w:rsidRPr="00CF0EB8">
        <w:rPr>
          <w:b/>
          <w:sz w:val="18"/>
          <w:szCs w:val="18"/>
        </w:rPr>
        <w:t>Mtra</w:t>
      </w:r>
      <w:r w:rsidR="00CD061F" w:rsidRPr="00CF0EB8">
        <w:rPr>
          <w:b/>
          <w:sz w:val="18"/>
          <w:szCs w:val="18"/>
        </w:rPr>
        <w:t>. Ruth Isela</w:t>
      </w:r>
      <w:r w:rsidR="00800F56" w:rsidRPr="00CF0EB8">
        <w:rPr>
          <w:b/>
          <w:sz w:val="18"/>
          <w:szCs w:val="18"/>
        </w:rPr>
        <w:t xml:space="preserve"> Castañeda Ávila</w:t>
      </w:r>
      <w:r w:rsidR="00CD061F" w:rsidRPr="00CF0EB8">
        <w:rPr>
          <w:b/>
          <w:sz w:val="18"/>
          <w:szCs w:val="18"/>
        </w:rPr>
        <w:t xml:space="preserve"> </w:t>
      </w:r>
    </w:p>
    <w:p w:rsidR="00D414D4" w:rsidRPr="00CF0EB8" w:rsidRDefault="00CD061F" w:rsidP="00D414D4">
      <w:pPr>
        <w:tabs>
          <w:tab w:val="left" w:pos="3952"/>
        </w:tabs>
        <w:jc w:val="center"/>
        <w:rPr>
          <w:b/>
          <w:sz w:val="18"/>
          <w:szCs w:val="18"/>
        </w:rPr>
      </w:pPr>
      <w:r w:rsidRPr="00CF0EB8">
        <w:rPr>
          <w:b/>
          <w:sz w:val="18"/>
          <w:szCs w:val="18"/>
        </w:rPr>
        <w:t>Director</w:t>
      </w:r>
      <w:r w:rsidR="00693261" w:rsidRPr="00CF0EB8">
        <w:rPr>
          <w:b/>
          <w:sz w:val="18"/>
          <w:szCs w:val="18"/>
        </w:rPr>
        <w:t>a</w:t>
      </w:r>
      <w:r w:rsidRPr="00CF0EB8">
        <w:rPr>
          <w:b/>
          <w:sz w:val="18"/>
          <w:szCs w:val="18"/>
        </w:rPr>
        <w:t xml:space="preserve"> de Responsabilidades </w:t>
      </w:r>
      <w:r w:rsidR="00D414D4" w:rsidRPr="00CF0EB8">
        <w:rPr>
          <w:b/>
          <w:sz w:val="18"/>
          <w:szCs w:val="18"/>
        </w:rPr>
        <w:t xml:space="preserve"> e </w:t>
      </w:r>
    </w:p>
    <w:p w:rsidR="00D414D4" w:rsidRPr="00CF0EB8" w:rsidRDefault="00D414D4" w:rsidP="00D414D4">
      <w:pPr>
        <w:tabs>
          <w:tab w:val="left" w:pos="3952"/>
        </w:tabs>
        <w:jc w:val="center"/>
        <w:rPr>
          <w:b/>
          <w:sz w:val="18"/>
          <w:szCs w:val="18"/>
        </w:rPr>
      </w:pPr>
      <w:r w:rsidRPr="00CF0EB8">
        <w:rPr>
          <w:b/>
          <w:sz w:val="18"/>
          <w:szCs w:val="18"/>
        </w:rPr>
        <w:t>Integrante del Comité de Transparencia.</w:t>
      </w:r>
    </w:p>
    <w:p w:rsidR="00D414D4" w:rsidRPr="00CF0EB8" w:rsidRDefault="00D414D4" w:rsidP="00D414D4">
      <w:pPr>
        <w:tabs>
          <w:tab w:val="left" w:pos="3952"/>
        </w:tabs>
        <w:rPr>
          <w:b/>
          <w:sz w:val="18"/>
          <w:szCs w:val="18"/>
        </w:rPr>
      </w:pPr>
    </w:p>
    <w:p w:rsidR="00D414D4" w:rsidRPr="00CF0EB8" w:rsidRDefault="00D414D4" w:rsidP="00D414D4">
      <w:pPr>
        <w:tabs>
          <w:tab w:val="left" w:pos="3952"/>
        </w:tabs>
        <w:jc w:val="center"/>
        <w:rPr>
          <w:b/>
          <w:sz w:val="18"/>
          <w:szCs w:val="18"/>
        </w:rPr>
      </w:pPr>
    </w:p>
    <w:p w:rsidR="00D414D4" w:rsidRPr="00CF0EB8" w:rsidRDefault="00D414D4" w:rsidP="00D414D4">
      <w:pPr>
        <w:tabs>
          <w:tab w:val="left" w:pos="3952"/>
        </w:tabs>
        <w:jc w:val="center"/>
        <w:rPr>
          <w:b/>
          <w:sz w:val="18"/>
          <w:szCs w:val="18"/>
        </w:rPr>
      </w:pPr>
    </w:p>
    <w:p w:rsidR="00D414D4" w:rsidRPr="00CF0EB8" w:rsidRDefault="00D414D4" w:rsidP="00800F56">
      <w:pPr>
        <w:tabs>
          <w:tab w:val="left" w:pos="3952"/>
        </w:tabs>
        <w:rPr>
          <w:b/>
          <w:sz w:val="18"/>
          <w:szCs w:val="18"/>
        </w:rPr>
      </w:pPr>
    </w:p>
    <w:p w:rsidR="00CD061F" w:rsidRPr="00CF0EB8" w:rsidRDefault="00CD061F" w:rsidP="00CD061F">
      <w:pPr>
        <w:tabs>
          <w:tab w:val="left" w:pos="3952"/>
        </w:tabs>
        <w:rPr>
          <w:b/>
          <w:sz w:val="18"/>
          <w:szCs w:val="18"/>
        </w:rPr>
      </w:pPr>
    </w:p>
    <w:p w:rsidR="00CD061F" w:rsidRPr="00CF0EB8" w:rsidRDefault="00CD061F" w:rsidP="00CD061F">
      <w:pPr>
        <w:tabs>
          <w:tab w:val="left" w:pos="3952"/>
        </w:tabs>
        <w:jc w:val="center"/>
        <w:rPr>
          <w:b/>
          <w:sz w:val="18"/>
          <w:szCs w:val="18"/>
        </w:rPr>
      </w:pPr>
      <w:r w:rsidRPr="00CF0EB8">
        <w:rPr>
          <w:b/>
          <w:sz w:val="18"/>
          <w:szCs w:val="18"/>
        </w:rPr>
        <w:t>Mtro. Marco Antonio Cervera Delgadillo</w:t>
      </w:r>
    </w:p>
    <w:p w:rsidR="00D414D4" w:rsidRPr="00CF0EB8" w:rsidRDefault="00D414D4" w:rsidP="00D414D4">
      <w:pPr>
        <w:jc w:val="center"/>
        <w:rPr>
          <w:b/>
          <w:sz w:val="18"/>
          <w:szCs w:val="18"/>
        </w:rPr>
      </w:pPr>
      <w:r w:rsidRPr="00CF0EB8">
        <w:rPr>
          <w:b/>
          <w:sz w:val="18"/>
          <w:szCs w:val="18"/>
        </w:rPr>
        <w:t>Director de Transparencia y Buenas Prácticas</w:t>
      </w:r>
    </w:p>
    <w:p w:rsidR="00CF0EB8" w:rsidRDefault="00D414D4" w:rsidP="00CF0EB8">
      <w:pPr>
        <w:jc w:val="center"/>
        <w:rPr>
          <w:b/>
          <w:sz w:val="18"/>
          <w:szCs w:val="18"/>
        </w:rPr>
      </w:pPr>
      <w:r w:rsidRPr="00CF0EB8">
        <w:rPr>
          <w:b/>
          <w:sz w:val="18"/>
          <w:szCs w:val="18"/>
        </w:rPr>
        <w:t>y Secretario</w:t>
      </w:r>
      <w:r w:rsidR="00CD061F" w:rsidRPr="00CF0EB8">
        <w:rPr>
          <w:b/>
          <w:sz w:val="18"/>
          <w:szCs w:val="18"/>
        </w:rPr>
        <w:t xml:space="preserve"> Técnico</w:t>
      </w:r>
      <w:r w:rsidRPr="00CF0EB8">
        <w:rPr>
          <w:b/>
          <w:sz w:val="18"/>
          <w:szCs w:val="18"/>
        </w:rPr>
        <w:t xml:space="preserve"> del Comité de Transparencia.</w:t>
      </w:r>
    </w:p>
    <w:p w:rsidR="009008B4" w:rsidRPr="00CF0EB8" w:rsidRDefault="001917F0" w:rsidP="00CF0EB8">
      <w:pPr>
        <w:rPr>
          <w:b/>
          <w:sz w:val="18"/>
          <w:szCs w:val="18"/>
        </w:rPr>
      </w:pPr>
      <w:r>
        <w:rPr>
          <w:sz w:val="16"/>
          <w:szCs w:val="16"/>
        </w:rPr>
        <w:t>MACD</w:t>
      </w:r>
      <w:r w:rsidR="00D414D4" w:rsidRPr="00706809">
        <w:rPr>
          <w:sz w:val="16"/>
          <w:szCs w:val="16"/>
        </w:rPr>
        <w:t>/samda</w:t>
      </w:r>
    </w:p>
    <w:sectPr w:rsidR="009008B4" w:rsidRPr="00CF0EB8" w:rsidSect="00DF0075">
      <w:headerReference w:type="default" r:id="rId12"/>
      <w:footerReference w:type="default" r:id="rId13"/>
      <w:pgSz w:w="12240" w:h="20160" w:code="5"/>
      <w:pgMar w:top="2694"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9F4" w:rsidRDefault="00B869F4" w:rsidP="00BF2B95">
      <w:r>
        <w:separator/>
      </w:r>
    </w:p>
  </w:endnote>
  <w:endnote w:type="continuationSeparator" w:id="0">
    <w:p w:rsidR="00B869F4" w:rsidRDefault="00B869F4" w:rsidP="00BF2B95">
      <w:r>
        <w:continuationSeparator/>
      </w:r>
    </w:p>
  </w:endnote>
  <w:endnote w:type="continuationNotice" w:id="1">
    <w:p w:rsidR="00B869F4" w:rsidRDefault="00B869F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73" w:rsidRDefault="008E7873">
    <w:pPr>
      <w:pStyle w:val="Piedepgina"/>
    </w:pPr>
    <w:r>
      <w:t xml:space="preserve">                                                                                                                                                                                                               </w:t>
    </w:r>
  </w:p>
  <w:p w:rsidR="008E7873" w:rsidRDefault="008E7873" w:rsidP="00416C1A">
    <w:pPr>
      <w:pStyle w:val="Piedepgina"/>
      <w:tabs>
        <w:tab w:val="clear" w:pos="4419"/>
        <w:tab w:val="clear" w:pos="8838"/>
        <w:tab w:val="left" w:pos="35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9F4" w:rsidRDefault="00B869F4" w:rsidP="00BF2B95">
      <w:r>
        <w:separator/>
      </w:r>
    </w:p>
  </w:footnote>
  <w:footnote w:type="continuationSeparator" w:id="0">
    <w:p w:rsidR="00B869F4" w:rsidRDefault="00B869F4" w:rsidP="00BF2B95">
      <w:r>
        <w:continuationSeparator/>
      </w:r>
    </w:p>
  </w:footnote>
  <w:footnote w:type="continuationNotice" w:id="1">
    <w:p w:rsidR="00B869F4" w:rsidRDefault="00B869F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873" w:rsidRDefault="008E7873" w:rsidP="00642AD9">
    <w:pPr>
      <w:pStyle w:val="Encabezado"/>
      <w:jc w:val="right"/>
      <w:rPr>
        <w:noProof/>
        <w:lang w:eastAsia="es-MX"/>
      </w:rPr>
    </w:pPr>
  </w:p>
  <w:p w:rsidR="008E7873" w:rsidRDefault="008E7873" w:rsidP="00642AD9">
    <w:pPr>
      <w:pStyle w:val="Encabezado"/>
      <w:jc w:val="right"/>
      <w:rPr>
        <w:noProof/>
        <w:lang w:eastAsia="es-MX"/>
      </w:rPr>
    </w:pPr>
  </w:p>
  <w:p w:rsidR="008E7873" w:rsidRDefault="008E7873" w:rsidP="00642AD9">
    <w:pPr>
      <w:pStyle w:val="Encabezado"/>
      <w:jc w:val="right"/>
      <w:rPr>
        <w:noProof/>
        <w:lang w:eastAsia="es-MX"/>
      </w:rPr>
    </w:pPr>
    <w:r w:rsidRPr="00642AD9">
      <w:rPr>
        <w:noProof/>
        <w:lang w:eastAsia="es-MX"/>
      </w:rPr>
      <w:drawing>
        <wp:anchor distT="0" distB="0" distL="114300" distR="114300" simplePos="0" relativeHeight="251743744" behindDoc="0" locked="0" layoutInCell="1" allowOverlap="1">
          <wp:simplePos x="0" y="0"/>
          <wp:positionH relativeFrom="column">
            <wp:posOffset>5025390</wp:posOffset>
          </wp:positionH>
          <wp:positionV relativeFrom="paragraph">
            <wp:posOffset>-504825</wp:posOffset>
          </wp:positionV>
          <wp:extent cx="1152525" cy="1181100"/>
          <wp:effectExtent l="19050" t="0" r="0" b="0"/>
          <wp:wrapThrough wrapText="bothSides">
            <wp:wrapPolygon edited="0">
              <wp:start x="-357" y="0"/>
              <wp:lineTo x="-357" y="21252"/>
              <wp:lineTo x="21433" y="21252"/>
              <wp:lineTo x="21433" y="0"/>
              <wp:lineTo x="-357" y="0"/>
            </wp:wrapPolygon>
          </wp:wrapThrough>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sharpenSoften amount="10000"/>
                            </a14:imgEffect>
                            <a14:imgEffect>
                              <a14:brightnessContrast contrast="-50000"/>
                            </a14:imgEffect>
                          </a14:imgLayer>
                        </a14:imgProps>
                      </a:ext>
                    </a:extLst>
                  </a:blip>
                  <a:srcRect l="77256" t="4028" r="8327" b="1342"/>
                  <a:stretch/>
                </pic:blipFill>
                <pic:spPr bwMode="auto">
                  <a:xfrm>
                    <a:off x="0" y="0"/>
                    <a:ext cx="1151890" cy="11811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7873" w:rsidRDefault="008E7873" w:rsidP="00642AD9">
    <w:pPr>
      <w:pStyle w:val="Encabezado"/>
      <w:rPr>
        <w:noProof/>
        <w:lang w:eastAsia="es-MX"/>
      </w:rPr>
    </w:pPr>
    <w:r w:rsidRPr="00642AD9">
      <w:rPr>
        <w:noProof/>
        <w:lang w:eastAsia="es-MX"/>
      </w:rPr>
      <w:drawing>
        <wp:anchor distT="0" distB="0" distL="114300" distR="114300" simplePos="0" relativeHeight="251741696" behindDoc="0" locked="0" layoutInCell="1" allowOverlap="1">
          <wp:simplePos x="0" y="0"/>
          <wp:positionH relativeFrom="column">
            <wp:posOffset>-680085</wp:posOffset>
          </wp:positionH>
          <wp:positionV relativeFrom="paragraph">
            <wp:posOffset>-418465</wp:posOffset>
          </wp:positionV>
          <wp:extent cx="2571750" cy="923925"/>
          <wp:effectExtent l="0" t="0" r="0" b="0"/>
          <wp:wrapThrough wrapText="bothSides">
            <wp:wrapPolygon edited="0">
              <wp:start x="0" y="0"/>
              <wp:lineTo x="0" y="21377"/>
              <wp:lineTo x="21440" y="21377"/>
              <wp:lineTo x="21440" y="0"/>
              <wp:lineTo x="0" y="0"/>
            </wp:wrapPolygon>
          </wp:wrapThrough>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sharpenSoften amount="10000"/>
                            </a14:imgEffect>
                            <a14:imgEffect>
                              <a14:brightnessContrast contrast="-50000"/>
                            </a14:imgEffect>
                          </a14:imgLayer>
                        </a14:imgProps>
                      </a:ext>
                    </a:extLst>
                  </a:blip>
                  <a:srcRect l="7788" t="21477" r="58837" b="13423"/>
                  <a:stretch/>
                </pic:blipFill>
                <pic:spPr bwMode="auto">
                  <a:xfrm>
                    <a:off x="0" y="0"/>
                    <a:ext cx="2571750" cy="9239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7873" w:rsidRDefault="008E7873" w:rsidP="00642AD9">
    <w:pPr>
      <w:pStyle w:val="Encabezado"/>
      <w:jc w:val="right"/>
      <w:rPr>
        <w:noProof/>
        <w:lang w:eastAsia="es-MX"/>
      </w:rPr>
    </w:pPr>
  </w:p>
  <w:p w:rsidR="008E7873" w:rsidRDefault="008E7873" w:rsidP="00642AD9">
    <w:pPr>
      <w:pStyle w:val="Encabezado"/>
      <w:jc w:val="right"/>
      <w:rPr>
        <w:noProof/>
        <w:lang w:eastAsia="es-MX"/>
      </w:rPr>
    </w:pPr>
  </w:p>
  <w:p w:rsidR="008E7873" w:rsidRDefault="009500D8" w:rsidP="00642AD9">
    <w:pPr>
      <w:pStyle w:val="Encabezado"/>
      <w:jc w:val="right"/>
      <w:rPr>
        <w:rFonts w:ascii="Arial" w:hAnsi="Arial" w:cs="Arial"/>
        <w:b/>
        <w:sz w:val="16"/>
        <w:szCs w:val="16"/>
      </w:rPr>
    </w:pPr>
    <w:sdt>
      <w:sdtPr>
        <w:rPr>
          <w:noProof/>
          <w:lang w:eastAsia="es-MX"/>
        </w:rPr>
        <w:id w:val="642831512"/>
        <w:docPartObj>
          <w:docPartGallery w:val="Page Numbers (Margins)"/>
          <w:docPartUnique/>
        </w:docPartObj>
      </w:sdtPr>
      <w:sdtContent>
        <w:r w:rsidRPr="009500D8">
          <w:rPr>
            <w:noProof/>
            <w:lang w:val="es-ES" w:eastAsia="zh-TW"/>
          </w:rPr>
          <w:pict>
            <v:rect id="_x0000_s2052" style="position:absolute;left:0;text-align:left;margin-left:0;margin-top:0;width:60pt;height:70.5pt;z-index:251739648;mso-position-horizontal:center;mso-position-horizontal-relative:right-margin-area;mso-position-vertical:center;mso-position-vertical-relative:page" o:allowincell="f" stroked="f">
              <v:textbox>
                <w:txbxContent>
                  <w:sdt>
                    <w:sdtPr>
                      <w:rPr>
                        <w:rFonts w:asciiTheme="majorHAnsi" w:hAnsiTheme="majorHAnsi"/>
                        <w:sz w:val="48"/>
                        <w:szCs w:val="44"/>
                        <w:lang w:val="es-ES"/>
                      </w:rPr>
                      <w:id w:val="216749887"/>
                      <w:docPartObj>
                        <w:docPartGallery w:val="Page Numbers (Margins)"/>
                        <w:docPartUnique/>
                      </w:docPartObj>
                    </w:sdtPr>
                    <w:sdtContent>
                      <w:p w:rsidR="008E7873" w:rsidRDefault="009500D8">
                        <w:pPr>
                          <w:jc w:val="center"/>
                          <w:rPr>
                            <w:rFonts w:asciiTheme="majorHAnsi" w:hAnsiTheme="majorHAnsi"/>
                            <w:sz w:val="72"/>
                            <w:szCs w:val="44"/>
                            <w:lang w:val="es-ES"/>
                          </w:rPr>
                        </w:pPr>
                        <w:r>
                          <w:rPr>
                            <w:lang w:val="es-ES"/>
                          </w:rPr>
                          <w:fldChar w:fldCharType="begin"/>
                        </w:r>
                        <w:r w:rsidR="008E7873">
                          <w:rPr>
                            <w:lang w:val="es-ES"/>
                          </w:rPr>
                          <w:instrText xml:space="preserve"> PAGE  \* MERGEFORMAT </w:instrText>
                        </w:r>
                        <w:r>
                          <w:rPr>
                            <w:lang w:val="es-ES"/>
                          </w:rPr>
                          <w:fldChar w:fldCharType="separate"/>
                        </w:r>
                        <w:r w:rsidR="00B869F4" w:rsidRPr="00B869F4">
                          <w:rPr>
                            <w:rFonts w:asciiTheme="majorHAnsi" w:hAnsiTheme="majorHAnsi"/>
                            <w:noProof/>
                            <w:sz w:val="48"/>
                            <w:szCs w:val="44"/>
                          </w:rPr>
                          <w:t>1</w:t>
                        </w:r>
                        <w:r>
                          <w:rPr>
                            <w:lang w:val="es-ES"/>
                          </w:rPr>
                          <w:fldChar w:fldCharType="end"/>
                        </w:r>
                      </w:p>
                    </w:sdtContent>
                  </w:sdt>
                </w:txbxContent>
              </v:textbox>
              <w10:wrap anchorx="page" anchory="page"/>
            </v:rect>
          </w:pict>
        </w:r>
      </w:sdtContent>
    </w:sdt>
    <w:r w:rsidR="008E7873" w:rsidRPr="00642AD9">
      <w:rPr>
        <w:rFonts w:ascii="Arial" w:hAnsi="Arial" w:cs="Arial"/>
        <w:b/>
        <w:sz w:val="16"/>
        <w:szCs w:val="16"/>
      </w:rPr>
      <w:t xml:space="preserve"> </w:t>
    </w:r>
  </w:p>
  <w:p w:rsidR="008E7873" w:rsidRDefault="008E7873" w:rsidP="00642AD9">
    <w:pPr>
      <w:pStyle w:val="Encabezado"/>
      <w:jc w:val="right"/>
      <w:rPr>
        <w:rFonts w:ascii="Arial" w:hAnsi="Arial" w:cs="Arial"/>
        <w:b/>
        <w:sz w:val="16"/>
        <w:szCs w:val="16"/>
      </w:rPr>
    </w:pPr>
  </w:p>
  <w:p w:rsidR="008E7873" w:rsidRDefault="008E7873" w:rsidP="00642AD9">
    <w:pPr>
      <w:pStyle w:val="Encabezado"/>
      <w:jc w:val="right"/>
      <w:rPr>
        <w:rFonts w:ascii="Arial" w:hAnsi="Arial" w:cs="Arial"/>
        <w:b/>
        <w:sz w:val="16"/>
        <w:szCs w:val="16"/>
      </w:rPr>
    </w:pPr>
    <w:r>
      <w:rPr>
        <w:rFonts w:ascii="Arial" w:hAnsi="Arial" w:cs="Arial"/>
        <w:b/>
        <w:sz w:val="16"/>
        <w:szCs w:val="16"/>
      </w:rPr>
      <w:t xml:space="preserve">PRIMERA </w:t>
    </w:r>
    <w:r w:rsidRPr="00A6714E">
      <w:rPr>
        <w:rFonts w:ascii="Arial" w:hAnsi="Arial" w:cs="Arial"/>
        <w:b/>
        <w:sz w:val="16"/>
        <w:szCs w:val="16"/>
      </w:rPr>
      <w:t xml:space="preserve">SESIÓN ORDINARIA </w:t>
    </w:r>
    <w:r>
      <w:rPr>
        <w:rFonts w:ascii="Arial" w:hAnsi="Arial" w:cs="Arial"/>
        <w:b/>
        <w:sz w:val="16"/>
        <w:szCs w:val="16"/>
      </w:rPr>
      <w:t>DEL COMITÉ</w:t>
    </w:r>
    <w:r w:rsidRPr="00B675A9">
      <w:rPr>
        <w:rFonts w:ascii="Arial" w:hAnsi="Arial" w:cs="Arial"/>
        <w:b/>
        <w:sz w:val="16"/>
        <w:szCs w:val="16"/>
      </w:rPr>
      <w:t xml:space="preserve"> DE TRANSPARENCIA</w:t>
    </w:r>
  </w:p>
  <w:p w:rsidR="008E7873" w:rsidRPr="00B675A9" w:rsidRDefault="008E7873" w:rsidP="00642AD9">
    <w:pPr>
      <w:pStyle w:val="Encabezado"/>
      <w:tabs>
        <w:tab w:val="clear" w:pos="4419"/>
        <w:tab w:val="clear" w:pos="8838"/>
        <w:tab w:val="left" w:pos="6237"/>
      </w:tabs>
      <w:jc w:val="right"/>
      <w:rPr>
        <w:rFonts w:ascii="Arial" w:hAnsi="Arial" w:cs="Arial"/>
        <w:b/>
        <w:sz w:val="16"/>
        <w:szCs w:val="16"/>
      </w:rPr>
    </w:pPr>
    <w:r>
      <w:rPr>
        <w:rFonts w:ascii="Arial" w:hAnsi="Arial" w:cs="Arial"/>
        <w:b/>
        <w:sz w:val="16"/>
        <w:szCs w:val="16"/>
      </w:rPr>
      <w:tab/>
      <w:t>ADMINISTRACIÓN 2021-2024</w:t>
    </w:r>
  </w:p>
  <w:p w:rsidR="008E7873" w:rsidRDefault="008E787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41C6"/>
    <w:multiLevelType w:val="hybridMultilevel"/>
    <w:tmpl w:val="0E1CAD2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nsid w:val="0BC121E7"/>
    <w:multiLevelType w:val="hybridMultilevel"/>
    <w:tmpl w:val="5386C5A6"/>
    <w:lvl w:ilvl="0" w:tplc="26FAB8EE">
      <w:start w:val="1"/>
      <w:numFmt w:val="upperRoman"/>
      <w:lvlText w:val="%1."/>
      <w:lvlJc w:val="righ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E4F1B6C"/>
    <w:multiLevelType w:val="hybridMultilevel"/>
    <w:tmpl w:val="17A46118"/>
    <w:lvl w:ilvl="0" w:tplc="0C72ED3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nsid w:val="0F2120F0"/>
    <w:multiLevelType w:val="hybridMultilevel"/>
    <w:tmpl w:val="95880960"/>
    <w:lvl w:ilvl="0" w:tplc="23700380">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997C5C"/>
    <w:multiLevelType w:val="hybridMultilevel"/>
    <w:tmpl w:val="97227984"/>
    <w:lvl w:ilvl="0" w:tplc="7CF07C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D22845"/>
    <w:multiLevelType w:val="hybridMultilevel"/>
    <w:tmpl w:val="91B0AD6C"/>
    <w:lvl w:ilvl="0" w:tplc="883AAB06">
      <w:start w:val="1"/>
      <w:numFmt w:val="decimal"/>
      <w:lvlText w:val="%1."/>
      <w:lvlJc w:val="left"/>
      <w:pPr>
        <w:ind w:left="3338" w:hanging="360"/>
      </w:pPr>
      <w:rPr>
        <w:rFonts w:ascii="Arial" w:hAnsi="Arial" w:cs="Arial" w:hint="default"/>
        <w:b/>
        <w:i w:val="0"/>
        <w:sz w:val="18"/>
        <w:szCs w:val="18"/>
      </w:rPr>
    </w:lvl>
    <w:lvl w:ilvl="1" w:tplc="080A0019">
      <w:start w:val="1"/>
      <w:numFmt w:val="lowerLetter"/>
      <w:lvlText w:val="%2."/>
      <w:lvlJc w:val="left"/>
      <w:pPr>
        <w:ind w:left="4058" w:hanging="360"/>
      </w:pPr>
    </w:lvl>
    <w:lvl w:ilvl="2" w:tplc="080A001B">
      <w:start w:val="1"/>
      <w:numFmt w:val="lowerRoman"/>
      <w:lvlText w:val="%3."/>
      <w:lvlJc w:val="right"/>
      <w:pPr>
        <w:ind w:left="4778" w:hanging="180"/>
      </w:pPr>
    </w:lvl>
    <w:lvl w:ilvl="3" w:tplc="080A000F">
      <w:start w:val="1"/>
      <w:numFmt w:val="decimal"/>
      <w:lvlText w:val="%4."/>
      <w:lvlJc w:val="left"/>
      <w:pPr>
        <w:ind w:left="5498" w:hanging="360"/>
      </w:pPr>
    </w:lvl>
    <w:lvl w:ilvl="4" w:tplc="080A0019">
      <w:start w:val="1"/>
      <w:numFmt w:val="lowerLetter"/>
      <w:lvlText w:val="%5."/>
      <w:lvlJc w:val="left"/>
      <w:pPr>
        <w:ind w:left="6218" w:hanging="360"/>
      </w:pPr>
    </w:lvl>
    <w:lvl w:ilvl="5" w:tplc="080A001B">
      <w:start w:val="1"/>
      <w:numFmt w:val="lowerRoman"/>
      <w:lvlText w:val="%6."/>
      <w:lvlJc w:val="right"/>
      <w:pPr>
        <w:ind w:left="6938" w:hanging="180"/>
      </w:pPr>
    </w:lvl>
    <w:lvl w:ilvl="6" w:tplc="080A000F">
      <w:start w:val="1"/>
      <w:numFmt w:val="decimal"/>
      <w:lvlText w:val="%7."/>
      <w:lvlJc w:val="left"/>
      <w:pPr>
        <w:ind w:left="7658" w:hanging="360"/>
      </w:pPr>
    </w:lvl>
    <w:lvl w:ilvl="7" w:tplc="080A0019">
      <w:start w:val="1"/>
      <w:numFmt w:val="lowerLetter"/>
      <w:lvlText w:val="%8."/>
      <w:lvlJc w:val="left"/>
      <w:pPr>
        <w:ind w:left="8378" w:hanging="360"/>
      </w:pPr>
    </w:lvl>
    <w:lvl w:ilvl="8" w:tplc="080A001B">
      <w:start w:val="1"/>
      <w:numFmt w:val="lowerRoman"/>
      <w:lvlText w:val="%9."/>
      <w:lvlJc w:val="right"/>
      <w:pPr>
        <w:ind w:left="9098" w:hanging="180"/>
      </w:pPr>
    </w:lvl>
  </w:abstractNum>
  <w:abstractNum w:abstractNumId="6">
    <w:nsid w:val="20AD4182"/>
    <w:multiLevelType w:val="hybridMultilevel"/>
    <w:tmpl w:val="F5461A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3237575"/>
    <w:multiLevelType w:val="hybridMultilevel"/>
    <w:tmpl w:val="BB1A8D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34A43E2A"/>
    <w:multiLevelType w:val="hybridMultilevel"/>
    <w:tmpl w:val="75B872D2"/>
    <w:lvl w:ilvl="0" w:tplc="D73C9BBE">
      <w:start w:val="3"/>
      <w:numFmt w:val="bullet"/>
      <w:lvlText w:val=""/>
      <w:lvlJc w:val="left"/>
      <w:pPr>
        <w:ind w:left="720" w:hanging="360"/>
      </w:pPr>
      <w:rPr>
        <w:rFonts w:ascii="Symbol" w:eastAsiaTheme="minorHAnsi" w:hAnsi="Symbol"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7F86A0C"/>
    <w:multiLevelType w:val="hybridMultilevel"/>
    <w:tmpl w:val="D00E2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C4E4AE1"/>
    <w:multiLevelType w:val="hybridMultilevel"/>
    <w:tmpl w:val="EB522738"/>
    <w:lvl w:ilvl="0" w:tplc="E604A350">
      <w:start w:val="1"/>
      <w:numFmt w:val="upperRoman"/>
      <w:lvlText w:val="%1."/>
      <w:lvlJc w:val="righ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nsid w:val="446233F1"/>
    <w:multiLevelType w:val="hybridMultilevel"/>
    <w:tmpl w:val="D2301890"/>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0754167"/>
    <w:multiLevelType w:val="hybridMultilevel"/>
    <w:tmpl w:val="01F42B96"/>
    <w:lvl w:ilvl="0" w:tplc="0B66C054">
      <w:start w:val="1"/>
      <w:numFmt w:val="decimal"/>
      <w:lvlText w:val="%1."/>
      <w:lvlJc w:val="left"/>
      <w:pPr>
        <w:ind w:left="2666" w:hanging="360"/>
      </w:pPr>
      <w:rPr>
        <w:b/>
      </w:rPr>
    </w:lvl>
    <w:lvl w:ilvl="1" w:tplc="080A0019" w:tentative="1">
      <w:start w:val="1"/>
      <w:numFmt w:val="lowerLetter"/>
      <w:lvlText w:val="%2."/>
      <w:lvlJc w:val="left"/>
      <w:pPr>
        <w:ind w:left="3386" w:hanging="360"/>
      </w:pPr>
    </w:lvl>
    <w:lvl w:ilvl="2" w:tplc="080A001B" w:tentative="1">
      <w:start w:val="1"/>
      <w:numFmt w:val="lowerRoman"/>
      <w:lvlText w:val="%3."/>
      <w:lvlJc w:val="right"/>
      <w:pPr>
        <w:ind w:left="4106" w:hanging="180"/>
      </w:pPr>
    </w:lvl>
    <w:lvl w:ilvl="3" w:tplc="080A000F" w:tentative="1">
      <w:start w:val="1"/>
      <w:numFmt w:val="decimal"/>
      <w:lvlText w:val="%4."/>
      <w:lvlJc w:val="left"/>
      <w:pPr>
        <w:ind w:left="4826" w:hanging="360"/>
      </w:pPr>
    </w:lvl>
    <w:lvl w:ilvl="4" w:tplc="080A0019" w:tentative="1">
      <w:start w:val="1"/>
      <w:numFmt w:val="lowerLetter"/>
      <w:lvlText w:val="%5."/>
      <w:lvlJc w:val="left"/>
      <w:pPr>
        <w:ind w:left="5546" w:hanging="360"/>
      </w:pPr>
    </w:lvl>
    <w:lvl w:ilvl="5" w:tplc="080A001B" w:tentative="1">
      <w:start w:val="1"/>
      <w:numFmt w:val="lowerRoman"/>
      <w:lvlText w:val="%6."/>
      <w:lvlJc w:val="right"/>
      <w:pPr>
        <w:ind w:left="6266" w:hanging="180"/>
      </w:pPr>
    </w:lvl>
    <w:lvl w:ilvl="6" w:tplc="080A000F" w:tentative="1">
      <w:start w:val="1"/>
      <w:numFmt w:val="decimal"/>
      <w:lvlText w:val="%7."/>
      <w:lvlJc w:val="left"/>
      <w:pPr>
        <w:ind w:left="6986" w:hanging="360"/>
      </w:pPr>
    </w:lvl>
    <w:lvl w:ilvl="7" w:tplc="080A0019" w:tentative="1">
      <w:start w:val="1"/>
      <w:numFmt w:val="lowerLetter"/>
      <w:lvlText w:val="%8."/>
      <w:lvlJc w:val="left"/>
      <w:pPr>
        <w:ind w:left="7706" w:hanging="360"/>
      </w:pPr>
    </w:lvl>
    <w:lvl w:ilvl="8" w:tplc="080A001B" w:tentative="1">
      <w:start w:val="1"/>
      <w:numFmt w:val="lowerRoman"/>
      <w:lvlText w:val="%9."/>
      <w:lvlJc w:val="right"/>
      <w:pPr>
        <w:ind w:left="8426" w:hanging="180"/>
      </w:pPr>
    </w:lvl>
  </w:abstractNum>
  <w:abstractNum w:abstractNumId="13">
    <w:nsid w:val="641411C9"/>
    <w:multiLevelType w:val="hybridMultilevel"/>
    <w:tmpl w:val="7D629416"/>
    <w:lvl w:ilvl="0" w:tplc="A58A127C">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nsid w:val="672A7E5D"/>
    <w:multiLevelType w:val="hybridMultilevel"/>
    <w:tmpl w:val="2DE0301E"/>
    <w:lvl w:ilvl="0" w:tplc="080A0001">
      <w:start w:val="1"/>
      <w:numFmt w:val="bullet"/>
      <w:lvlText w:val=""/>
      <w:lvlJc w:val="left"/>
      <w:pPr>
        <w:ind w:left="513" w:hanging="360"/>
      </w:pPr>
      <w:rPr>
        <w:rFonts w:ascii="Symbol" w:hAnsi="Symbol" w:hint="default"/>
      </w:rPr>
    </w:lvl>
    <w:lvl w:ilvl="1" w:tplc="080A0003" w:tentative="1">
      <w:start w:val="1"/>
      <w:numFmt w:val="bullet"/>
      <w:lvlText w:val="o"/>
      <w:lvlJc w:val="left"/>
      <w:pPr>
        <w:ind w:left="1233" w:hanging="360"/>
      </w:pPr>
      <w:rPr>
        <w:rFonts w:ascii="Courier New" w:hAnsi="Courier New" w:cs="Courier New" w:hint="default"/>
      </w:rPr>
    </w:lvl>
    <w:lvl w:ilvl="2" w:tplc="080A0005" w:tentative="1">
      <w:start w:val="1"/>
      <w:numFmt w:val="bullet"/>
      <w:lvlText w:val=""/>
      <w:lvlJc w:val="left"/>
      <w:pPr>
        <w:ind w:left="1953" w:hanging="360"/>
      </w:pPr>
      <w:rPr>
        <w:rFonts w:ascii="Wingdings" w:hAnsi="Wingdings" w:hint="default"/>
      </w:rPr>
    </w:lvl>
    <w:lvl w:ilvl="3" w:tplc="080A0001" w:tentative="1">
      <w:start w:val="1"/>
      <w:numFmt w:val="bullet"/>
      <w:lvlText w:val=""/>
      <w:lvlJc w:val="left"/>
      <w:pPr>
        <w:ind w:left="2673" w:hanging="360"/>
      </w:pPr>
      <w:rPr>
        <w:rFonts w:ascii="Symbol" w:hAnsi="Symbol" w:hint="default"/>
      </w:rPr>
    </w:lvl>
    <w:lvl w:ilvl="4" w:tplc="080A0003" w:tentative="1">
      <w:start w:val="1"/>
      <w:numFmt w:val="bullet"/>
      <w:lvlText w:val="o"/>
      <w:lvlJc w:val="left"/>
      <w:pPr>
        <w:ind w:left="3393" w:hanging="360"/>
      </w:pPr>
      <w:rPr>
        <w:rFonts w:ascii="Courier New" w:hAnsi="Courier New" w:cs="Courier New" w:hint="default"/>
      </w:rPr>
    </w:lvl>
    <w:lvl w:ilvl="5" w:tplc="080A0005" w:tentative="1">
      <w:start w:val="1"/>
      <w:numFmt w:val="bullet"/>
      <w:lvlText w:val=""/>
      <w:lvlJc w:val="left"/>
      <w:pPr>
        <w:ind w:left="4113" w:hanging="360"/>
      </w:pPr>
      <w:rPr>
        <w:rFonts w:ascii="Wingdings" w:hAnsi="Wingdings" w:hint="default"/>
      </w:rPr>
    </w:lvl>
    <w:lvl w:ilvl="6" w:tplc="080A0001" w:tentative="1">
      <w:start w:val="1"/>
      <w:numFmt w:val="bullet"/>
      <w:lvlText w:val=""/>
      <w:lvlJc w:val="left"/>
      <w:pPr>
        <w:ind w:left="4833" w:hanging="360"/>
      </w:pPr>
      <w:rPr>
        <w:rFonts w:ascii="Symbol" w:hAnsi="Symbol" w:hint="default"/>
      </w:rPr>
    </w:lvl>
    <w:lvl w:ilvl="7" w:tplc="080A0003" w:tentative="1">
      <w:start w:val="1"/>
      <w:numFmt w:val="bullet"/>
      <w:lvlText w:val="o"/>
      <w:lvlJc w:val="left"/>
      <w:pPr>
        <w:ind w:left="5553" w:hanging="360"/>
      </w:pPr>
      <w:rPr>
        <w:rFonts w:ascii="Courier New" w:hAnsi="Courier New" w:cs="Courier New" w:hint="default"/>
      </w:rPr>
    </w:lvl>
    <w:lvl w:ilvl="8" w:tplc="080A0005" w:tentative="1">
      <w:start w:val="1"/>
      <w:numFmt w:val="bullet"/>
      <w:lvlText w:val=""/>
      <w:lvlJc w:val="left"/>
      <w:pPr>
        <w:ind w:left="6273" w:hanging="360"/>
      </w:pPr>
      <w:rPr>
        <w:rFonts w:ascii="Wingdings" w:hAnsi="Wingdings" w:hint="default"/>
      </w:rPr>
    </w:lvl>
  </w:abstractNum>
  <w:abstractNum w:abstractNumId="15">
    <w:nsid w:val="697D2BC3"/>
    <w:multiLevelType w:val="hybridMultilevel"/>
    <w:tmpl w:val="E12E2AF8"/>
    <w:lvl w:ilvl="0" w:tplc="E63E754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BC11CC8"/>
    <w:multiLevelType w:val="hybridMultilevel"/>
    <w:tmpl w:val="091492D0"/>
    <w:lvl w:ilvl="0" w:tplc="6FE870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C0D0C06"/>
    <w:multiLevelType w:val="hybridMultilevel"/>
    <w:tmpl w:val="096E43DE"/>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6F846FC9"/>
    <w:multiLevelType w:val="hybridMultilevel"/>
    <w:tmpl w:val="8DC07544"/>
    <w:lvl w:ilvl="0" w:tplc="080A000F">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71F50CC2"/>
    <w:multiLevelType w:val="hybridMultilevel"/>
    <w:tmpl w:val="031CAFD4"/>
    <w:lvl w:ilvl="0" w:tplc="3C5AAF78">
      <w:start w:val="1"/>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8"/>
  </w:num>
  <w:num w:numId="2">
    <w:abstractNumId w:val="11"/>
  </w:num>
  <w:num w:numId="3">
    <w:abstractNumId w:val="13"/>
  </w:num>
  <w:num w:numId="4">
    <w:abstractNumId w:val="14"/>
  </w:num>
  <w:num w:numId="5">
    <w:abstractNumId w:val="6"/>
  </w:num>
  <w:num w:numId="6">
    <w:abstractNumId w:val="3"/>
  </w:num>
  <w:num w:numId="7">
    <w:abstractNumId w:val="16"/>
  </w:num>
  <w:num w:numId="8">
    <w:abstractNumId w:val="4"/>
  </w:num>
  <w:num w:numId="9">
    <w:abstractNumId w:val="10"/>
  </w:num>
  <w:num w:numId="10">
    <w:abstractNumId w:val="12"/>
  </w:num>
  <w:num w:numId="11">
    <w:abstractNumId w:val="2"/>
  </w:num>
  <w:num w:numId="12">
    <w:abstractNumId w:val="17"/>
  </w:num>
  <w:num w:numId="13">
    <w:abstractNumId w:val="19"/>
  </w:num>
  <w:num w:numId="14">
    <w:abstractNumId w:val="9"/>
  </w:num>
  <w:num w:numId="15">
    <w:abstractNumId w:val="18"/>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7"/>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savePreviewPicture/>
  <w:hdrShapeDefaults>
    <o:shapedefaults v:ext="edit" spidmax="10242"/>
    <o:shapelayout v:ext="edit">
      <o:idmap v:ext="edit" data="2"/>
    </o:shapelayout>
  </w:hdrShapeDefaults>
  <w:footnotePr>
    <w:footnote w:id="-1"/>
    <w:footnote w:id="0"/>
    <w:footnote w:id="1"/>
  </w:footnotePr>
  <w:endnotePr>
    <w:endnote w:id="-1"/>
    <w:endnote w:id="0"/>
    <w:endnote w:id="1"/>
  </w:endnotePr>
  <w:compat/>
  <w:rsids>
    <w:rsidRoot w:val="00BF2B95"/>
    <w:rsid w:val="0000289A"/>
    <w:rsid w:val="0001089C"/>
    <w:rsid w:val="000127EB"/>
    <w:rsid w:val="00013E07"/>
    <w:rsid w:val="00017044"/>
    <w:rsid w:val="00017603"/>
    <w:rsid w:val="00037754"/>
    <w:rsid w:val="000408E8"/>
    <w:rsid w:val="00043222"/>
    <w:rsid w:val="0004751B"/>
    <w:rsid w:val="00060025"/>
    <w:rsid w:val="000613E8"/>
    <w:rsid w:val="00073567"/>
    <w:rsid w:val="000831FA"/>
    <w:rsid w:val="000A373E"/>
    <w:rsid w:val="000B5369"/>
    <w:rsid w:val="000C0A87"/>
    <w:rsid w:val="000C4391"/>
    <w:rsid w:val="000D2E86"/>
    <w:rsid w:val="000D2FD9"/>
    <w:rsid w:val="000D325E"/>
    <w:rsid w:val="000D53E6"/>
    <w:rsid w:val="000E1BF9"/>
    <w:rsid w:val="000E3DF6"/>
    <w:rsid w:val="00100B98"/>
    <w:rsid w:val="00107955"/>
    <w:rsid w:val="001105AD"/>
    <w:rsid w:val="00113571"/>
    <w:rsid w:val="0011702B"/>
    <w:rsid w:val="00123C1E"/>
    <w:rsid w:val="00125DA5"/>
    <w:rsid w:val="00130539"/>
    <w:rsid w:val="00134DE6"/>
    <w:rsid w:val="00137AEA"/>
    <w:rsid w:val="001430D8"/>
    <w:rsid w:val="0017054B"/>
    <w:rsid w:val="00186F65"/>
    <w:rsid w:val="00187564"/>
    <w:rsid w:val="001903A1"/>
    <w:rsid w:val="001917F0"/>
    <w:rsid w:val="00192744"/>
    <w:rsid w:val="001B2123"/>
    <w:rsid w:val="001B4321"/>
    <w:rsid w:val="001B53CD"/>
    <w:rsid w:val="001B5EA8"/>
    <w:rsid w:val="001C3D07"/>
    <w:rsid w:val="001E4C77"/>
    <w:rsid w:val="001E5ADE"/>
    <w:rsid w:val="001E5E01"/>
    <w:rsid w:val="001F1FDA"/>
    <w:rsid w:val="002017C0"/>
    <w:rsid w:val="0020300E"/>
    <w:rsid w:val="00205D31"/>
    <w:rsid w:val="0021148D"/>
    <w:rsid w:val="00211748"/>
    <w:rsid w:val="00214C30"/>
    <w:rsid w:val="00214E16"/>
    <w:rsid w:val="00217E2B"/>
    <w:rsid w:val="00226D47"/>
    <w:rsid w:val="002318D5"/>
    <w:rsid w:val="00236F95"/>
    <w:rsid w:val="002452ED"/>
    <w:rsid w:val="0026056B"/>
    <w:rsid w:val="00260DE6"/>
    <w:rsid w:val="00265CC9"/>
    <w:rsid w:val="00273905"/>
    <w:rsid w:val="00280CE3"/>
    <w:rsid w:val="00293E74"/>
    <w:rsid w:val="0029538B"/>
    <w:rsid w:val="00295C0B"/>
    <w:rsid w:val="00295C77"/>
    <w:rsid w:val="002A5FA2"/>
    <w:rsid w:val="002A6045"/>
    <w:rsid w:val="002A7E8F"/>
    <w:rsid w:val="002B02C2"/>
    <w:rsid w:val="002D0741"/>
    <w:rsid w:val="002E1C45"/>
    <w:rsid w:val="002F3D07"/>
    <w:rsid w:val="00307FDE"/>
    <w:rsid w:val="0032547E"/>
    <w:rsid w:val="00326B33"/>
    <w:rsid w:val="00334165"/>
    <w:rsid w:val="00334743"/>
    <w:rsid w:val="00337AC5"/>
    <w:rsid w:val="00337B66"/>
    <w:rsid w:val="00337E6A"/>
    <w:rsid w:val="00342594"/>
    <w:rsid w:val="003437F1"/>
    <w:rsid w:val="003531DF"/>
    <w:rsid w:val="00357DC7"/>
    <w:rsid w:val="0036001F"/>
    <w:rsid w:val="0037023C"/>
    <w:rsid w:val="00380AA5"/>
    <w:rsid w:val="00392998"/>
    <w:rsid w:val="00394C11"/>
    <w:rsid w:val="00395A2D"/>
    <w:rsid w:val="003A0ED9"/>
    <w:rsid w:val="003A221C"/>
    <w:rsid w:val="003A69C4"/>
    <w:rsid w:val="003A7EEC"/>
    <w:rsid w:val="003B01EE"/>
    <w:rsid w:val="003B451D"/>
    <w:rsid w:val="003C435B"/>
    <w:rsid w:val="003C4963"/>
    <w:rsid w:val="003C7CD0"/>
    <w:rsid w:val="003D2A39"/>
    <w:rsid w:val="003D47AD"/>
    <w:rsid w:val="003D482B"/>
    <w:rsid w:val="003D57FC"/>
    <w:rsid w:val="003E3293"/>
    <w:rsid w:val="003E689C"/>
    <w:rsid w:val="003F1863"/>
    <w:rsid w:val="003F4E97"/>
    <w:rsid w:val="00410A32"/>
    <w:rsid w:val="00412197"/>
    <w:rsid w:val="00416C1A"/>
    <w:rsid w:val="004225BF"/>
    <w:rsid w:val="00425F09"/>
    <w:rsid w:val="00425F20"/>
    <w:rsid w:val="0043764E"/>
    <w:rsid w:val="00445A43"/>
    <w:rsid w:val="00451AAC"/>
    <w:rsid w:val="00452FBC"/>
    <w:rsid w:val="004646F8"/>
    <w:rsid w:val="00475264"/>
    <w:rsid w:val="004833ED"/>
    <w:rsid w:val="004867B6"/>
    <w:rsid w:val="00490B2B"/>
    <w:rsid w:val="00495F35"/>
    <w:rsid w:val="004B5F51"/>
    <w:rsid w:val="004B7C21"/>
    <w:rsid w:val="004C0A2C"/>
    <w:rsid w:val="004C4062"/>
    <w:rsid w:val="004C4CEC"/>
    <w:rsid w:val="004C5F6E"/>
    <w:rsid w:val="004C6105"/>
    <w:rsid w:val="004E2496"/>
    <w:rsid w:val="004E51A6"/>
    <w:rsid w:val="004E65B4"/>
    <w:rsid w:val="004E6F76"/>
    <w:rsid w:val="004F4EAF"/>
    <w:rsid w:val="004F5248"/>
    <w:rsid w:val="00505A9C"/>
    <w:rsid w:val="00507AE2"/>
    <w:rsid w:val="00511149"/>
    <w:rsid w:val="0051302D"/>
    <w:rsid w:val="00520353"/>
    <w:rsid w:val="0052288D"/>
    <w:rsid w:val="0052529A"/>
    <w:rsid w:val="00537C6E"/>
    <w:rsid w:val="005456E7"/>
    <w:rsid w:val="00556A41"/>
    <w:rsid w:val="00557E11"/>
    <w:rsid w:val="00560534"/>
    <w:rsid w:val="00571C37"/>
    <w:rsid w:val="00571CB5"/>
    <w:rsid w:val="00582192"/>
    <w:rsid w:val="00592C51"/>
    <w:rsid w:val="005A02F1"/>
    <w:rsid w:val="005A3E54"/>
    <w:rsid w:val="005A4019"/>
    <w:rsid w:val="005A62C1"/>
    <w:rsid w:val="005B43B7"/>
    <w:rsid w:val="005B58D8"/>
    <w:rsid w:val="005B5E2A"/>
    <w:rsid w:val="005B5E92"/>
    <w:rsid w:val="005C2A42"/>
    <w:rsid w:val="005C364D"/>
    <w:rsid w:val="005D5DCC"/>
    <w:rsid w:val="005D61C5"/>
    <w:rsid w:val="005E3487"/>
    <w:rsid w:val="005E3E46"/>
    <w:rsid w:val="005F05B6"/>
    <w:rsid w:val="005F1D6D"/>
    <w:rsid w:val="00601A40"/>
    <w:rsid w:val="006126FB"/>
    <w:rsid w:val="006273C9"/>
    <w:rsid w:val="006372FA"/>
    <w:rsid w:val="00640109"/>
    <w:rsid w:val="00642AD9"/>
    <w:rsid w:val="00642AFF"/>
    <w:rsid w:val="0064452C"/>
    <w:rsid w:val="00656E64"/>
    <w:rsid w:val="00681C35"/>
    <w:rsid w:val="00682F02"/>
    <w:rsid w:val="00683C15"/>
    <w:rsid w:val="00692183"/>
    <w:rsid w:val="00692C92"/>
    <w:rsid w:val="00693261"/>
    <w:rsid w:val="00693D32"/>
    <w:rsid w:val="006A002E"/>
    <w:rsid w:val="006A182C"/>
    <w:rsid w:val="006C1CA0"/>
    <w:rsid w:val="006C1ED1"/>
    <w:rsid w:val="006C2E08"/>
    <w:rsid w:val="006F1ED4"/>
    <w:rsid w:val="00700E1F"/>
    <w:rsid w:val="007060A7"/>
    <w:rsid w:val="007078FF"/>
    <w:rsid w:val="00714C37"/>
    <w:rsid w:val="007206AA"/>
    <w:rsid w:val="00724470"/>
    <w:rsid w:val="00741070"/>
    <w:rsid w:val="0074132E"/>
    <w:rsid w:val="0074239B"/>
    <w:rsid w:val="00745505"/>
    <w:rsid w:val="00757EA1"/>
    <w:rsid w:val="00783174"/>
    <w:rsid w:val="00785C74"/>
    <w:rsid w:val="007873CA"/>
    <w:rsid w:val="007A5C7D"/>
    <w:rsid w:val="007A712F"/>
    <w:rsid w:val="007B2E00"/>
    <w:rsid w:val="007B7504"/>
    <w:rsid w:val="007C32DF"/>
    <w:rsid w:val="007C4288"/>
    <w:rsid w:val="007D29D1"/>
    <w:rsid w:val="00800F56"/>
    <w:rsid w:val="00805CAF"/>
    <w:rsid w:val="008100A9"/>
    <w:rsid w:val="008168A8"/>
    <w:rsid w:val="00826E69"/>
    <w:rsid w:val="008507B6"/>
    <w:rsid w:val="00851F39"/>
    <w:rsid w:val="008560CA"/>
    <w:rsid w:val="00856652"/>
    <w:rsid w:val="008610FD"/>
    <w:rsid w:val="00867401"/>
    <w:rsid w:val="008973D2"/>
    <w:rsid w:val="008B1895"/>
    <w:rsid w:val="008B4E49"/>
    <w:rsid w:val="008C2061"/>
    <w:rsid w:val="008C5885"/>
    <w:rsid w:val="008D7D33"/>
    <w:rsid w:val="008E1AA2"/>
    <w:rsid w:val="008E7418"/>
    <w:rsid w:val="008E7873"/>
    <w:rsid w:val="008E7D55"/>
    <w:rsid w:val="008F0D8F"/>
    <w:rsid w:val="008F6FDE"/>
    <w:rsid w:val="009008B4"/>
    <w:rsid w:val="00916E45"/>
    <w:rsid w:val="009230F4"/>
    <w:rsid w:val="00925545"/>
    <w:rsid w:val="00926650"/>
    <w:rsid w:val="00941D52"/>
    <w:rsid w:val="00944E38"/>
    <w:rsid w:val="009500D8"/>
    <w:rsid w:val="009510D0"/>
    <w:rsid w:val="009535F4"/>
    <w:rsid w:val="00957D8F"/>
    <w:rsid w:val="009629D9"/>
    <w:rsid w:val="009704CC"/>
    <w:rsid w:val="00981656"/>
    <w:rsid w:val="009840A3"/>
    <w:rsid w:val="00984EE7"/>
    <w:rsid w:val="009861E0"/>
    <w:rsid w:val="00990361"/>
    <w:rsid w:val="009B7C63"/>
    <w:rsid w:val="009C35A7"/>
    <w:rsid w:val="009D5895"/>
    <w:rsid w:val="009E04C7"/>
    <w:rsid w:val="00A120D0"/>
    <w:rsid w:val="00A1370C"/>
    <w:rsid w:val="00A23E3B"/>
    <w:rsid w:val="00A253EA"/>
    <w:rsid w:val="00A26670"/>
    <w:rsid w:val="00A26AE4"/>
    <w:rsid w:val="00A4226B"/>
    <w:rsid w:val="00A4433A"/>
    <w:rsid w:val="00A4527E"/>
    <w:rsid w:val="00A50E1D"/>
    <w:rsid w:val="00A54064"/>
    <w:rsid w:val="00A56E73"/>
    <w:rsid w:val="00A66791"/>
    <w:rsid w:val="00A66864"/>
    <w:rsid w:val="00A707D2"/>
    <w:rsid w:val="00A83CD4"/>
    <w:rsid w:val="00A8551B"/>
    <w:rsid w:val="00A86A76"/>
    <w:rsid w:val="00A873A5"/>
    <w:rsid w:val="00A931DE"/>
    <w:rsid w:val="00A97461"/>
    <w:rsid w:val="00AA12D4"/>
    <w:rsid w:val="00AA7BC4"/>
    <w:rsid w:val="00AB06E6"/>
    <w:rsid w:val="00AB7334"/>
    <w:rsid w:val="00AC6F25"/>
    <w:rsid w:val="00AE25C7"/>
    <w:rsid w:val="00AE5C25"/>
    <w:rsid w:val="00AF11D1"/>
    <w:rsid w:val="00AF136D"/>
    <w:rsid w:val="00AF730B"/>
    <w:rsid w:val="00B06A44"/>
    <w:rsid w:val="00B1651D"/>
    <w:rsid w:val="00B25EAE"/>
    <w:rsid w:val="00B27067"/>
    <w:rsid w:val="00B41C07"/>
    <w:rsid w:val="00B43EC4"/>
    <w:rsid w:val="00B467FF"/>
    <w:rsid w:val="00B47636"/>
    <w:rsid w:val="00B565F1"/>
    <w:rsid w:val="00B6302A"/>
    <w:rsid w:val="00B63DFE"/>
    <w:rsid w:val="00B7141B"/>
    <w:rsid w:val="00B77A8D"/>
    <w:rsid w:val="00B869F4"/>
    <w:rsid w:val="00BB01C5"/>
    <w:rsid w:val="00BD5825"/>
    <w:rsid w:val="00BE7A0A"/>
    <w:rsid w:val="00BF2B95"/>
    <w:rsid w:val="00BF48A3"/>
    <w:rsid w:val="00C0267A"/>
    <w:rsid w:val="00C04B67"/>
    <w:rsid w:val="00C04ED3"/>
    <w:rsid w:val="00C1052C"/>
    <w:rsid w:val="00C156F5"/>
    <w:rsid w:val="00C27050"/>
    <w:rsid w:val="00C31AF6"/>
    <w:rsid w:val="00C37DF2"/>
    <w:rsid w:val="00C42CE0"/>
    <w:rsid w:val="00C44850"/>
    <w:rsid w:val="00C46DFA"/>
    <w:rsid w:val="00C50B35"/>
    <w:rsid w:val="00C60CDB"/>
    <w:rsid w:val="00C6776C"/>
    <w:rsid w:val="00C92D55"/>
    <w:rsid w:val="00C9389D"/>
    <w:rsid w:val="00CA5F90"/>
    <w:rsid w:val="00CD061F"/>
    <w:rsid w:val="00CD236D"/>
    <w:rsid w:val="00CD6F88"/>
    <w:rsid w:val="00CF0EB8"/>
    <w:rsid w:val="00CF5539"/>
    <w:rsid w:val="00D0153B"/>
    <w:rsid w:val="00D053B8"/>
    <w:rsid w:val="00D06FD9"/>
    <w:rsid w:val="00D079D2"/>
    <w:rsid w:val="00D24B49"/>
    <w:rsid w:val="00D2738D"/>
    <w:rsid w:val="00D27B79"/>
    <w:rsid w:val="00D4007E"/>
    <w:rsid w:val="00D414D4"/>
    <w:rsid w:val="00D5083A"/>
    <w:rsid w:val="00D64F8B"/>
    <w:rsid w:val="00D6525B"/>
    <w:rsid w:val="00D70468"/>
    <w:rsid w:val="00D8658B"/>
    <w:rsid w:val="00D8736B"/>
    <w:rsid w:val="00D916B8"/>
    <w:rsid w:val="00DA691B"/>
    <w:rsid w:val="00DA7AD4"/>
    <w:rsid w:val="00DB6195"/>
    <w:rsid w:val="00DD0AE3"/>
    <w:rsid w:val="00DD697B"/>
    <w:rsid w:val="00DD6E51"/>
    <w:rsid w:val="00DE0F00"/>
    <w:rsid w:val="00DF0075"/>
    <w:rsid w:val="00DF456F"/>
    <w:rsid w:val="00E01715"/>
    <w:rsid w:val="00E029F0"/>
    <w:rsid w:val="00E2334B"/>
    <w:rsid w:val="00E26036"/>
    <w:rsid w:val="00E40096"/>
    <w:rsid w:val="00E467AF"/>
    <w:rsid w:val="00E563A9"/>
    <w:rsid w:val="00E628C2"/>
    <w:rsid w:val="00E717DD"/>
    <w:rsid w:val="00E83F7A"/>
    <w:rsid w:val="00EC240B"/>
    <w:rsid w:val="00EC698B"/>
    <w:rsid w:val="00ED0155"/>
    <w:rsid w:val="00ED3887"/>
    <w:rsid w:val="00ED7442"/>
    <w:rsid w:val="00EE104A"/>
    <w:rsid w:val="00EF4F63"/>
    <w:rsid w:val="00F01F45"/>
    <w:rsid w:val="00F23851"/>
    <w:rsid w:val="00F3201A"/>
    <w:rsid w:val="00F45F67"/>
    <w:rsid w:val="00F5154C"/>
    <w:rsid w:val="00F53BA3"/>
    <w:rsid w:val="00F54BC4"/>
    <w:rsid w:val="00F5576B"/>
    <w:rsid w:val="00F5602C"/>
    <w:rsid w:val="00F759C0"/>
    <w:rsid w:val="00F75C5A"/>
    <w:rsid w:val="00F821A0"/>
    <w:rsid w:val="00F841F6"/>
    <w:rsid w:val="00F86768"/>
    <w:rsid w:val="00FA187E"/>
    <w:rsid w:val="00FA3793"/>
    <w:rsid w:val="00FA6D2B"/>
    <w:rsid w:val="00FB4067"/>
    <w:rsid w:val="00FC6237"/>
    <w:rsid w:val="00FC74E2"/>
    <w:rsid w:val="00FD076C"/>
    <w:rsid w:val="00FE1AD9"/>
    <w:rsid w:val="00FE4C2E"/>
    <w:rsid w:val="00FF6469"/>
    <w:rsid w:val="00FF7D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64F8B"/>
    <w:pPr>
      <w:widowControl w:val="0"/>
      <w:suppressAutoHyphens/>
      <w:autoSpaceDE w:val="0"/>
      <w:autoSpaceDN w:val="0"/>
      <w:spacing w:after="0" w:line="240" w:lineRule="auto"/>
      <w:textAlignment w:val="baseline"/>
    </w:pPr>
    <w:rPr>
      <w:rFonts w:ascii="Arial" w:eastAsia="Arial" w:hAnsi="Arial" w:cs="Arial"/>
      <w:color w:val="000000"/>
      <w:kern w:val="3"/>
      <w:sz w:val="24"/>
      <w:szCs w:val="24"/>
      <w:lang w:eastAsia="zh-CN" w:bidi="hi-IN"/>
    </w:rPr>
  </w:style>
  <w:style w:type="paragraph" w:styleId="Ttulo1">
    <w:name w:val="heading 1"/>
    <w:basedOn w:val="Normal"/>
    <w:next w:val="Normal"/>
    <w:link w:val="Ttulo1Car"/>
    <w:uiPriority w:val="9"/>
    <w:qFormat/>
    <w:rsid w:val="00060025"/>
    <w:pPr>
      <w:keepNext/>
      <w:keepLines/>
      <w:widowControl/>
      <w:suppressAutoHyphens w:val="0"/>
      <w:autoSpaceDE/>
      <w:autoSpaceDN/>
      <w:spacing w:before="480" w:line="276" w:lineRule="auto"/>
      <w:textAlignment w:val="auto"/>
      <w:outlineLvl w:val="0"/>
    </w:pPr>
    <w:rPr>
      <w:rFonts w:asciiTheme="majorHAnsi" w:eastAsiaTheme="majorEastAsia" w:hAnsiTheme="majorHAnsi" w:cstheme="majorBidi"/>
      <w:b/>
      <w:bCs/>
      <w:color w:val="365F91" w:themeColor="accent1" w:themeShade="BF"/>
      <w:kern w:val="0"/>
      <w:sz w:val="28"/>
      <w:szCs w:val="28"/>
      <w:lang w:eastAsia="en-US" w:bidi="ar-SA"/>
    </w:rPr>
  </w:style>
  <w:style w:type="paragraph" w:styleId="Ttulo2">
    <w:name w:val="heading 2"/>
    <w:basedOn w:val="Normal"/>
    <w:next w:val="Normal"/>
    <w:link w:val="Ttulo2Car"/>
    <w:uiPriority w:val="9"/>
    <w:unhideWhenUsed/>
    <w:qFormat/>
    <w:rsid w:val="00060025"/>
    <w:pPr>
      <w:keepNext/>
      <w:keepLines/>
      <w:widowControl/>
      <w:suppressAutoHyphens w:val="0"/>
      <w:autoSpaceDE/>
      <w:autoSpaceDN/>
      <w:spacing w:before="200" w:line="276" w:lineRule="auto"/>
      <w:textAlignment w:val="auto"/>
      <w:outlineLvl w:val="1"/>
    </w:pPr>
    <w:rPr>
      <w:rFonts w:asciiTheme="majorHAnsi" w:eastAsiaTheme="majorEastAsia" w:hAnsiTheme="majorHAnsi" w:cstheme="majorBidi"/>
      <w:b/>
      <w:bCs/>
      <w:color w:val="4F81BD" w:themeColor="accent1"/>
      <w:kern w:val="0"/>
      <w:sz w:val="26"/>
      <w:szCs w:val="26"/>
      <w:lang w:eastAsia="en-US" w:bidi="ar-SA"/>
    </w:rPr>
  </w:style>
  <w:style w:type="paragraph" w:styleId="Ttulo3">
    <w:name w:val="heading 3"/>
    <w:basedOn w:val="Normal"/>
    <w:next w:val="Normal"/>
    <w:link w:val="Ttulo3Car"/>
    <w:uiPriority w:val="9"/>
    <w:unhideWhenUsed/>
    <w:qFormat/>
    <w:rsid w:val="00060025"/>
    <w:pPr>
      <w:keepNext/>
      <w:keepLines/>
      <w:widowControl/>
      <w:suppressAutoHyphens w:val="0"/>
      <w:autoSpaceDE/>
      <w:autoSpaceDN/>
      <w:spacing w:before="200" w:line="276" w:lineRule="auto"/>
      <w:textAlignment w:val="auto"/>
      <w:outlineLvl w:val="2"/>
    </w:pPr>
    <w:rPr>
      <w:rFonts w:asciiTheme="majorHAnsi" w:eastAsiaTheme="majorEastAsia" w:hAnsiTheme="majorHAnsi" w:cstheme="majorBidi"/>
      <w:b/>
      <w:bCs/>
      <w:color w:val="4F81BD" w:themeColor="accent1"/>
      <w:kern w:val="0"/>
      <w:sz w:val="22"/>
      <w:szCs w:val="22"/>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2B95"/>
    <w:rPr>
      <w:rFonts w:ascii="Tahoma" w:hAnsi="Tahoma" w:cs="Tahoma"/>
      <w:sz w:val="16"/>
      <w:szCs w:val="16"/>
    </w:rPr>
  </w:style>
  <w:style w:type="character" w:customStyle="1" w:styleId="TextodegloboCar">
    <w:name w:val="Texto de globo Car"/>
    <w:basedOn w:val="Fuentedeprrafopredeter"/>
    <w:link w:val="Textodeglobo"/>
    <w:uiPriority w:val="99"/>
    <w:semiHidden/>
    <w:rsid w:val="00BF2B95"/>
    <w:rPr>
      <w:rFonts w:ascii="Tahoma" w:hAnsi="Tahoma" w:cs="Tahoma"/>
      <w:sz w:val="16"/>
      <w:szCs w:val="16"/>
    </w:rPr>
  </w:style>
  <w:style w:type="paragraph" w:styleId="Encabezado">
    <w:name w:val="header"/>
    <w:basedOn w:val="Normal"/>
    <w:link w:val="EncabezadoCar"/>
    <w:uiPriority w:val="99"/>
    <w:unhideWhenUsed/>
    <w:rsid w:val="00BF2B95"/>
    <w:pPr>
      <w:widowControl/>
      <w:tabs>
        <w:tab w:val="center" w:pos="4419"/>
        <w:tab w:val="right" w:pos="8838"/>
      </w:tabs>
      <w:suppressAutoHyphens w:val="0"/>
      <w:autoSpaceDE/>
      <w:autoSpaceDN/>
      <w:textAlignment w:val="auto"/>
    </w:pPr>
    <w:rPr>
      <w:rFonts w:asciiTheme="minorHAnsi" w:eastAsiaTheme="minorHAnsi" w:hAnsiTheme="minorHAnsi" w:cstheme="minorBidi"/>
      <w:color w:val="auto"/>
      <w:kern w:val="0"/>
      <w:sz w:val="22"/>
      <w:szCs w:val="22"/>
      <w:lang w:eastAsia="en-US" w:bidi="ar-SA"/>
    </w:rPr>
  </w:style>
  <w:style w:type="character" w:customStyle="1" w:styleId="EncabezadoCar">
    <w:name w:val="Encabezado Car"/>
    <w:basedOn w:val="Fuentedeprrafopredeter"/>
    <w:link w:val="Encabezado"/>
    <w:uiPriority w:val="99"/>
    <w:rsid w:val="00BF2B95"/>
  </w:style>
  <w:style w:type="paragraph" w:styleId="Piedepgina">
    <w:name w:val="footer"/>
    <w:basedOn w:val="Normal"/>
    <w:link w:val="PiedepginaCar"/>
    <w:uiPriority w:val="99"/>
    <w:unhideWhenUsed/>
    <w:rsid w:val="00BF2B95"/>
    <w:pPr>
      <w:widowControl/>
      <w:tabs>
        <w:tab w:val="center" w:pos="4419"/>
        <w:tab w:val="right" w:pos="8838"/>
      </w:tabs>
      <w:suppressAutoHyphens w:val="0"/>
      <w:autoSpaceDE/>
      <w:autoSpaceDN/>
      <w:textAlignment w:val="auto"/>
    </w:pPr>
    <w:rPr>
      <w:rFonts w:asciiTheme="minorHAnsi" w:eastAsiaTheme="minorHAnsi" w:hAnsiTheme="minorHAnsi" w:cstheme="minorBidi"/>
      <w:color w:val="auto"/>
      <w:kern w:val="0"/>
      <w:sz w:val="22"/>
      <w:szCs w:val="22"/>
      <w:lang w:eastAsia="en-US" w:bidi="ar-SA"/>
    </w:rPr>
  </w:style>
  <w:style w:type="character" w:customStyle="1" w:styleId="PiedepginaCar">
    <w:name w:val="Pie de página Car"/>
    <w:basedOn w:val="Fuentedeprrafopredeter"/>
    <w:link w:val="Piedepgina"/>
    <w:uiPriority w:val="99"/>
    <w:rsid w:val="00BF2B95"/>
  </w:style>
  <w:style w:type="paragraph" w:customStyle="1" w:styleId="Standard">
    <w:name w:val="Standard"/>
    <w:rsid w:val="00060025"/>
    <w:pPr>
      <w:tabs>
        <w:tab w:val="left" w:pos="708"/>
      </w:tabs>
      <w:suppressAutoHyphens/>
      <w:autoSpaceDN w:val="0"/>
      <w:spacing w:after="0" w:line="240" w:lineRule="auto"/>
      <w:textAlignment w:val="baseline"/>
    </w:pPr>
    <w:rPr>
      <w:rFonts w:ascii="Tempus Sans ITC" w:eastAsia="Times New Roman" w:hAnsi="Tempus Sans ITC" w:cs="Tempus Sans ITC"/>
      <w:color w:val="00000A"/>
      <w:kern w:val="3"/>
      <w:sz w:val="20"/>
      <w:szCs w:val="24"/>
      <w:lang w:val="es-ES" w:eastAsia="zh-CN"/>
    </w:rPr>
  </w:style>
  <w:style w:type="character" w:customStyle="1" w:styleId="Ttulo1Car">
    <w:name w:val="Título 1 Car"/>
    <w:basedOn w:val="Fuentedeprrafopredeter"/>
    <w:link w:val="Ttulo1"/>
    <w:uiPriority w:val="9"/>
    <w:rsid w:val="00060025"/>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06002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60025"/>
    <w:rPr>
      <w:rFonts w:asciiTheme="majorHAnsi" w:eastAsiaTheme="majorEastAsia" w:hAnsiTheme="majorHAnsi" w:cstheme="majorBidi"/>
      <w:b/>
      <w:bCs/>
      <w:color w:val="4F81BD" w:themeColor="accent1"/>
    </w:rPr>
  </w:style>
  <w:style w:type="paragraph" w:styleId="Encabezadodemensaje">
    <w:name w:val="Message Header"/>
    <w:basedOn w:val="Normal"/>
    <w:link w:val="EncabezadodemensajeCar"/>
    <w:uiPriority w:val="99"/>
    <w:unhideWhenUsed/>
    <w:rsid w:val="00060025"/>
    <w:pPr>
      <w:widowControl/>
      <w:pBdr>
        <w:top w:val="single" w:sz="6" w:space="1" w:color="auto"/>
        <w:left w:val="single" w:sz="6" w:space="1" w:color="auto"/>
        <w:bottom w:val="single" w:sz="6" w:space="1" w:color="auto"/>
        <w:right w:val="single" w:sz="6" w:space="1" w:color="auto"/>
      </w:pBdr>
      <w:shd w:val="pct20" w:color="auto" w:fill="auto"/>
      <w:suppressAutoHyphens w:val="0"/>
      <w:autoSpaceDE/>
      <w:autoSpaceDN/>
      <w:ind w:left="1134" w:hanging="1134"/>
      <w:textAlignment w:val="auto"/>
    </w:pPr>
    <w:rPr>
      <w:rFonts w:asciiTheme="majorHAnsi" w:eastAsiaTheme="majorEastAsia" w:hAnsiTheme="majorHAnsi" w:cstheme="majorBidi"/>
      <w:color w:val="auto"/>
      <w:kern w:val="0"/>
      <w:lang w:eastAsia="en-US" w:bidi="ar-SA"/>
    </w:rPr>
  </w:style>
  <w:style w:type="character" w:customStyle="1" w:styleId="EncabezadodemensajeCar">
    <w:name w:val="Encabezado de mensaje Car"/>
    <w:basedOn w:val="Fuentedeprrafopredeter"/>
    <w:link w:val="Encabezadodemensaje"/>
    <w:uiPriority w:val="99"/>
    <w:rsid w:val="00060025"/>
    <w:rPr>
      <w:rFonts w:asciiTheme="majorHAnsi" w:eastAsiaTheme="majorEastAsia" w:hAnsiTheme="majorHAnsi" w:cstheme="majorBidi"/>
      <w:sz w:val="24"/>
      <w:szCs w:val="24"/>
      <w:shd w:val="pct20" w:color="auto" w:fill="auto"/>
    </w:rPr>
  </w:style>
  <w:style w:type="paragraph" w:styleId="Textoindependiente">
    <w:name w:val="Body Text"/>
    <w:basedOn w:val="Normal"/>
    <w:link w:val="TextoindependienteCar"/>
    <w:uiPriority w:val="99"/>
    <w:unhideWhenUsed/>
    <w:rsid w:val="00060025"/>
    <w:pPr>
      <w:widowControl/>
      <w:suppressAutoHyphens w:val="0"/>
      <w:autoSpaceDE/>
      <w:autoSpaceDN/>
      <w:spacing w:after="120" w:line="276" w:lineRule="auto"/>
      <w:textAlignment w:val="auto"/>
    </w:pPr>
    <w:rPr>
      <w:rFonts w:asciiTheme="minorHAnsi" w:eastAsiaTheme="minorHAnsi" w:hAnsiTheme="minorHAnsi" w:cstheme="minorBidi"/>
      <w:color w:val="auto"/>
      <w:kern w:val="0"/>
      <w:sz w:val="22"/>
      <w:szCs w:val="22"/>
      <w:lang w:eastAsia="en-US" w:bidi="ar-SA"/>
    </w:rPr>
  </w:style>
  <w:style w:type="character" w:customStyle="1" w:styleId="TextoindependienteCar">
    <w:name w:val="Texto independiente Car"/>
    <w:basedOn w:val="Fuentedeprrafopredeter"/>
    <w:link w:val="Textoindependiente"/>
    <w:uiPriority w:val="99"/>
    <w:rsid w:val="00060025"/>
  </w:style>
  <w:style w:type="paragraph" w:styleId="Textoindependienteprimerasangra">
    <w:name w:val="Body Text First Indent"/>
    <w:basedOn w:val="Textoindependiente"/>
    <w:link w:val="TextoindependienteprimerasangraCar"/>
    <w:uiPriority w:val="99"/>
    <w:unhideWhenUsed/>
    <w:rsid w:val="00060025"/>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060025"/>
  </w:style>
  <w:style w:type="character" w:styleId="Hipervnculo">
    <w:name w:val="Hyperlink"/>
    <w:basedOn w:val="Fuentedeprrafopredeter"/>
    <w:uiPriority w:val="99"/>
    <w:unhideWhenUsed/>
    <w:rsid w:val="00280CE3"/>
    <w:rPr>
      <w:color w:val="0000FF"/>
      <w:u w:val="single"/>
    </w:rPr>
  </w:style>
  <w:style w:type="paragraph" w:styleId="Prrafodelista">
    <w:name w:val="List Paragraph"/>
    <w:aliases w:val="Lista de nivel 1,lp1,List Paragraph1,4 Párrafo de lista,Figuras,Dot pt,No Spacing1,List Paragraph Char Char Char,Indicator Text,Numbered Para 1,DH1,Listas,Light Grid - Accent 31,Colorful List - Accent 11,Bullet 1,F5 List Paragraph"/>
    <w:basedOn w:val="Normal"/>
    <w:link w:val="PrrafodelistaCar"/>
    <w:uiPriority w:val="34"/>
    <w:qFormat/>
    <w:rsid w:val="003F4E97"/>
    <w:pPr>
      <w:widowControl/>
      <w:suppressAutoHyphens w:val="0"/>
      <w:autoSpaceDE/>
      <w:autoSpaceDN/>
      <w:spacing w:after="200" w:line="276" w:lineRule="auto"/>
      <w:ind w:left="720"/>
      <w:contextualSpacing/>
      <w:textAlignment w:val="auto"/>
    </w:pPr>
    <w:rPr>
      <w:rFonts w:asciiTheme="minorHAnsi" w:eastAsiaTheme="minorHAnsi" w:hAnsiTheme="minorHAnsi" w:cstheme="minorBidi"/>
      <w:color w:val="auto"/>
      <w:kern w:val="0"/>
      <w:sz w:val="22"/>
      <w:szCs w:val="22"/>
      <w:lang w:eastAsia="en-US" w:bidi="ar-SA"/>
    </w:rPr>
  </w:style>
  <w:style w:type="character" w:customStyle="1" w:styleId="apple-converted-space">
    <w:name w:val="apple-converted-space"/>
    <w:basedOn w:val="Fuentedeprrafopredeter"/>
    <w:rsid w:val="00D4007E"/>
  </w:style>
  <w:style w:type="character" w:customStyle="1" w:styleId="maestrofonttexto">
    <w:name w:val="maestro_fonttexto"/>
    <w:basedOn w:val="Fuentedeprrafopredeter"/>
    <w:rsid w:val="00C31AF6"/>
  </w:style>
  <w:style w:type="character" w:customStyle="1" w:styleId="maestrofonttexto1">
    <w:name w:val="maestro_fonttexto1"/>
    <w:basedOn w:val="Fuentedeprrafopredeter"/>
    <w:rsid w:val="00FE4C2E"/>
    <w:rPr>
      <w:rFonts w:ascii="Verdana" w:hAnsi="Verdana" w:hint="default"/>
      <w:b w:val="0"/>
      <w:bCs w:val="0"/>
      <w:i w:val="0"/>
      <w:iCs w:val="0"/>
      <w:strike w:val="0"/>
      <w:dstrike w:val="0"/>
      <w:color w:val="565D3C"/>
      <w:sz w:val="17"/>
      <w:szCs w:val="17"/>
      <w:u w:val="none"/>
      <w:effect w:val="none"/>
    </w:rPr>
  </w:style>
  <w:style w:type="paragraph" w:styleId="Sinespaciado">
    <w:name w:val="No Spacing"/>
    <w:uiPriority w:val="1"/>
    <w:qFormat/>
    <w:rsid w:val="00683C15"/>
    <w:pPr>
      <w:spacing w:after="0" w:line="240" w:lineRule="auto"/>
    </w:pPr>
  </w:style>
  <w:style w:type="paragraph" w:customStyle="1" w:styleId="NOMBRE">
    <w:name w:val="NOMBRE"/>
    <w:basedOn w:val="Standard"/>
    <w:rsid w:val="00D64F8B"/>
    <w:pPr>
      <w:tabs>
        <w:tab w:val="clear" w:pos="708"/>
      </w:tabs>
    </w:pPr>
    <w:rPr>
      <w:rFonts w:ascii="Times New Roman" w:hAnsi="Times New Roman" w:cs="Times New Roman"/>
      <w:b/>
      <w:color w:val="auto"/>
      <w:sz w:val="18"/>
      <w:szCs w:val="20"/>
    </w:rPr>
  </w:style>
  <w:style w:type="paragraph" w:styleId="NormalWeb">
    <w:name w:val="Normal (Web)"/>
    <w:basedOn w:val="Normal"/>
    <w:uiPriority w:val="99"/>
    <w:rsid w:val="00D414D4"/>
    <w:pPr>
      <w:widowControl/>
      <w:suppressAutoHyphens w:val="0"/>
      <w:autoSpaceDE/>
      <w:autoSpaceDN/>
      <w:spacing w:before="100" w:beforeAutospacing="1" w:after="100" w:afterAutospacing="1"/>
      <w:textAlignment w:val="auto"/>
    </w:pPr>
    <w:rPr>
      <w:rFonts w:ascii="Times New Roman" w:eastAsia="Times New Roman" w:hAnsi="Times New Roman" w:cs="Times New Roman"/>
      <w:color w:val="auto"/>
      <w:kern w:val="0"/>
      <w:lang w:val="es-ES" w:eastAsia="es-ES" w:bidi="ar-SA"/>
    </w:rPr>
  </w:style>
  <w:style w:type="paragraph" w:customStyle="1" w:styleId="Estilo">
    <w:name w:val="Estilo"/>
    <w:basedOn w:val="Normal"/>
    <w:link w:val="EstiloCar"/>
    <w:uiPriority w:val="99"/>
    <w:rsid w:val="00D414D4"/>
    <w:pPr>
      <w:widowControl/>
      <w:suppressAutoHyphens w:val="0"/>
      <w:autoSpaceDE/>
      <w:autoSpaceDN/>
      <w:jc w:val="both"/>
      <w:textAlignment w:val="auto"/>
    </w:pPr>
    <w:rPr>
      <w:rFonts w:eastAsia="Calibri"/>
      <w:color w:val="auto"/>
      <w:kern w:val="0"/>
      <w:lang w:eastAsia="en-US" w:bidi="ar-SA"/>
    </w:rPr>
  </w:style>
  <w:style w:type="character" w:customStyle="1" w:styleId="EstiloCar">
    <w:name w:val="Estilo Car"/>
    <w:basedOn w:val="Fuentedeprrafopredeter"/>
    <w:link w:val="Estilo"/>
    <w:uiPriority w:val="99"/>
    <w:locked/>
    <w:rsid w:val="00D414D4"/>
    <w:rPr>
      <w:rFonts w:ascii="Arial" w:eastAsia="Calibri" w:hAnsi="Arial" w:cs="Arial"/>
      <w:sz w:val="24"/>
      <w:szCs w:val="24"/>
    </w:rPr>
  </w:style>
  <w:style w:type="character" w:customStyle="1" w:styleId="PrrafodelistaCar">
    <w:name w:val="Párrafo de lista Car"/>
    <w:aliases w:val="Lista de nivel 1 Car,lp1 Car,List Paragraph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414D4"/>
  </w:style>
  <w:style w:type="paragraph" w:customStyle="1" w:styleId="xmsonormal">
    <w:name w:val="x_msonormal"/>
    <w:basedOn w:val="Normal"/>
    <w:rsid w:val="00D414D4"/>
    <w:pPr>
      <w:widowControl/>
      <w:suppressAutoHyphens w:val="0"/>
      <w:autoSpaceDE/>
      <w:autoSpaceDN/>
      <w:spacing w:before="100" w:beforeAutospacing="1" w:after="100" w:afterAutospacing="1"/>
      <w:textAlignment w:val="auto"/>
    </w:pPr>
    <w:rPr>
      <w:rFonts w:ascii="Times New Roman" w:eastAsia="Times New Roman" w:hAnsi="Times New Roman" w:cs="Times New Roman"/>
      <w:color w:val="auto"/>
      <w:kern w:val="0"/>
      <w:lang w:eastAsia="es-MX" w:bidi="ar-SA"/>
    </w:rPr>
  </w:style>
  <w:style w:type="paragraph" w:customStyle="1" w:styleId="Pa2">
    <w:name w:val="Pa2"/>
    <w:basedOn w:val="Normal"/>
    <w:next w:val="Normal"/>
    <w:uiPriority w:val="99"/>
    <w:rsid w:val="00D414D4"/>
    <w:pPr>
      <w:widowControl/>
      <w:suppressAutoHyphens w:val="0"/>
      <w:adjustRightInd w:val="0"/>
      <w:spacing w:line="180" w:lineRule="atLeast"/>
      <w:textAlignment w:val="auto"/>
    </w:pPr>
    <w:rPr>
      <w:rFonts w:eastAsiaTheme="minorHAnsi"/>
      <w:color w:val="auto"/>
      <w:kern w:val="0"/>
      <w:lang w:eastAsia="en-US" w:bidi="ar-SA"/>
    </w:rPr>
  </w:style>
  <w:style w:type="character" w:customStyle="1" w:styleId="A5">
    <w:name w:val="A5"/>
    <w:uiPriority w:val="99"/>
    <w:rsid w:val="00D414D4"/>
    <w:rPr>
      <w:color w:val="211D1E"/>
      <w:sz w:val="22"/>
      <w:szCs w:val="22"/>
    </w:rPr>
  </w:style>
  <w:style w:type="table" w:styleId="Tablaconcuadrcula">
    <w:name w:val="Table Grid"/>
    <w:basedOn w:val="Tablanormal"/>
    <w:uiPriority w:val="99"/>
    <w:rsid w:val="003A69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549944">
      <w:bodyDiv w:val="1"/>
      <w:marLeft w:val="0"/>
      <w:marRight w:val="0"/>
      <w:marTop w:val="0"/>
      <w:marBottom w:val="0"/>
      <w:divBdr>
        <w:top w:val="none" w:sz="0" w:space="0" w:color="auto"/>
        <w:left w:val="none" w:sz="0" w:space="0" w:color="auto"/>
        <w:bottom w:val="none" w:sz="0" w:space="0" w:color="auto"/>
        <w:right w:val="none" w:sz="0" w:space="0" w:color="auto"/>
      </w:divBdr>
    </w:div>
    <w:div w:id="100423609">
      <w:bodyDiv w:val="1"/>
      <w:marLeft w:val="0"/>
      <w:marRight w:val="0"/>
      <w:marTop w:val="0"/>
      <w:marBottom w:val="0"/>
      <w:divBdr>
        <w:top w:val="none" w:sz="0" w:space="0" w:color="auto"/>
        <w:left w:val="none" w:sz="0" w:space="0" w:color="auto"/>
        <w:bottom w:val="none" w:sz="0" w:space="0" w:color="auto"/>
        <w:right w:val="none" w:sz="0" w:space="0" w:color="auto"/>
      </w:divBdr>
    </w:div>
    <w:div w:id="101803755">
      <w:bodyDiv w:val="1"/>
      <w:marLeft w:val="0"/>
      <w:marRight w:val="0"/>
      <w:marTop w:val="0"/>
      <w:marBottom w:val="0"/>
      <w:divBdr>
        <w:top w:val="none" w:sz="0" w:space="0" w:color="auto"/>
        <w:left w:val="none" w:sz="0" w:space="0" w:color="auto"/>
        <w:bottom w:val="none" w:sz="0" w:space="0" w:color="auto"/>
        <w:right w:val="none" w:sz="0" w:space="0" w:color="auto"/>
      </w:divBdr>
    </w:div>
    <w:div w:id="165554466">
      <w:bodyDiv w:val="1"/>
      <w:marLeft w:val="0"/>
      <w:marRight w:val="0"/>
      <w:marTop w:val="0"/>
      <w:marBottom w:val="0"/>
      <w:divBdr>
        <w:top w:val="none" w:sz="0" w:space="0" w:color="auto"/>
        <w:left w:val="none" w:sz="0" w:space="0" w:color="auto"/>
        <w:bottom w:val="none" w:sz="0" w:space="0" w:color="auto"/>
        <w:right w:val="none" w:sz="0" w:space="0" w:color="auto"/>
      </w:divBdr>
    </w:div>
    <w:div w:id="188639734">
      <w:bodyDiv w:val="1"/>
      <w:marLeft w:val="0"/>
      <w:marRight w:val="0"/>
      <w:marTop w:val="0"/>
      <w:marBottom w:val="0"/>
      <w:divBdr>
        <w:top w:val="none" w:sz="0" w:space="0" w:color="auto"/>
        <w:left w:val="none" w:sz="0" w:space="0" w:color="auto"/>
        <w:bottom w:val="none" w:sz="0" w:space="0" w:color="auto"/>
        <w:right w:val="none" w:sz="0" w:space="0" w:color="auto"/>
      </w:divBdr>
      <w:divsChild>
        <w:div w:id="384649144">
          <w:marLeft w:val="0"/>
          <w:marRight w:val="0"/>
          <w:marTop w:val="0"/>
          <w:marBottom w:val="0"/>
          <w:divBdr>
            <w:top w:val="none" w:sz="0" w:space="0" w:color="auto"/>
            <w:left w:val="none" w:sz="0" w:space="0" w:color="auto"/>
            <w:bottom w:val="none" w:sz="0" w:space="0" w:color="auto"/>
            <w:right w:val="none" w:sz="0" w:space="0" w:color="auto"/>
          </w:divBdr>
        </w:div>
      </w:divsChild>
    </w:div>
    <w:div w:id="249194206">
      <w:bodyDiv w:val="1"/>
      <w:marLeft w:val="0"/>
      <w:marRight w:val="0"/>
      <w:marTop w:val="0"/>
      <w:marBottom w:val="0"/>
      <w:divBdr>
        <w:top w:val="none" w:sz="0" w:space="0" w:color="auto"/>
        <w:left w:val="none" w:sz="0" w:space="0" w:color="auto"/>
        <w:bottom w:val="none" w:sz="0" w:space="0" w:color="auto"/>
        <w:right w:val="none" w:sz="0" w:space="0" w:color="auto"/>
      </w:divBdr>
    </w:div>
    <w:div w:id="259723790">
      <w:bodyDiv w:val="1"/>
      <w:marLeft w:val="0"/>
      <w:marRight w:val="0"/>
      <w:marTop w:val="0"/>
      <w:marBottom w:val="0"/>
      <w:divBdr>
        <w:top w:val="none" w:sz="0" w:space="0" w:color="auto"/>
        <w:left w:val="none" w:sz="0" w:space="0" w:color="auto"/>
        <w:bottom w:val="none" w:sz="0" w:space="0" w:color="auto"/>
        <w:right w:val="none" w:sz="0" w:space="0" w:color="auto"/>
      </w:divBdr>
    </w:div>
    <w:div w:id="265355631">
      <w:bodyDiv w:val="1"/>
      <w:marLeft w:val="0"/>
      <w:marRight w:val="0"/>
      <w:marTop w:val="0"/>
      <w:marBottom w:val="0"/>
      <w:divBdr>
        <w:top w:val="none" w:sz="0" w:space="0" w:color="auto"/>
        <w:left w:val="none" w:sz="0" w:space="0" w:color="auto"/>
        <w:bottom w:val="none" w:sz="0" w:space="0" w:color="auto"/>
        <w:right w:val="none" w:sz="0" w:space="0" w:color="auto"/>
      </w:divBdr>
    </w:div>
    <w:div w:id="278026078">
      <w:bodyDiv w:val="1"/>
      <w:marLeft w:val="0"/>
      <w:marRight w:val="0"/>
      <w:marTop w:val="0"/>
      <w:marBottom w:val="0"/>
      <w:divBdr>
        <w:top w:val="none" w:sz="0" w:space="0" w:color="auto"/>
        <w:left w:val="none" w:sz="0" w:space="0" w:color="auto"/>
        <w:bottom w:val="none" w:sz="0" w:space="0" w:color="auto"/>
        <w:right w:val="none" w:sz="0" w:space="0" w:color="auto"/>
      </w:divBdr>
    </w:div>
    <w:div w:id="389423037">
      <w:bodyDiv w:val="1"/>
      <w:marLeft w:val="0"/>
      <w:marRight w:val="0"/>
      <w:marTop w:val="0"/>
      <w:marBottom w:val="0"/>
      <w:divBdr>
        <w:top w:val="none" w:sz="0" w:space="0" w:color="auto"/>
        <w:left w:val="none" w:sz="0" w:space="0" w:color="auto"/>
        <w:bottom w:val="none" w:sz="0" w:space="0" w:color="auto"/>
        <w:right w:val="none" w:sz="0" w:space="0" w:color="auto"/>
      </w:divBdr>
    </w:div>
    <w:div w:id="465240528">
      <w:bodyDiv w:val="1"/>
      <w:marLeft w:val="0"/>
      <w:marRight w:val="0"/>
      <w:marTop w:val="0"/>
      <w:marBottom w:val="0"/>
      <w:divBdr>
        <w:top w:val="none" w:sz="0" w:space="0" w:color="auto"/>
        <w:left w:val="none" w:sz="0" w:space="0" w:color="auto"/>
        <w:bottom w:val="none" w:sz="0" w:space="0" w:color="auto"/>
        <w:right w:val="none" w:sz="0" w:space="0" w:color="auto"/>
      </w:divBdr>
    </w:div>
    <w:div w:id="515852084">
      <w:bodyDiv w:val="1"/>
      <w:marLeft w:val="0"/>
      <w:marRight w:val="0"/>
      <w:marTop w:val="0"/>
      <w:marBottom w:val="0"/>
      <w:divBdr>
        <w:top w:val="none" w:sz="0" w:space="0" w:color="auto"/>
        <w:left w:val="none" w:sz="0" w:space="0" w:color="auto"/>
        <w:bottom w:val="none" w:sz="0" w:space="0" w:color="auto"/>
        <w:right w:val="none" w:sz="0" w:space="0" w:color="auto"/>
      </w:divBdr>
      <w:divsChild>
        <w:div w:id="1880438382">
          <w:marLeft w:val="0"/>
          <w:marRight w:val="0"/>
          <w:marTop w:val="0"/>
          <w:marBottom w:val="0"/>
          <w:divBdr>
            <w:top w:val="none" w:sz="0" w:space="0" w:color="auto"/>
            <w:left w:val="none" w:sz="0" w:space="0" w:color="auto"/>
            <w:bottom w:val="none" w:sz="0" w:space="0" w:color="auto"/>
            <w:right w:val="none" w:sz="0" w:space="0" w:color="auto"/>
          </w:divBdr>
        </w:div>
        <w:div w:id="536698238">
          <w:marLeft w:val="0"/>
          <w:marRight w:val="0"/>
          <w:marTop w:val="0"/>
          <w:marBottom w:val="0"/>
          <w:divBdr>
            <w:top w:val="none" w:sz="0" w:space="0" w:color="auto"/>
            <w:left w:val="none" w:sz="0" w:space="0" w:color="auto"/>
            <w:bottom w:val="none" w:sz="0" w:space="0" w:color="auto"/>
            <w:right w:val="none" w:sz="0" w:space="0" w:color="auto"/>
          </w:divBdr>
        </w:div>
        <w:div w:id="1461609933">
          <w:marLeft w:val="0"/>
          <w:marRight w:val="0"/>
          <w:marTop w:val="0"/>
          <w:marBottom w:val="0"/>
          <w:divBdr>
            <w:top w:val="none" w:sz="0" w:space="0" w:color="auto"/>
            <w:left w:val="none" w:sz="0" w:space="0" w:color="auto"/>
            <w:bottom w:val="none" w:sz="0" w:space="0" w:color="auto"/>
            <w:right w:val="none" w:sz="0" w:space="0" w:color="auto"/>
          </w:divBdr>
        </w:div>
      </w:divsChild>
    </w:div>
    <w:div w:id="560679853">
      <w:bodyDiv w:val="1"/>
      <w:marLeft w:val="0"/>
      <w:marRight w:val="0"/>
      <w:marTop w:val="0"/>
      <w:marBottom w:val="0"/>
      <w:divBdr>
        <w:top w:val="none" w:sz="0" w:space="0" w:color="auto"/>
        <w:left w:val="none" w:sz="0" w:space="0" w:color="auto"/>
        <w:bottom w:val="none" w:sz="0" w:space="0" w:color="auto"/>
        <w:right w:val="none" w:sz="0" w:space="0" w:color="auto"/>
      </w:divBdr>
    </w:div>
    <w:div w:id="606157414">
      <w:bodyDiv w:val="1"/>
      <w:marLeft w:val="0"/>
      <w:marRight w:val="0"/>
      <w:marTop w:val="0"/>
      <w:marBottom w:val="0"/>
      <w:divBdr>
        <w:top w:val="none" w:sz="0" w:space="0" w:color="auto"/>
        <w:left w:val="none" w:sz="0" w:space="0" w:color="auto"/>
        <w:bottom w:val="none" w:sz="0" w:space="0" w:color="auto"/>
        <w:right w:val="none" w:sz="0" w:space="0" w:color="auto"/>
      </w:divBdr>
    </w:div>
    <w:div w:id="736587124">
      <w:bodyDiv w:val="1"/>
      <w:marLeft w:val="0"/>
      <w:marRight w:val="0"/>
      <w:marTop w:val="0"/>
      <w:marBottom w:val="0"/>
      <w:divBdr>
        <w:top w:val="none" w:sz="0" w:space="0" w:color="auto"/>
        <w:left w:val="none" w:sz="0" w:space="0" w:color="auto"/>
        <w:bottom w:val="none" w:sz="0" w:space="0" w:color="auto"/>
        <w:right w:val="none" w:sz="0" w:space="0" w:color="auto"/>
      </w:divBdr>
    </w:div>
    <w:div w:id="780682132">
      <w:bodyDiv w:val="1"/>
      <w:marLeft w:val="0"/>
      <w:marRight w:val="0"/>
      <w:marTop w:val="0"/>
      <w:marBottom w:val="0"/>
      <w:divBdr>
        <w:top w:val="none" w:sz="0" w:space="0" w:color="auto"/>
        <w:left w:val="none" w:sz="0" w:space="0" w:color="auto"/>
        <w:bottom w:val="none" w:sz="0" w:space="0" w:color="auto"/>
        <w:right w:val="none" w:sz="0" w:space="0" w:color="auto"/>
      </w:divBdr>
    </w:div>
    <w:div w:id="875971613">
      <w:bodyDiv w:val="1"/>
      <w:marLeft w:val="0"/>
      <w:marRight w:val="0"/>
      <w:marTop w:val="0"/>
      <w:marBottom w:val="0"/>
      <w:divBdr>
        <w:top w:val="none" w:sz="0" w:space="0" w:color="auto"/>
        <w:left w:val="none" w:sz="0" w:space="0" w:color="auto"/>
        <w:bottom w:val="none" w:sz="0" w:space="0" w:color="auto"/>
        <w:right w:val="none" w:sz="0" w:space="0" w:color="auto"/>
      </w:divBdr>
    </w:div>
    <w:div w:id="896673383">
      <w:bodyDiv w:val="1"/>
      <w:marLeft w:val="0"/>
      <w:marRight w:val="0"/>
      <w:marTop w:val="0"/>
      <w:marBottom w:val="0"/>
      <w:divBdr>
        <w:top w:val="none" w:sz="0" w:space="0" w:color="auto"/>
        <w:left w:val="none" w:sz="0" w:space="0" w:color="auto"/>
        <w:bottom w:val="none" w:sz="0" w:space="0" w:color="auto"/>
        <w:right w:val="none" w:sz="0" w:space="0" w:color="auto"/>
      </w:divBdr>
    </w:div>
    <w:div w:id="1056128206">
      <w:bodyDiv w:val="1"/>
      <w:marLeft w:val="0"/>
      <w:marRight w:val="0"/>
      <w:marTop w:val="0"/>
      <w:marBottom w:val="0"/>
      <w:divBdr>
        <w:top w:val="none" w:sz="0" w:space="0" w:color="auto"/>
        <w:left w:val="none" w:sz="0" w:space="0" w:color="auto"/>
        <w:bottom w:val="none" w:sz="0" w:space="0" w:color="auto"/>
        <w:right w:val="none" w:sz="0" w:space="0" w:color="auto"/>
      </w:divBdr>
    </w:div>
    <w:div w:id="1086918222">
      <w:bodyDiv w:val="1"/>
      <w:marLeft w:val="0"/>
      <w:marRight w:val="0"/>
      <w:marTop w:val="0"/>
      <w:marBottom w:val="0"/>
      <w:divBdr>
        <w:top w:val="none" w:sz="0" w:space="0" w:color="auto"/>
        <w:left w:val="none" w:sz="0" w:space="0" w:color="auto"/>
        <w:bottom w:val="none" w:sz="0" w:space="0" w:color="auto"/>
        <w:right w:val="none" w:sz="0" w:space="0" w:color="auto"/>
      </w:divBdr>
    </w:div>
    <w:div w:id="1087113192">
      <w:bodyDiv w:val="1"/>
      <w:marLeft w:val="0"/>
      <w:marRight w:val="0"/>
      <w:marTop w:val="0"/>
      <w:marBottom w:val="0"/>
      <w:divBdr>
        <w:top w:val="none" w:sz="0" w:space="0" w:color="auto"/>
        <w:left w:val="none" w:sz="0" w:space="0" w:color="auto"/>
        <w:bottom w:val="none" w:sz="0" w:space="0" w:color="auto"/>
        <w:right w:val="none" w:sz="0" w:space="0" w:color="auto"/>
      </w:divBdr>
    </w:div>
    <w:div w:id="1166285531">
      <w:bodyDiv w:val="1"/>
      <w:marLeft w:val="0"/>
      <w:marRight w:val="0"/>
      <w:marTop w:val="0"/>
      <w:marBottom w:val="0"/>
      <w:divBdr>
        <w:top w:val="none" w:sz="0" w:space="0" w:color="auto"/>
        <w:left w:val="none" w:sz="0" w:space="0" w:color="auto"/>
        <w:bottom w:val="none" w:sz="0" w:space="0" w:color="auto"/>
        <w:right w:val="none" w:sz="0" w:space="0" w:color="auto"/>
      </w:divBdr>
    </w:div>
    <w:div w:id="1211839490">
      <w:bodyDiv w:val="1"/>
      <w:marLeft w:val="0"/>
      <w:marRight w:val="0"/>
      <w:marTop w:val="0"/>
      <w:marBottom w:val="0"/>
      <w:divBdr>
        <w:top w:val="none" w:sz="0" w:space="0" w:color="auto"/>
        <w:left w:val="none" w:sz="0" w:space="0" w:color="auto"/>
        <w:bottom w:val="none" w:sz="0" w:space="0" w:color="auto"/>
        <w:right w:val="none" w:sz="0" w:space="0" w:color="auto"/>
      </w:divBdr>
    </w:div>
    <w:div w:id="1259676876">
      <w:bodyDiv w:val="1"/>
      <w:marLeft w:val="0"/>
      <w:marRight w:val="0"/>
      <w:marTop w:val="0"/>
      <w:marBottom w:val="0"/>
      <w:divBdr>
        <w:top w:val="none" w:sz="0" w:space="0" w:color="auto"/>
        <w:left w:val="none" w:sz="0" w:space="0" w:color="auto"/>
        <w:bottom w:val="none" w:sz="0" w:space="0" w:color="auto"/>
        <w:right w:val="none" w:sz="0" w:space="0" w:color="auto"/>
      </w:divBdr>
    </w:div>
    <w:div w:id="1305307267">
      <w:bodyDiv w:val="1"/>
      <w:marLeft w:val="0"/>
      <w:marRight w:val="0"/>
      <w:marTop w:val="0"/>
      <w:marBottom w:val="0"/>
      <w:divBdr>
        <w:top w:val="none" w:sz="0" w:space="0" w:color="auto"/>
        <w:left w:val="none" w:sz="0" w:space="0" w:color="auto"/>
        <w:bottom w:val="none" w:sz="0" w:space="0" w:color="auto"/>
        <w:right w:val="none" w:sz="0" w:space="0" w:color="auto"/>
      </w:divBdr>
    </w:div>
    <w:div w:id="1373380482">
      <w:bodyDiv w:val="1"/>
      <w:marLeft w:val="0"/>
      <w:marRight w:val="0"/>
      <w:marTop w:val="0"/>
      <w:marBottom w:val="0"/>
      <w:divBdr>
        <w:top w:val="none" w:sz="0" w:space="0" w:color="auto"/>
        <w:left w:val="none" w:sz="0" w:space="0" w:color="auto"/>
        <w:bottom w:val="none" w:sz="0" w:space="0" w:color="auto"/>
        <w:right w:val="none" w:sz="0" w:space="0" w:color="auto"/>
      </w:divBdr>
    </w:div>
    <w:div w:id="1381980375">
      <w:bodyDiv w:val="1"/>
      <w:marLeft w:val="0"/>
      <w:marRight w:val="0"/>
      <w:marTop w:val="0"/>
      <w:marBottom w:val="0"/>
      <w:divBdr>
        <w:top w:val="none" w:sz="0" w:space="0" w:color="auto"/>
        <w:left w:val="none" w:sz="0" w:space="0" w:color="auto"/>
        <w:bottom w:val="none" w:sz="0" w:space="0" w:color="auto"/>
        <w:right w:val="none" w:sz="0" w:space="0" w:color="auto"/>
      </w:divBdr>
    </w:div>
    <w:div w:id="1417438281">
      <w:bodyDiv w:val="1"/>
      <w:marLeft w:val="0"/>
      <w:marRight w:val="0"/>
      <w:marTop w:val="0"/>
      <w:marBottom w:val="0"/>
      <w:divBdr>
        <w:top w:val="none" w:sz="0" w:space="0" w:color="auto"/>
        <w:left w:val="none" w:sz="0" w:space="0" w:color="auto"/>
        <w:bottom w:val="none" w:sz="0" w:space="0" w:color="auto"/>
        <w:right w:val="none" w:sz="0" w:space="0" w:color="auto"/>
      </w:divBdr>
    </w:div>
    <w:div w:id="1519854199">
      <w:bodyDiv w:val="1"/>
      <w:marLeft w:val="0"/>
      <w:marRight w:val="0"/>
      <w:marTop w:val="0"/>
      <w:marBottom w:val="0"/>
      <w:divBdr>
        <w:top w:val="none" w:sz="0" w:space="0" w:color="auto"/>
        <w:left w:val="none" w:sz="0" w:space="0" w:color="auto"/>
        <w:bottom w:val="none" w:sz="0" w:space="0" w:color="auto"/>
        <w:right w:val="none" w:sz="0" w:space="0" w:color="auto"/>
      </w:divBdr>
    </w:div>
    <w:div w:id="1645770136">
      <w:bodyDiv w:val="1"/>
      <w:marLeft w:val="0"/>
      <w:marRight w:val="0"/>
      <w:marTop w:val="0"/>
      <w:marBottom w:val="0"/>
      <w:divBdr>
        <w:top w:val="none" w:sz="0" w:space="0" w:color="auto"/>
        <w:left w:val="none" w:sz="0" w:space="0" w:color="auto"/>
        <w:bottom w:val="none" w:sz="0" w:space="0" w:color="auto"/>
        <w:right w:val="none" w:sz="0" w:space="0" w:color="auto"/>
      </w:divBdr>
    </w:div>
    <w:div w:id="1673601460">
      <w:bodyDiv w:val="1"/>
      <w:marLeft w:val="0"/>
      <w:marRight w:val="0"/>
      <w:marTop w:val="0"/>
      <w:marBottom w:val="0"/>
      <w:divBdr>
        <w:top w:val="none" w:sz="0" w:space="0" w:color="auto"/>
        <w:left w:val="none" w:sz="0" w:space="0" w:color="auto"/>
        <w:bottom w:val="none" w:sz="0" w:space="0" w:color="auto"/>
        <w:right w:val="none" w:sz="0" w:space="0" w:color="auto"/>
      </w:divBdr>
      <w:divsChild>
        <w:div w:id="1979676593">
          <w:marLeft w:val="0"/>
          <w:marRight w:val="0"/>
          <w:marTop w:val="0"/>
          <w:marBottom w:val="0"/>
          <w:divBdr>
            <w:top w:val="none" w:sz="0" w:space="0" w:color="auto"/>
            <w:left w:val="none" w:sz="0" w:space="0" w:color="auto"/>
            <w:bottom w:val="none" w:sz="0" w:space="0" w:color="auto"/>
            <w:right w:val="none" w:sz="0" w:space="0" w:color="auto"/>
          </w:divBdr>
        </w:div>
      </w:divsChild>
    </w:div>
    <w:div w:id="1725323923">
      <w:bodyDiv w:val="1"/>
      <w:marLeft w:val="0"/>
      <w:marRight w:val="0"/>
      <w:marTop w:val="0"/>
      <w:marBottom w:val="0"/>
      <w:divBdr>
        <w:top w:val="none" w:sz="0" w:space="0" w:color="auto"/>
        <w:left w:val="none" w:sz="0" w:space="0" w:color="auto"/>
        <w:bottom w:val="none" w:sz="0" w:space="0" w:color="auto"/>
        <w:right w:val="none" w:sz="0" w:space="0" w:color="auto"/>
      </w:divBdr>
    </w:div>
    <w:div w:id="1787313568">
      <w:bodyDiv w:val="1"/>
      <w:marLeft w:val="0"/>
      <w:marRight w:val="0"/>
      <w:marTop w:val="0"/>
      <w:marBottom w:val="0"/>
      <w:divBdr>
        <w:top w:val="none" w:sz="0" w:space="0" w:color="auto"/>
        <w:left w:val="none" w:sz="0" w:space="0" w:color="auto"/>
        <w:bottom w:val="none" w:sz="0" w:space="0" w:color="auto"/>
        <w:right w:val="none" w:sz="0" w:space="0" w:color="auto"/>
      </w:divBdr>
    </w:div>
    <w:div w:id="1872722259">
      <w:bodyDiv w:val="1"/>
      <w:marLeft w:val="0"/>
      <w:marRight w:val="0"/>
      <w:marTop w:val="0"/>
      <w:marBottom w:val="0"/>
      <w:divBdr>
        <w:top w:val="none" w:sz="0" w:space="0" w:color="auto"/>
        <w:left w:val="none" w:sz="0" w:space="0" w:color="auto"/>
        <w:bottom w:val="none" w:sz="0" w:space="0" w:color="auto"/>
        <w:right w:val="none" w:sz="0" w:space="0" w:color="auto"/>
      </w:divBdr>
    </w:div>
    <w:div w:id="2092460953">
      <w:bodyDiv w:val="1"/>
      <w:marLeft w:val="0"/>
      <w:marRight w:val="0"/>
      <w:marTop w:val="0"/>
      <w:marBottom w:val="0"/>
      <w:divBdr>
        <w:top w:val="none" w:sz="0" w:space="0" w:color="auto"/>
        <w:left w:val="none" w:sz="0" w:space="0" w:color="auto"/>
        <w:bottom w:val="none" w:sz="0" w:space="0" w:color="auto"/>
        <w:right w:val="none" w:sz="0" w:space="0" w:color="auto"/>
      </w:divBdr>
    </w:div>
    <w:div w:id="2111270002">
      <w:bodyDiv w:val="1"/>
      <w:marLeft w:val="0"/>
      <w:marRight w:val="0"/>
      <w:marTop w:val="0"/>
      <w:marBottom w:val="0"/>
      <w:divBdr>
        <w:top w:val="none" w:sz="0" w:space="0" w:color="auto"/>
        <w:left w:val="none" w:sz="0" w:space="0" w:color="auto"/>
        <w:bottom w:val="none" w:sz="0" w:space="0" w:color="auto"/>
        <w:right w:val="none" w:sz="0" w:space="0" w:color="auto"/>
      </w:divBdr>
    </w:div>
    <w:div w:id="211898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AAB6B-076A-42EC-A74E-052C9F1F7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1633</Words>
  <Characters>8986</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Aquino Rizo Andrea</dc:creator>
  <cp:lastModifiedBy>martin molina nuñez</cp:lastModifiedBy>
  <cp:revision>21</cp:revision>
  <cp:lastPrinted>2021-10-13T16:15:00Z</cp:lastPrinted>
  <dcterms:created xsi:type="dcterms:W3CDTF">2021-11-03T23:54:00Z</dcterms:created>
  <dcterms:modified xsi:type="dcterms:W3CDTF">2021-11-04T20:40:00Z</dcterms:modified>
</cp:coreProperties>
</file>