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vdf8mu14us5r"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06 (seis) del mes de marzo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Decimosegunda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DECIMOSEGUNDA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13:10 (trece horas con diez minutos), del día 06 (seis) del mes de marzo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Decimosegunda Sesión Ordinaria del Comité de Transparencia, para el desahogo del siguiente:</w:t>
      </w:r>
    </w:p>
    <w:p w:rsidR="00000000" w:rsidDel="00000000" w:rsidP="00000000" w:rsidRDefault="00000000" w:rsidRPr="00000000" w14:paraId="0000000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7">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B">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Decimoprimera Sesión Ordinaria del Comité de Transparencia;</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ARCO-048/2025 (DTB/2320/2025);</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ARCO-051/2025 (DTB/2446/2025);</w:t>
      </w:r>
    </w:p>
    <w:p w:rsidR="00000000" w:rsidDel="00000000" w:rsidP="00000000" w:rsidRDefault="00000000" w:rsidRPr="00000000" w14:paraId="0000001E">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ARCO-052/2025 (DTB/2447/2025);</w:t>
      </w:r>
    </w:p>
    <w:p w:rsidR="00000000" w:rsidDel="00000000" w:rsidP="00000000" w:rsidRDefault="00000000" w:rsidRPr="00000000" w14:paraId="0000001F">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ARCO-057/2025 (DTB/2546/2025);</w:t>
      </w:r>
    </w:p>
    <w:p w:rsidR="00000000" w:rsidDel="00000000" w:rsidP="00000000" w:rsidRDefault="00000000" w:rsidRPr="00000000" w14:paraId="00000020">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ARCO-058/2025 (DTB/2547/2025);</w:t>
      </w:r>
    </w:p>
    <w:p w:rsidR="00000000" w:rsidDel="00000000" w:rsidP="00000000" w:rsidRDefault="00000000" w:rsidRPr="00000000" w14:paraId="00000021">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ARCO-059/2025 (DTB/2548/2025);</w:t>
      </w:r>
    </w:p>
    <w:p w:rsidR="00000000" w:rsidDel="00000000" w:rsidP="00000000" w:rsidRDefault="00000000" w:rsidRPr="00000000" w14:paraId="00000022">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ARCO-061/2025 (DTB/2552/2025);</w:t>
      </w:r>
    </w:p>
    <w:p w:rsidR="00000000" w:rsidDel="00000000" w:rsidP="00000000" w:rsidRDefault="00000000" w:rsidRPr="00000000" w14:paraId="00000023">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4">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Decimoprimera Sesión Ordinaria del Comité de Transparencia del día 27 veintisiete de febrero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Decimoprimera Sesión Ordinaria del pasado 27 veintisiete de febrero de 2025 fue distribuida previamente con base en lo establecido.</w:t>
      </w:r>
    </w:p>
    <w:p w:rsidR="00000000" w:rsidDel="00000000" w:rsidP="00000000" w:rsidRDefault="00000000" w:rsidRPr="00000000" w14:paraId="0000002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27 veintisiete de febrero del 2025.</w:t>
      </w:r>
    </w:p>
    <w:p w:rsidR="00000000" w:rsidDel="00000000" w:rsidP="00000000" w:rsidRDefault="00000000" w:rsidRPr="00000000" w14:paraId="0000002B">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ARCO-048/2025 (DTB/2320/2025).</w:t>
      </w:r>
      <w:r w:rsidDel="00000000" w:rsidR="00000000" w:rsidRPr="00000000">
        <w:rPr>
          <w:rtl w:val="0"/>
        </w:rPr>
      </w:r>
    </w:p>
    <w:p w:rsidR="00000000" w:rsidDel="00000000" w:rsidP="00000000" w:rsidRDefault="00000000" w:rsidRPr="00000000" w14:paraId="0000002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(ARCO-048/2025, DTB/2320/2025) presentado ante la oficialía de partes de la Dirección de Transparencia y Buenas Prácticas el día 20 de febrero del presente año, mediante el cual solicita lo siguiente:</w:t>
      </w:r>
    </w:p>
    <w:p w:rsidR="00000000" w:rsidDel="00000000" w:rsidP="00000000" w:rsidRDefault="00000000" w:rsidRPr="00000000" w14:paraId="0000002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E">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simple y certificada de todo el expediente del local #27 del mercado Ma. Arcelia Díaz anexo copias simples de los recibos y pagos y el acta de concesión que me acreditan como titular del local 27. ” (Sic) </w:t>
      </w:r>
    </w:p>
    <w:p w:rsidR="00000000" w:rsidDel="00000000" w:rsidP="00000000" w:rsidRDefault="00000000" w:rsidRPr="00000000" w14:paraId="0000002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21 de febrero del 2025 se notificó al solicitante la admisión de la solicitud para su trámite, de conformidad al artículo 53 punto 1 de la Ley multicitada.</w:t>
      </w:r>
    </w:p>
    <w:p w:rsidR="00000000" w:rsidDel="00000000" w:rsidP="00000000" w:rsidRDefault="00000000" w:rsidRPr="00000000" w14:paraId="0000003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Mercados, Unidad Administrativa de este Gobierno Municipal que pudiera generar y/o resguardar la información que requiere la persona solicitante, de acuerdo a las atribuciones consignadas en el artículo 248, del Código de Gobierno del Municipio de Guadalajara.</w:t>
      </w:r>
    </w:p>
    <w:p w:rsidR="00000000" w:rsidDel="00000000" w:rsidP="00000000" w:rsidRDefault="00000000" w:rsidRPr="00000000" w14:paraId="0000003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27 de febrero del 2025, se recibió correo electrónico de la Enlace de Transparencia, Ana Mariel Hernandez Alatorre, de la Dirección de Mercados, mediante el cual se informó lo siguiente: </w:t>
      </w:r>
    </w:p>
    <w:p w:rsidR="00000000" w:rsidDel="00000000" w:rsidP="00000000" w:rsidRDefault="00000000" w:rsidRPr="00000000" w14:paraId="0000003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conformidad con lo establecido en el artículo 115, fracción I y II de la Constitución Política de los Estados Unidos Mexicanos; 15, fracción IX, 73, fracción I y 79 de la Constitución Política del Estado de Jalisco, 1, 2, 3 y 60 de la Ley del Gobierno y Administración Pública Municipal del Estado de Jalisco; 15, fracción VII, 129, fracción III y 248 del Código de Gobierno Municipal de Guadalajara; así como el articulo 86 de la Ley de Transparencia y Acceso a la Información Pública del Estado de Jalisco y sus Municipios, me dirijo para dar contestación a la solicitud ARCO/048/2025, derivada de la solicitud de información de folio DTB/2320/2025 mediante la cual solicita lo siguiente:</w:t>
      </w:r>
    </w:p>
    <w:p w:rsidR="00000000" w:rsidDel="00000000" w:rsidP="00000000" w:rsidRDefault="00000000" w:rsidRPr="00000000" w14:paraId="0000003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copia Simple y Certificada de todo el Expediente del local #27 del Mercado Ma. Arcelia Diaz"</w:t>
      </w:r>
    </w:p>
    <w:p w:rsidR="00000000" w:rsidDel="00000000" w:rsidP="00000000" w:rsidRDefault="00000000" w:rsidRPr="00000000" w14:paraId="0000003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Visto lo anterior, Se informa lo Siguiente:</w:t>
      </w:r>
    </w:p>
    <w:p w:rsidR="00000000" w:rsidDel="00000000" w:rsidP="00000000" w:rsidRDefault="00000000" w:rsidRPr="00000000" w14:paraId="0000003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Esta Dirección de informa que el expediente mencionado obra dentro de nuestro archivo físico, el cual es conformado por 3 TRES Legajos de 17, 26 Y 30 fojas útiles por su anverso y 1 por su reverso, sin embargo en medida de lo solicitado, este podrá ser entregado en copia simple y certificada una vez sea acreditado el pago de derechos correspondiente, conforme a lo establecido en el artículo 89, fracción III, de la Ley de Transparencia y Acceso a la Información Pública del Estado de Jalisco y sus Municipios.</w:t>
      </w:r>
    </w:p>
    <w:p w:rsidR="00000000" w:rsidDel="00000000" w:rsidP="00000000" w:rsidRDefault="00000000" w:rsidRPr="00000000" w14:paraId="0000003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más por el momento quedo a usted para cualquier duda o aclaración, reiterándole mis más distinguidas consideraciones." (sic).</w:t>
      </w:r>
    </w:p>
    <w:p w:rsidR="00000000" w:rsidDel="00000000" w:rsidP="00000000" w:rsidRDefault="00000000" w:rsidRPr="00000000" w14:paraId="00000038">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39">
      <w:pPr>
        <w:widowControl w:val="0"/>
        <w:spacing w:after="0" w:line="276" w:lineRule="auto"/>
        <w:jc w:val="both"/>
        <w:rPr>
          <w:rFonts w:ascii="Montserrat" w:cs="Montserrat" w:eastAsia="Montserrat" w:hAnsi="Montserrat"/>
          <w:i w:val="1"/>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Mercados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el documento se encuentra listo para su certificación previo pago de derechos y exhibición del recibo siendo un total de 73 (setenta y tres) fojas, de las cuales las primeras 20 (veinte) son gratuitas conforme al criterio de interpretación para sujetos obligados reiterado vigente, emitido por el pleno del INAI en el año 2018, correspondiente a la segunda época, de número SO/002/2018, mismo que a la letra dice “Gratuidad de las primeras veinte hojas simples o certificadas. Cuando la entrega de los datos personales sea a través de copias simples o certificadas, las primeras veinte hojas serán sin costo” por tal motivo, se entregará el recibo de pago en la Dirección de Transparencia y Buenas Prácticas por 53 (cincuenta y tres) fojas certificadas o simples.</w:t>
      </w:r>
    </w:p>
    <w:p w:rsidR="00000000" w:rsidDel="00000000" w:rsidP="00000000" w:rsidRDefault="00000000" w:rsidRPr="00000000" w14:paraId="0000003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B">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3C">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ARCO-051/2025 (DTB/2446/2025).</w:t>
      </w:r>
      <w:r w:rsidDel="00000000" w:rsidR="00000000" w:rsidRPr="00000000">
        <w:rPr>
          <w:rtl w:val="0"/>
        </w:rPr>
      </w:r>
    </w:p>
    <w:p w:rsidR="00000000" w:rsidDel="00000000" w:rsidP="00000000" w:rsidRDefault="00000000" w:rsidRPr="00000000" w14:paraId="0000003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(ARCO-051/2025, DTB/2446/2025) presentado ante la oficialía de partes de la Dirección de Transparencia y Buenas Prácticas el día 24 de febrero del presente año, mediante el cual solicita lo siguiente:</w:t>
      </w:r>
    </w:p>
    <w:p w:rsidR="00000000" w:rsidDel="00000000" w:rsidP="00000000" w:rsidRDefault="00000000" w:rsidRPr="00000000" w14:paraId="0000003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F">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DECTAMEN DE NOMULATURA Y NUMERO OFICIAL DEL DOMICILIO 3564 JOSEFA ORTIZ DE DOMINGUEZ # 3564 ZONA 7 EN TETLAN EN GDL FRACCIONAMIENTO LA FLORIDA. (Sic) </w:t>
      </w:r>
    </w:p>
    <w:p w:rsidR="00000000" w:rsidDel="00000000" w:rsidP="00000000" w:rsidRDefault="00000000" w:rsidRPr="00000000" w14:paraId="0000004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febrero del 2025 se notificó al solicitante la admisión de la solicitud para su trámite, de conformidad al artículo 53 punto 1 de la Ley multicitada.</w:t>
      </w:r>
    </w:p>
    <w:p w:rsidR="00000000" w:rsidDel="00000000" w:rsidP="00000000" w:rsidRDefault="00000000" w:rsidRPr="00000000" w14:paraId="0000004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Licencias de Construcción, Unidad Administrativa de este Gobierno Municipal que pudiera generar y/o resguardar la información que requiere la persona solicitante, de acuerdo a las atribuciones consignadas en el artículo 264, del Código de Gobierno del Municipio de Guadalajara.</w:t>
      </w:r>
    </w:p>
    <w:p w:rsidR="00000000" w:rsidDel="00000000" w:rsidP="00000000" w:rsidRDefault="00000000" w:rsidRPr="00000000" w14:paraId="0000004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03 de marzo del 2025, se recibió correo electrónico de la Enlace de Transparencia, Jose Omar Muñoz Calamateo, de la Dirección de Licencias de Construcción, mediante el cual se informó lo siguiente: </w:t>
      </w:r>
    </w:p>
    <w:p w:rsidR="00000000" w:rsidDel="00000000" w:rsidP="00000000" w:rsidRDefault="00000000" w:rsidRPr="00000000" w14:paraId="0000004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al oficio recibido, relacionado con la solicitud de ejercicio de derechos ARCO número 051/2025, presentada ante la Dirección de Transparencia y Buenas Prácticas, y vinculada con el expediente DTB/2446/2025, me permito responder a la solicitud, cuyo texto esencial es el siguiente:</w:t>
      </w:r>
    </w:p>
    <w:p w:rsidR="00000000" w:rsidDel="00000000" w:rsidP="00000000" w:rsidRDefault="00000000" w:rsidRPr="00000000" w14:paraId="0000004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DECTAMEN DE NOMENCLATURA Y NUMERO OFICIAL DEL DOMICILIO 3564 JOSEFA ORTIZ DE DOMINGUEZ #3564 ZONA 7 EN TETLAN EN GDL. FRACCIONAMIENTO LA FLORIDA...”(sic)</w:t>
      </w:r>
    </w:p>
    <w:p w:rsidR="00000000" w:rsidDel="00000000" w:rsidP="00000000" w:rsidRDefault="00000000" w:rsidRPr="00000000" w14:paraId="0000004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respecto, le informo que esta Dirección de Licencias de Construcción carece de atribuciones para proporcionar la información requerida, toda vez que dicha información no se encuentra dentro del ámbito de competencia de esta dependencia, conforme a lo dispuesto en el artículo 264 del Código de Gobierno del Municipio de Guadalajara.</w:t>
      </w:r>
    </w:p>
    <w:p w:rsidR="00000000" w:rsidDel="00000000" w:rsidP="00000000" w:rsidRDefault="00000000" w:rsidRPr="00000000" w14:paraId="0000004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No obstante, se hace de su conocimiento que, conforme a dicho Código, esta Dirección de Licencias de Construcción es la dependencia municipal competente para la generación, posesión, administración, control y resguardo documental de las licencias de construcción y sus trámites inherentes autorizados, entre los que se encuentra la expedición de Certificados de Alineamiento y Número Oficial y Constancias de Nomenclatura, más no la emisión de "dictámenes de nomenclatura" como el mencionado en la solicitud.</w:t>
      </w:r>
    </w:p>
    <w:p w:rsidR="00000000" w:rsidDel="00000000" w:rsidP="00000000" w:rsidRDefault="00000000" w:rsidRPr="00000000" w14:paraId="0000004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Así mismo, y en cumplimiento al principio de máxima publicidad, transparencia y acceso a la información, se realizó una búsqueda exhaustiva en los archivos físicos y digitales que obran bajo resguardo de esta Dirección de Licencias de Construcción, a efecto de localizar, en su caso, algún Certificado de Alineamiento y Número Oficial o Constancia de Nomenclatura vinculados al domicilio referido, sin que se haya localizado registro, antecedente o documento alguno relacionado.</w:t>
      </w:r>
    </w:p>
    <w:p w:rsidR="00000000" w:rsidDel="00000000" w:rsidP="00000000" w:rsidRDefault="00000000" w:rsidRPr="00000000" w14:paraId="0000004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señalar que, a fin de brindar una adecuada atención a la solicitud, se recomienda al solicitante precisar el documento específico que requiere, ya que esta Dirección no emite "dictámenes de nomenclatura", pero sí expide Constancias de Nomenclatura y Certificados de Alineamiento y Número Oficial, lo cual puede generar confusión respecto al trámite realmente solicitado.</w:t>
      </w:r>
    </w:p>
    <w:p w:rsidR="00000000" w:rsidDel="00000000" w:rsidP="00000000" w:rsidRDefault="00000000" w:rsidRPr="00000000" w14:paraId="0000004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lo expuesto, y en cumplimiento de la normativa aplicable, se concluye que la información solicitada es INEXISTENTE, con fundamento en el artículo 86, punto 1, fracción III de la Ley de Transparencia y Acceso a la Información Pública del Estado de Jalisco y sus Municipios, que dispone lo siguiente:</w:t>
      </w:r>
    </w:p>
    <w:p w:rsidR="00000000" w:rsidDel="00000000" w:rsidP="00000000" w:rsidRDefault="00000000" w:rsidRPr="00000000" w14:paraId="0000004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86. Respuesta de Acceso a la Información - Sentido</w:t>
      </w:r>
    </w:p>
    <w:p w:rsidR="00000000" w:rsidDel="00000000" w:rsidP="00000000" w:rsidRDefault="00000000" w:rsidRPr="00000000" w14:paraId="0000004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Unidad puede dar respuesta a una solicitud de acceso a la información pública en sentido:</w:t>
      </w:r>
    </w:p>
    <w:p w:rsidR="00000000" w:rsidDel="00000000" w:rsidP="00000000" w:rsidRDefault="00000000" w:rsidRPr="00000000" w14:paraId="0000004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III. Negativo, cuando la información solicitada no pueda otorgarse por ser reservada, confidencial o inexistente.</w:t>
      </w:r>
    </w:p>
    <w:p w:rsidR="00000000" w:rsidDel="00000000" w:rsidP="00000000" w:rsidRDefault="00000000" w:rsidRPr="00000000" w14:paraId="0000004E">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quedo de usted para cualquier duda o aclaración que genere el presente</w:t>
      </w:r>
      <w:r w:rsidDel="00000000" w:rsidR="00000000" w:rsidRPr="00000000">
        <w:rPr>
          <w:rFonts w:ascii="Montserrat" w:cs="Montserrat" w:eastAsia="Montserrat" w:hAnsi="Montserrat"/>
          <w:i w:val="1"/>
          <w:rtl w:val="0"/>
        </w:rPr>
        <w:t xml:space="preserve">." (sic)</w:t>
      </w:r>
      <w:r w:rsidDel="00000000" w:rsidR="00000000" w:rsidRPr="00000000">
        <w:rPr>
          <w:rtl w:val="0"/>
        </w:rPr>
      </w:r>
    </w:p>
    <w:p w:rsidR="00000000" w:rsidDel="00000000" w:rsidP="00000000" w:rsidRDefault="00000000" w:rsidRPr="00000000" w14:paraId="0000004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de este sujeto responsable, se desprende que la información peticionada a la cual se desea tener acceso y cuya titularidad corresponde a la solicitante es inexistente o podría tratarse de otro documento cuyo nombre no es el correcto, no existiendo impedimento legal para que la titular de la información personal conozca de la respuesta y ejerza su derecho de acceso a datos personales.</w:t>
      </w:r>
    </w:p>
    <w:p w:rsidR="00000000" w:rsidDel="00000000" w:rsidP="00000000" w:rsidRDefault="00000000" w:rsidRPr="00000000" w14:paraId="0000005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2">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ARCO-052/2025 (DTB/2447/2025).</w:t>
      </w:r>
      <w:r w:rsidDel="00000000" w:rsidR="00000000" w:rsidRPr="00000000">
        <w:rPr>
          <w:rtl w:val="0"/>
        </w:rPr>
      </w:r>
    </w:p>
    <w:p w:rsidR="00000000" w:rsidDel="00000000" w:rsidP="00000000" w:rsidRDefault="00000000" w:rsidRPr="00000000" w14:paraId="0000005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(ARCO-052/2025, DTB/2447/2025) presentado ante la oficialía de partes de la Dirección de Transparencia y Buenas Prácticas el día 24 de febrero del presente año, mediante el cual solicita lo siguiente:</w:t>
      </w:r>
    </w:p>
    <w:p w:rsidR="00000000" w:rsidDel="00000000" w:rsidP="00000000" w:rsidRDefault="00000000" w:rsidRPr="00000000" w14:paraId="0000005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5">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 certificada del oficio DRH/8393/2024 de fecha 15 de julio de 2024, suscrito por la Directora de Recursos Humanos en el cual consta la hoja del servicio del suscrito Alejandro Castellanos Ramirez, dicho oficio se encuentra en los archivos de la Dirección de Recursos Humanos de la calle Belen 282 Col. Centro, en Guadalajara. (Sic) </w:t>
      </w:r>
    </w:p>
    <w:p w:rsidR="00000000" w:rsidDel="00000000" w:rsidP="00000000" w:rsidRDefault="00000000" w:rsidRPr="00000000" w14:paraId="0000005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febrero del 2025 se notificó al solicitante la admisión de la solicitud para su trámite, de conformidad al artículo 53 punto 1 de la Ley multicitada.</w:t>
      </w:r>
    </w:p>
    <w:p w:rsidR="00000000" w:rsidDel="00000000" w:rsidP="00000000" w:rsidRDefault="00000000" w:rsidRPr="00000000" w14:paraId="0000005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5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28 de febrero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59">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A">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5B">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“Copia certificada del oficio DRH/8393/2024, de fecha 15 de julio de 2024, suscrito por la Directora de Recursos Humanos en el cual consta la hoja del servicio del suscrito Alejandro Castellanos Ramírez, dicho oficio se encuentra en los archivos de la Dirección de Recursos Humanos de la calle Belén 282 Col. Centro, en Guadalajara.”</w:t>
      </w:r>
    </w:p>
    <w:p w:rsidR="00000000" w:rsidDel="00000000" w:rsidP="00000000" w:rsidRDefault="00000000" w:rsidRPr="00000000" w14:paraId="0000005C">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Analizada la solicitud de Transparencia y Acceso a la información pública, esta Dirección de Recursos Humanos manifiesta que solo se cuenta con copia simple del oficio DRH/8393/2024, el cual se anexa.</w:t>
      </w:r>
    </w:p>
    <w:p w:rsidR="00000000" w:rsidDel="00000000" w:rsidP="00000000" w:rsidRDefault="00000000" w:rsidRPr="00000000" w14:paraId="0000005D">
      <w:pPr>
        <w:widowControl w:val="0"/>
        <w:shd w:fill="ffffff" w:val="clear"/>
        <w:spacing w:after="20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i w:val="1"/>
          <w:color w:val="222222"/>
          <w:rtl w:val="0"/>
        </w:rPr>
        <w:t xml:space="preserve">Sin otro particular de momento, quedamos a sus órdenes para cualquier duda o aclaración al respecto.</w:t>
      </w:r>
      <w:r w:rsidDel="00000000" w:rsidR="00000000" w:rsidRPr="00000000">
        <w:rPr>
          <w:rFonts w:ascii="Montserrat" w:cs="Montserrat" w:eastAsia="Montserrat" w:hAnsi="Montserrat"/>
          <w:i w:val="1"/>
          <w:rtl w:val="0"/>
        </w:rPr>
        <w:t xml:space="preserve">" (sic).</w:t>
      </w:r>
      <w:r w:rsidDel="00000000" w:rsidR="00000000" w:rsidRPr="00000000">
        <w:rPr>
          <w:rtl w:val="0"/>
        </w:rPr>
      </w:r>
    </w:p>
    <w:p w:rsidR="00000000" w:rsidDel="00000000" w:rsidP="00000000" w:rsidRDefault="00000000" w:rsidRPr="00000000" w14:paraId="0000005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el procedimiento para obtener la información personal a la cual se desea tener acceso y cuya titularidad corresponde a la solicitante, no existiendo impedimento legal para que se informe al titular de la información personal el procedimiento para que ejerza su derecho de acceso a datos personales.</w:t>
      </w:r>
    </w:p>
    <w:p w:rsidR="00000000" w:rsidDel="00000000" w:rsidP="00000000" w:rsidRDefault="00000000" w:rsidRPr="00000000" w14:paraId="0000005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0">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61">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ARCO-057/2025, DTB/2546/2025. </w:t>
      </w:r>
    </w:p>
    <w:p w:rsidR="00000000" w:rsidDel="00000000" w:rsidP="00000000" w:rsidRDefault="00000000" w:rsidRPr="00000000" w14:paraId="0000006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(ARCO-057/2025, DTB/2546/2025) presentado ante la oficialía de partes de la Dirección de Transparencia y Buenas Prácticas el día 25 de febrero del presente año, mediante el cual solicita lo siguiente:</w:t>
      </w:r>
    </w:p>
    <w:p w:rsidR="00000000" w:rsidDel="00000000" w:rsidP="00000000" w:rsidRDefault="00000000" w:rsidRPr="00000000" w14:paraId="0000006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4">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sertificada de MI NOMBRAMIENTO N. EMPLEADO 5647 paligo 7 COMISARIA DE SEGURIDAD DE GUADALAJARA y a su ves solicito carta patronal setificada.” (Sic) </w:t>
      </w:r>
    </w:p>
    <w:p w:rsidR="00000000" w:rsidDel="00000000" w:rsidP="00000000" w:rsidRDefault="00000000" w:rsidRPr="00000000" w14:paraId="0000006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27 de febrero del 2025 se notificó al solicitante la admisión de la solicitud para su trámite, de conformidad al artículo 53 punto 1 de la Ley multicitada.</w:t>
      </w:r>
    </w:p>
    <w:p w:rsidR="00000000" w:rsidDel="00000000" w:rsidP="00000000" w:rsidRDefault="00000000" w:rsidRPr="00000000" w14:paraId="0000006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6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28 de febrero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6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9">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6A">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copia certificada de nombramiento N. empleado 5647 policia 7 comisaria de seguridad de Guadalajara y a su ves solicito carta patronal certificada.”</w:t>
      </w:r>
    </w:p>
    <w:p w:rsidR="00000000" w:rsidDel="00000000" w:rsidP="00000000" w:rsidRDefault="00000000" w:rsidRPr="00000000" w14:paraId="0000006B">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se le anexan 02 nombramientos ya que no fue especificado el que necesita. Los documentos se encuentran listos para su certificación previo pago de derechos y exhibición del recibo siendo este un total de 02 (dos) fojas, con un total a pagar de $48 (cuarenta y ocho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6C">
      <w:pPr>
        <w:widowControl w:val="0"/>
        <w:shd w:fill="ffffff" w:val="clear"/>
        <w:spacing w:after="200" w:line="276" w:lineRule="auto"/>
        <w:ind w:left="566.9291338582675" w:right="4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En cuanto a la carta patronal, se realizó una exhaustiva búsqueda de información en los archivos físicos, digitales y bases de datos de esta Dirección, se desprende que el resultado es igual a 0 cero, ya que la información es inexistente.</w:t>
      </w:r>
    </w:p>
    <w:p w:rsidR="00000000" w:rsidDel="00000000" w:rsidP="00000000" w:rsidRDefault="00000000" w:rsidRPr="00000000" w14:paraId="0000006D">
      <w:pPr>
        <w:widowControl w:val="0"/>
        <w:shd w:fill="ffffff" w:val="clear"/>
        <w:spacing w:after="20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6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6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0">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71">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ARCO-058/2025, DTB/2547/2025. </w:t>
      </w:r>
    </w:p>
    <w:p w:rsidR="00000000" w:rsidDel="00000000" w:rsidP="00000000" w:rsidRDefault="00000000" w:rsidRPr="00000000" w14:paraId="0000007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(ARCO-058/2025, DTB/2547/2025) presentado ante la oficialía de partes de la Dirección de Transparencia y Buenas Prácticas el día 25 de febrero del presente año, mediante el cual solicita lo siguiente:</w:t>
      </w:r>
    </w:p>
    <w:p w:rsidR="00000000" w:rsidDel="00000000" w:rsidP="00000000" w:rsidRDefault="00000000" w:rsidRPr="00000000" w14:paraId="0000007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4">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sertificada de Nombramiento prinero Numero de Empleado 5336 poligono 7 comisaria de Guadalajara Asi mismo solicito la carta patronal sertificada.” (Sic) </w:t>
      </w:r>
    </w:p>
    <w:p w:rsidR="00000000" w:rsidDel="00000000" w:rsidP="00000000" w:rsidRDefault="00000000" w:rsidRPr="00000000" w14:paraId="0000007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27 de febrero del 2025 se notificó al solicitante la admisión de la solicitud para su trámite, de conformidad al artículo 53 punto 1 de la Ley multicitada.</w:t>
      </w:r>
    </w:p>
    <w:p w:rsidR="00000000" w:rsidDel="00000000" w:rsidP="00000000" w:rsidRDefault="00000000" w:rsidRPr="00000000" w14:paraId="0000007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7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28 de febrero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78">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79">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7A">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copia sertificada de nombramiento primero Numero de empleado 5336 poligono 7 comisaria de Guadalajara. Asimismo solisito la carta patronal sertificada.”</w:t>
      </w:r>
    </w:p>
    <w:p w:rsidR="00000000" w:rsidDel="00000000" w:rsidP="00000000" w:rsidRDefault="00000000" w:rsidRPr="00000000" w14:paraId="0000007B">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se le anexan 02 nombramientos ya que no fue especificado el que necesita. Los documentos se encuentran listos para su certificación previo pago de derechos y exhibición del recibo siendo este un total de 02 (dos) fojas, con un total a pagar de $48 (cuarenta y ocho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7C">
      <w:pPr>
        <w:widowControl w:val="0"/>
        <w:shd w:fill="ffffff" w:val="clear"/>
        <w:spacing w:after="200" w:line="276" w:lineRule="auto"/>
        <w:ind w:left="566.9291338582675" w:right="4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En cuanto a la carta patronal, se realizó una exhaustiva búsqueda de información en los archivos físicos, digitales y bases de datos de esta Dirección, se desprende que el resultado es igual a 0 cero, ya que la información es inexistente.</w:t>
      </w:r>
    </w:p>
    <w:p w:rsidR="00000000" w:rsidDel="00000000" w:rsidP="00000000" w:rsidRDefault="00000000" w:rsidRPr="00000000" w14:paraId="0000007D">
      <w:pPr>
        <w:widowControl w:val="0"/>
        <w:shd w:fill="ffffff" w:val="clear"/>
        <w:spacing w:after="20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7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7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2">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ARCO-059/2025, DTB/2548/2025. </w:t>
      </w:r>
    </w:p>
    <w:p w:rsidR="00000000" w:rsidDel="00000000" w:rsidP="00000000" w:rsidRDefault="00000000" w:rsidRPr="00000000" w14:paraId="0000008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(ARCO-059/2025, DTB/2548/2025) presentado ante la oficialía de partes de la Dirección de Transparencia y Buenas Prácticas el día 25 de febrero del presente año, mediante el cual solicita lo siguiente:</w:t>
      </w:r>
    </w:p>
    <w:p w:rsidR="00000000" w:rsidDel="00000000" w:rsidP="00000000" w:rsidRDefault="00000000" w:rsidRPr="00000000" w14:paraId="00000084">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5">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certificada de todos mis nombramientos numero de empleado 5221 Comisaria de Guadalajara asi mismo solicito la carta patronal certificada.” (Sic) </w:t>
      </w:r>
    </w:p>
    <w:p w:rsidR="00000000" w:rsidDel="00000000" w:rsidP="00000000" w:rsidRDefault="00000000" w:rsidRPr="00000000" w14:paraId="0000008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27 de febrero del 2025 se notificó al solicitante la admisión de la solicitud para su trámite, de conformidad al artículo 53 punto 1 de la Ley multicitada.</w:t>
      </w:r>
    </w:p>
    <w:p w:rsidR="00000000" w:rsidDel="00000000" w:rsidP="00000000" w:rsidRDefault="00000000" w:rsidRPr="00000000" w14:paraId="0000008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8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28 de febrero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89">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A">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8B">
      <w:pPr>
        <w:widowControl w:val="0"/>
        <w:shd w:fill="ffffff" w:val="clear"/>
        <w:spacing w:after="0" w:line="276" w:lineRule="auto"/>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 </w:t>
      </w:r>
    </w:p>
    <w:p w:rsidR="00000000" w:rsidDel="00000000" w:rsidP="00000000" w:rsidRDefault="00000000" w:rsidRPr="00000000" w14:paraId="0000008C">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copia certificada de todos mis nombramientos. Numero de empleado 5221 comisaria de Guadalajara. Asimismo solicito la carta patronal certificada.”</w:t>
      </w:r>
    </w:p>
    <w:p w:rsidR="00000000" w:rsidDel="00000000" w:rsidP="00000000" w:rsidRDefault="00000000" w:rsidRPr="00000000" w14:paraId="0000008D">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los documentos se encuentran listos para su certificación previo pago de derechos y exhibición del recibo siendo este un total de 09 (nueve) fojas, con un total a pagar de $216 (doscientos dieciséis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8E">
      <w:pPr>
        <w:widowControl w:val="0"/>
        <w:shd w:fill="ffffff" w:val="clear"/>
        <w:spacing w:after="200" w:line="276" w:lineRule="auto"/>
        <w:ind w:left="566.9291338582675" w:right="4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En cuanto a la carta patronal, se realizó una exhaustiva búsqueda de información en los archivos físicos, digitales y bases de datos de esta Dirección, se desprende que el resultado es igual a 0 cero, ya que la información es inexistente.</w:t>
      </w:r>
    </w:p>
    <w:p w:rsidR="00000000" w:rsidDel="00000000" w:rsidP="00000000" w:rsidRDefault="00000000" w:rsidRPr="00000000" w14:paraId="0000008F">
      <w:pPr>
        <w:widowControl w:val="0"/>
        <w:shd w:fill="ffffff" w:val="clear"/>
        <w:spacing w:after="20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9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inexistencia de la información personal a la cual se desea tener acceso y cuya titularidad corresponde a la solicitante, no existiendo impedimento legal para que la titular de la información personal conozca de esta situación y se entregue la información que se pone a disposición en la respuesta antes mencionada.</w:t>
      </w:r>
    </w:p>
    <w:p w:rsidR="00000000" w:rsidDel="00000000" w:rsidP="00000000" w:rsidRDefault="00000000" w:rsidRPr="00000000" w14:paraId="0000009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2">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93">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Decimoprimer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ARCO-061/2025 (DTB/2552/2025).</w:t>
      </w:r>
      <w:r w:rsidDel="00000000" w:rsidR="00000000" w:rsidRPr="00000000">
        <w:rPr>
          <w:rtl w:val="0"/>
        </w:rPr>
      </w:r>
    </w:p>
    <w:p w:rsidR="00000000" w:rsidDel="00000000" w:rsidP="00000000" w:rsidRDefault="00000000" w:rsidRPr="00000000" w14:paraId="0000009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(ARCO-061/2025, DTB/2552/2025) presentado ante la oficialía de partes de la Dirección de Transparencia y Buenas Prácticas el día 25 de febrero del presente año, mediante el cual solicita lo siguiente:</w:t>
      </w:r>
    </w:p>
    <w:p w:rsidR="00000000" w:rsidDel="00000000" w:rsidP="00000000" w:rsidRDefault="00000000" w:rsidRPr="00000000" w14:paraId="00000095">
      <w:pPr>
        <w:widowControl w:val="0"/>
        <w:spacing w:after="0" w:line="276" w:lineRule="auto"/>
        <w:ind w:left="0"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96">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copia simple y certificada de mi primer nombramiento de fecha 1995, era técnico A, en taller municipal era el área de administración, (No. De empleado 5100).” (Sic) </w:t>
      </w:r>
    </w:p>
    <w:p w:rsidR="00000000" w:rsidDel="00000000" w:rsidP="00000000" w:rsidRDefault="00000000" w:rsidRPr="00000000" w14:paraId="0000009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27 de febrero del 2025 se notificó al solicitante la admisión de la solicitud para su trámite, de conformidad al artículo 53 punto 1 de la Ley multicitada.</w:t>
      </w:r>
    </w:p>
    <w:p w:rsidR="00000000" w:rsidDel="00000000" w:rsidP="00000000" w:rsidRDefault="00000000" w:rsidRPr="00000000" w14:paraId="0000009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9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28 de febrero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9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B">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9C">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copia simple y certificada de todos mi primer nombramiento de fecha 1995, era técnico A, en taller municipal era el área de administración. (No de empleado 5100).”</w:t>
      </w:r>
    </w:p>
    <w:p w:rsidR="00000000" w:rsidDel="00000000" w:rsidP="00000000" w:rsidRDefault="00000000" w:rsidRPr="00000000" w14:paraId="0000009D">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en los archivos solo se encuentra copia simple de su nombramiento de fecha 1995. El cual se anexa.</w:t>
      </w:r>
    </w:p>
    <w:p w:rsidR="00000000" w:rsidDel="00000000" w:rsidP="00000000" w:rsidRDefault="00000000" w:rsidRPr="00000000" w14:paraId="0000009E">
      <w:pPr>
        <w:widowControl w:val="0"/>
        <w:shd w:fill="ffffff" w:val="clear"/>
        <w:spacing w:after="200" w:line="276" w:lineRule="auto"/>
        <w:ind w:left="566.9291338582675" w:firstLine="0"/>
        <w:jc w:val="both"/>
        <w:rPr>
          <w:rFonts w:ascii="Montserrat" w:cs="Montserrat" w:eastAsia="Montserrat" w:hAnsi="Montserrat"/>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r w:rsidDel="00000000" w:rsidR="00000000" w:rsidRPr="00000000">
        <w:rPr>
          <w:rtl w:val="0"/>
        </w:rPr>
      </w:r>
    </w:p>
    <w:p w:rsidR="00000000" w:rsidDel="00000000" w:rsidP="00000000" w:rsidRDefault="00000000" w:rsidRPr="00000000" w14:paraId="0000009F">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y de la Dirección de lo Juridico Laboral de este sujeto responsable, se desprende la información personal a la cual se desea tener acceso y cuya titularidad corresponde a la solicitante no obra en los archivos documentales de las unidades administrativas en comento, se notifica la respuesta para que el titular de la información personal ejerza su derecho de acceso a datos personales con el sujeto obligado correspondiente.</w:t>
      </w:r>
    </w:p>
    <w:p w:rsidR="00000000" w:rsidDel="00000000" w:rsidP="00000000" w:rsidRDefault="00000000" w:rsidRPr="00000000" w14:paraId="000000A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1">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2">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3">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4">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A5">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A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ARCO-048/2025 (DTB/2320/2025).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C.P. 44100 Guadalajara, Jalisco, con número de teléfono 33-38-18-36-46, ext. 3540.</w:t>
      </w:r>
    </w:p>
    <w:p w:rsidR="00000000" w:rsidDel="00000000" w:rsidP="00000000" w:rsidRDefault="00000000" w:rsidRPr="00000000" w14:paraId="000000A8">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9">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ARCO-051/2025 (DTB/2446/2025).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A">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ARCO-057/2025 (DTB/2546/2025).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AD">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ARCO-058/2025 (DTB/2547/2025).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B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ARCO-059/2025 (DTB/2548/2025).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B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B3">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4">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ARCO-061/2025 (DTB/2552/2025).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B5">
      <w:pPr>
        <w:tabs>
          <w:tab w:val="left" w:leader="none" w:pos="284"/>
        </w:tabs>
        <w:spacing w:after="0" w:line="276" w:lineRule="auto"/>
        <w:jc w:val="both"/>
        <w:rPr>
          <w:rFonts w:ascii="Montserrat" w:cs="Montserrat" w:eastAsia="Montserrat" w:hAnsi="Montserrat"/>
          <w:b w:val="1"/>
          <w:highlight w:val="yellow"/>
        </w:rPr>
      </w:pPr>
      <w:r w:rsidDel="00000000" w:rsidR="00000000" w:rsidRPr="00000000">
        <w:rPr>
          <w:rtl w:val="0"/>
        </w:rPr>
      </w:r>
    </w:p>
    <w:p w:rsidR="00000000" w:rsidDel="00000000" w:rsidP="00000000" w:rsidRDefault="00000000" w:rsidRPr="00000000" w14:paraId="000000B6">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Decimosegundo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Decimotercero y último punto</w:t>
      </w:r>
      <w:r w:rsidDel="00000000" w:rsidR="00000000" w:rsidRPr="00000000">
        <w:rPr>
          <w:rFonts w:ascii="Montserrat" w:cs="Montserrat" w:eastAsia="Montserrat" w:hAnsi="Montserrat"/>
          <w:rtl w:val="0"/>
        </w:rPr>
        <w:t xml:space="preserve"> del orden del día damos por clausurada la presente sesión siendo las 13:41 (trece horas con cuarenta y un minutos) del día 06 (seis) de marzo de 2025 (dos mil veinticinco).</w:t>
      </w:r>
      <w:r w:rsidDel="00000000" w:rsidR="00000000" w:rsidRPr="00000000">
        <w:rPr>
          <w:rtl w:val="0"/>
        </w:rPr>
      </w:r>
    </w:p>
    <w:p w:rsidR="00000000" w:rsidDel="00000000" w:rsidP="00000000" w:rsidRDefault="00000000" w:rsidRPr="00000000" w14:paraId="000000B7">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8">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0B9">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A">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B">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C">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D">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E">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F">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C0">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C1">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C2">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3">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4">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5">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6">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7">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C8">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C9">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CA">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B">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C">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D">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E">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F">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D0">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D1">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D2">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3">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4">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5">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Decimosegunda sesión ordinaria del Comité de Transparencia del Gobierno Municipal de Guadalajara, de fecha 06 seis de marzo de 2025 dos mil veinticinco.</w:t>
      </w:r>
    </w:p>
    <w:p w:rsidR="00000000" w:rsidDel="00000000" w:rsidP="00000000" w:rsidRDefault="00000000" w:rsidRPr="00000000" w14:paraId="000000D6">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7">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DECIMOSEGUNDA SESIÓN ORDINARIA DEL</w:t>
    </w:r>
    <w:r w:rsidDel="00000000" w:rsidR="00000000" w:rsidRPr="00000000">
      <w:drawing>
        <wp:anchor allowOverlap="1" behindDoc="1" distB="0" distT="0" distL="0" distR="0" hidden="0" layoutInCell="1" locked="0" relativeHeight="0" simplePos="0">
          <wp:simplePos x="0" y="0"/>
          <wp:positionH relativeFrom="column">
            <wp:posOffset>-638168</wp:posOffset>
          </wp:positionH>
          <wp:positionV relativeFrom="paragraph">
            <wp:posOffset>-321404</wp:posOffset>
          </wp:positionV>
          <wp:extent cx="7740650" cy="10017760"/>
          <wp:effectExtent b="0" l="0" r="0" t="0"/>
          <wp:wrapNone/>
          <wp:docPr id="1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D9">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DA">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nlHUwqx5nXKWXf6T+1UHDxWeLw==">CgMxLjAyDmgudmRmOG11MTR1czVyMghoLmdqZGd4czgAciExdlU1eWZYX0RqRDhXSFdIRXREbEtiSlh2Ml9VcnI1ZDY=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